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7584F">
      <w:pPr>
        <w:pStyle w:val="2"/>
        <w:keepNext w:val="0"/>
        <w:keepLines w:val="0"/>
        <w:widowControl w:val="0"/>
        <w:spacing w:before="0" w:after="0" w:line="360" w:lineRule="auto"/>
        <w:jc w:val="center"/>
        <w:rPr>
          <w:rFonts w:ascii="Times New Roman" w:hAnsi="Times New Roman" w:eastAsia="Times New Roman" w:cs="Times New Roman"/>
          <w:b/>
          <w:bCs/>
          <w:sz w:val="26"/>
          <w:szCs w:val="26"/>
        </w:rPr>
      </w:pPr>
      <w:bookmarkStart w:id="0" w:name="_Toc237811823"/>
      <w:r>
        <w:rPr>
          <w:rFonts w:ascii="Times New Roman" w:hAnsi="Times New Roman" w:eastAsia="Times New Roman" w:cs="Times New Roman"/>
          <w:b/>
          <w:bCs/>
          <w:sz w:val="26"/>
          <w:szCs w:val="26"/>
        </w:rPr>
        <w:t>MỞ ĐẦU</w:t>
      </w:r>
      <w:bookmarkEnd w:id="0"/>
    </w:p>
    <w:p w14:paraId="135D9F5E">
      <w:pPr>
        <w:pStyle w:val="2"/>
        <w:keepNext w:val="0"/>
        <w:keepLines w:val="0"/>
        <w:widowControl w:val="0"/>
        <w:spacing w:before="0" w:after="0" w:line="360" w:lineRule="auto"/>
        <w:jc w:val="both"/>
        <w:rPr>
          <w:rFonts w:ascii="Times New Roman" w:hAnsi="Times New Roman" w:eastAsia="Times New Roman" w:cs="Times New Roman"/>
          <w:b/>
          <w:bCs/>
          <w:sz w:val="26"/>
          <w:szCs w:val="26"/>
        </w:rPr>
      </w:pPr>
      <w:bookmarkStart w:id="1" w:name="_Toc237811824"/>
      <w:r>
        <w:rPr>
          <w:rFonts w:ascii="Times New Roman" w:hAnsi="Times New Roman" w:eastAsia="Times New Roman" w:cs="Times New Roman"/>
          <w:b/>
          <w:bCs/>
          <w:sz w:val="26"/>
          <w:szCs w:val="26"/>
        </w:rPr>
        <w:t>1. Lý do lựa chọn đề tài</w:t>
      </w:r>
      <w:bookmarkEnd w:id="1"/>
    </w:p>
    <w:p w14:paraId="3A4EC70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Thương hiệu Đồng phục Hải Anh thuộc Công ty Cổ phần Xuất Nhập khẩu May Hải Anh, hoạt động trong lĩnh vực đồng phục doanh nghiệp (Business-to-Business - B2B), với các nhóm sản phẩm phục vụ nhu cầu đồng phục học sinh, đồng phục doanh nghiệp, đồng phục hội nhóm và quà tặng. Trong quá trình phát triển, doanh nghiệp từng bước mở rộng từ nền tảng kinh doanh trên môi trường số sang xây dựng thương hiệu và phát triển quan hệ với khách hàng doanh nghiệp. Sự chuyển dịch này đặt ra yêu cầu không chỉ mở rộng khả năng tiếp cận khách hàng mà còn tổ chức các hoạt động truyền thông theo hướng phù hợp hơn với đặc điểm ra quyết định và yêu cầu trải nghiệm của khách hàng B2B.</w:t>
      </w:r>
    </w:p>
    <w:p w14:paraId="0C3BC54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Trong bối cảnh ngành dệt may Việt Nam tiếp tục duy trì quy mô lớn và mức độ cạnh tranh ngày càng </w:t>
      </w:r>
      <w:r>
        <w:rPr>
          <w:rFonts w:ascii="Times New Roman" w:hAnsi="Times New Roman" w:eastAsia="Times New Roman" w:cs="Times New Roman"/>
          <w:sz w:val="26"/>
          <w:szCs w:val="26"/>
          <w:lang w:val="en-US"/>
        </w:rPr>
        <w:t>cao</w:t>
      </w:r>
      <w:r>
        <w:rPr>
          <w:rFonts w:ascii="Times New Roman" w:hAnsi="Times New Roman" w:eastAsia="Times New Roman" w:cs="Times New Roman"/>
          <w:sz w:val="26"/>
          <w:szCs w:val="26"/>
        </w:rPr>
        <w:t>, lợi thế về năng lực sản xuất và giá thành có xu hướng không còn là yếu tố duy nhất quyết định khả năng cạnh tranh của doanh nghiệp. Theo VITAS (2024), kim ngạch xuất khẩu dệt may Việt Nam năm 2024 đạt gần 44 tỷ USD, tăng khoảng 13% so với năm 2023. Đối với thị trường đồng phục doanh nghiệp, sự gia tăng số lượng nhà cung cấp và xu hướng chuyên nghiệp hóa nhu cầu của khách hàng khiến cạnh tranh ngày cà</w:t>
      </w:r>
      <w:r>
        <w:rPr>
          <w:rFonts w:ascii="Times New Roman" w:hAnsi="Times New Roman" w:eastAsia="Times New Roman" w:cs="Times New Roman"/>
          <w:sz w:val="26"/>
          <w:szCs w:val="26"/>
          <w:lang w:val="en-US"/>
        </w:rPr>
        <w:t>ng</w:t>
      </w:r>
      <w:r>
        <w:rPr>
          <w:rFonts w:ascii="Times New Roman" w:hAnsi="Times New Roman" w:eastAsia="Times New Roman" w:cs="Times New Roman"/>
          <w:sz w:val="26"/>
          <w:szCs w:val="26"/>
        </w:rPr>
        <w:t xml:space="preserve"> chuyển dịch từ sản phẩm và giá sang năng lực cung ứng, uy tín thương hiệu</w:t>
      </w:r>
      <w:r>
        <w:rPr>
          <w:rFonts w:ascii="Times New Roman" w:hAnsi="Times New Roman" w:eastAsia="Times New Roman" w:cs="Times New Roman"/>
          <w:sz w:val="26"/>
          <w:szCs w:val="26"/>
          <w:lang w:val="en-US"/>
        </w:rPr>
        <w:t>,</w:t>
      </w:r>
      <w:r>
        <w:rPr>
          <w:rFonts w:ascii="Times New Roman" w:hAnsi="Times New Roman" w:eastAsia="Times New Roman" w:cs="Times New Roman"/>
          <w:sz w:val="26"/>
          <w:szCs w:val="26"/>
        </w:rPr>
        <w:t xml:space="preserve"> chất lượng trải nghiệm trong quá trình hợp tác.</w:t>
      </w:r>
    </w:p>
    <w:p w14:paraId="04A1CF2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Cùng với đó, quá trình số hóa làm thay đổi đáng kể cách thức khách hàng B2B tìm kiếm và tiếp nhận thông tin về nhà cung cấp. Các nền tảng số giúp doanh nghiệp mở rộng khả năng tiếp cận, tạo nhận biết và cung cấp thông tin nhanh chóng trước khi khách hàng phát sinh tương tác với nhà cung cấp. Tuy nhiên, đối với quyết định mua B2B có tính phức tạp, giá trị đơn hàng lớn và sự tham gia của nhiều bên, khách hàng còn có nhu cầu kiểm chứng năng lực, chất lượng sản phẩm và mức độ tin cậy thông qua tương tác và trải nghiệm thực tế. Đặc biệt trong lĩnh vực đồng phục, các yếu tố như chất liệu, màu sắc, thiết kế, khả năng tư vấn, năng lực triển khai và mức độ đáp ứng yêu cầu riêng của doanh nghiệp khó có thể được truyền tải đầy đủ chỉ thông qua các hình thức truyền thông gián tiếp trên môi trường số.</w:t>
      </w:r>
    </w:p>
    <w:p w14:paraId="54532EA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Thực tiễn tại Đồng phục Hải Anh cho thấy doanh nghiệp đã hình thành và triển khai nhiều hoạt động có tính chất tương tác trực tiếp với khách hàng trong giai đoạn 2023-2025. Tuy nhiên, các hoạt động này chưa được tổ chức thành một mô hình truyền thông thương hiệu có cấu trúc và nguyên tắc vận hành thống nhất. Chương trình biểu diễn thời trang năm 2023 được triển khai như một sự kiện đơn lẻ, chưa gắn kết rõ với một định hướng truyền thông thương hiệu tổng thể; các hoạt động gặp gỡ khách hàng chủ yếu do bộ phận kinh doanh thực hiện và thiên về mục tiêu bán hàng ngắn hạn; trong giai đoạn 2024-2025, có 9/16 hợp đồng tài trợ chưa tạo ra hiệu quả truyền thông và tương tác rõ ràng. Đến năm 2025, hệ thống 04 showroom tại Hà Nội và Thành phố Hồ Chí Minh chủ yếu thực hiện chức năng trưng bày và tiếp đón khách hàng, chưa được khai thác đầy đủ như những điểm chạm có khả năng kiến tạo trải nghiệm thương hiệu.</w:t>
      </w:r>
    </w:p>
    <w:p w14:paraId="6B65CC3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Như vậy, vấn đề đặt ra đối với Đồng phục Hải Anh không phải là doanh nghiệp chưa có các hoạt động truyền thông trực tiếp, mà là các hoạt động đã tồn tại nhưng còn phân tán theo từng chương trình, từng bộ phận và từng mục tiêu tác nghiệp, chưa được kết nối thành một cấu trúc truyền thông thương hiệu thống nhất. Khoảng trống này thể hiện rõ ở sự thiếu liên kết giữa các điểm chạm trước, trong và sau quá trình mua; sự chưa đồng bộ về thông điệp và trải nghiệm; cũng như việc chưa khai thác đầy đủ dữ liệu và nguồn lực hiện có để duy trì quan hệ với khách hàng doanh nghiệp.</w:t>
      </w:r>
    </w:p>
    <w:p w14:paraId="2564F0A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góc độ đó, "đổi mới mô hình" trong đề án không được hiểu là cải tiến một mô hình truyền thông trực tiếp đã được Đồng phục Hải Anh xây dựng và vận hành hoàn chỉnh từ trước, mà được hiểu là đổi mới cách thức tổ chức, kết nối và vận hành các hoạt động truyền thông trực tiếp hiện hữu thành một mô hình có tính hệ thống, định hướng thương hiệu và lấy trải nghiệm khách hàng làm trung tâm. Đây là cơ sở trực tiếp để đề án nghiên cứu và đề xuất mô hình truyền thông thương hiệu Đồng phục Hải Anh thông qua các hoạt động truyền thông trực tiếp.</w:t>
      </w:r>
    </w:p>
    <w:p w14:paraId="7BEB7281">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đó, đề án lựa chọn nghiên cứu "Đổi mới mô hình truyền thông thương hiệu Đồng phục Hải Anh thông qua các hoạt động truyền thông trực tiếp", nhằm hệ thống hóa cơ sở lý luận, phân tích thực trạng hoạt động truyền thông thương hiệu tại doanh nghiệp, nhận diện khoảng trống trong tổ chức các điểm chạm trực tiếp và xây dựng mô hình phù hợp với đặc thù khách hàng B2B của Đồng phục Hải Anh.</w:t>
      </w:r>
      <w:r>
        <w:rPr>
          <w:rFonts w:ascii="Times New Roman" w:hAnsi="Times New Roman" w:eastAsia="Times New Roman" w:cs="Times New Roman"/>
          <w:sz w:val="26"/>
          <w:szCs w:val="26"/>
          <w:lang w:val="en-US"/>
        </w:rPr>
        <w:t xml:space="preserve"> </w:t>
      </w:r>
      <w:r>
        <w:rPr>
          <w:rFonts w:ascii="Times New Roman" w:hAnsi="Times New Roman" w:eastAsia="Times New Roman" w:cs="Times New Roman"/>
          <w:sz w:val="26"/>
          <w:szCs w:val="26"/>
        </w:rPr>
        <w:t>Mô hình được định hướng kết hợp với hệ thống truyền thông số hiện có, trong đó truyền thông số tiếp tục đảm nhiệm vai trò tạo nhận biết và thu hút khách hàng, còn các hoạt động truyền thông trực tiếp được tổ chức có hệ thống nhằm tăng cường trải nghiệm, củng cố niềm tin và duy trì quan hệ hợp tác dài hạn. Đề án hướng tới khả năng áp dụng trong giai đoạn 2026-2030.</w:t>
      </w:r>
    </w:p>
    <w:p w14:paraId="61F8AB3D">
      <w:pPr>
        <w:pStyle w:val="2"/>
        <w:keepNext w:val="0"/>
        <w:keepLines w:val="0"/>
        <w:widowControl w:val="0"/>
        <w:spacing w:before="0" w:after="0" w:line="360" w:lineRule="auto"/>
        <w:jc w:val="both"/>
        <w:rPr>
          <w:rFonts w:ascii="Times New Roman" w:hAnsi="Times New Roman" w:eastAsia="Times New Roman" w:cs="Times New Roman"/>
          <w:b/>
          <w:bCs/>
          <w:sz w:val="26"/>
          <w:szCs w:val="26"/>
        </w:rPr>
      </w:pPr>
      <w:bookmarkStart w:id="2" w:name="_Toc237811825"/>
      <w:r>
        <w:rPr>
          <w:rFonts w:ascii="Times New Roman" w:hAnsi="Times New Roman" w:eastAsia="Times New Roman" w:cs="Times New Roman"/>
          <w:b/>
          <w:bCs/>
          <w:sz w:val="26"/>
          <w:szCs w:val="26"/>
        </w:rPr>
        <w:t>2. Lược sử các nghiên cứu, ứng dụng liên quan đến đề án</w:t>
      </w:r>
      <w:bookmarkEnd w:id="2"/>
    </w:p>
    <w:p w14:paraId="4059134F">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3" w:name="_heading=h.x6skur5pkfbs" w:colFirst="0" w:colLast="0"/>
      <w:bookmarkEnd w:id="3"/>
      <w:bookmarkStart w:id="4" w:name="_Toc237811826"/>
      <w:r>
        <w:rPr>
          <w:rFonts w:ascii="Times New Roman" w:hAnsi="Times New Roman" w:eastAsia="Times New Roman" w:cs="Times New Roman"/>
          <w:b/>
          <w:bCs/>
          <w:sz w:val="26"/>
          <w:szCs w:val="26"/>
        </w:rPr>
        <w:t>2.1. Các nghiên cứu quốc tế</w:t>
      </w:r>
      <w:bookmarkEnd w:id="4"/>
    </w:p>
    <w:p w14:paraId="09A24A0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Schmitt (1999) trong </w:t>
      </w:r>
      <w:r>
        <w:rPr>
          <w:rFonts w:ascii="Times New Roman" w:hAnsi="Times New Roman" w:eastAsia="Times New Roman" w:cs="Times New Roman"/>
          <w:i/>
          <w:iCs/>
          <w:sz w:val="26"/>
          <w:szCs w:val="26"/>
        </w:rPr>
        <w:t>Experiential Marketing</w:t>
      </w:r>
      <w:r>
        <w:rPr>
          <w:rFonts w:ascii="Times New Roman" w:hAnsi="Times New Roman" w:eastAsia="Times New Roman" w:cs="Times New Roman"/>
          <w:sz w:val="26"/>
          <w:szCs w:val="26"/>
        </w:rPr>
        <w:t xml:space="preserve"> (Journal of Marketing Management) đã xác lập năm yếu tố trải nghiệm thương hiệu: cảm giác, cảm xúc, nhận thức, hành động và mối quan hệ. Nghiên cứu khẳng định rằng trải nghiệm thương hiệu tạo ra khác biệt bền vững hơn so với quảng cáo truyền thống. Mặc dù được công bố từ cuối thập niên 1990, lý thuyết này vẫn là nền tảng cho hầu hết các nghiên cứu hiện đại về truyền thông trải nghiệm. Đây là khung lý thuyết quan trọng giúp xác định các chiều kích trải nghiệm cần thiết trong hoạt động truyền thông trực tiếp (triển lãm, hội thảo, trưng bày mẫu).</w:t>
      </w:r>
    </w:p>
    <w:p w14:paraId="4301039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Zarantonello và Schmitt (2013) trong công trình </w:t>
      </w:r>
      <w:r>
        <w:rPr>
          <w:rFonts w:ascii="Times New Roman" w:hAnsi="Times New Roman" w:eastAsia="Times New Roman" w:cs="Times New Roman"/>
          <w:i/>
          <w:iCs/>
          <w:sz w:val="26"/>
          <w:szCs w:val="26"/>
        </w:rPr>
        <w:t>The Impact of Event Marketing on Brand Equity: The Mediating Roles of Brand Experience and Brand Attitude</w:t>
      </w:r>
      <w:r>
        <w:rPr>
          <w:rFonts w:ascii="Times New Roman" w:hAnsi="Times New Roman" w:eastAsia="Times New Roman" w:cs="Times New Roman"/>
          <w:sz w:val="26"/>
          <w:szCs w:val="26"/>
        </w:rPr>
        <w:t xml:space="preserve"> đã nghiên cứu mối quan hệ giữa hoạt động Marketing sự kiện và giá trị thương hiệu thông qua hai biến trung gian: trải nghiệm thương hiệu và thái độ thương hiệu. Nghiên cứu sử dụng phương pháp định lượng</w:t>
      </w:r>
      <w:r>
        <w:rPr>
          <w:rFonts w:ascii="Times New Roman" w:hAnsi="Times New Roman" w:eastAsia="Times New Roman" w:cs="Times New Roman"/>
          <w:sz w:val="26"/>
          <w:szCs w:val="26"/>
          <w:vertAlign w:val="superscript"/>
        </w:rPr>
        <w:t>[1]</w:t>
      </w:r>
      <w:r>
        <w:rPr>
          <w:rFonts w:ascii="Times New Roman" w:hAnsi="Times New Roman" w:eastAsia="Times New Roman" w:cs="Times New Roman"/>
          <w:sz w:val="26"/>
          <w:szCs w:val="26"/>
        </w:rPr>
        <w:t>, khảo sát người tham gia các sự kiện thương hiệu tại châu Âu. Kết quả chỉ ra rằng Marketing sự kiện có ảnh hưởng tích cực đáng kể đến giá trị thương hiệu nếu người tham dự có trải nghiệm tích cực và thái độ thuận lợi với thương hiệu. Điều này củng cố luận điểm rằng các hoạt động truyền thông trực tiếp như sự kiện, triển lãm hay workshop có thể đóng vai trò trung tâm trong việc gia tăng giá trị thương hiệu.</w:t>
      </w:r>
    </w:p>
    <w:p w14:paraId="0314C69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Lemon và Verhoef (2016) trong </w:t>
      </w:r>
      <w:r>
        <w:rPr>
          <w:rFonts w:ascii="Times New Roman" w:hAnsi="Times New Roman" w:eastAsia="Times New Roman" w:cs="Times New Roman"/>
          <w:i/>
          <w:iCs/>
          <w:sz w:val="26"/>
          <w:szCs w:val="26"/>
        </w:rPr>
        <w:t>Understanding Customer Experience Throughout the Customer Journey</w:t>
      </w:r>
      <w:r>
        <w:rPr>
          <w:rFonts w:ascii="Times New Roman" w:hAnsi="Times New Roman" w:eastAsia="Times New Roman" w:cs="Times New Roman"/>
          <w:sz w:val="26"/>
          <w:szCs w:val="26"/>
        </w:rPr>
        <w:t xml:space="preserve"> đã phát triển mô hình hành trình khách hàng gồm nhiều điểm chạm - cả trực tiếp và gián tiếp - ảnh hưởng đến trải nghiệm tổng thể của khách hàng. Nghiên cứu tổng hợp hơn 50 bài báo và đề xuất khung lý thuyết tích hợp giữa Marketing trải nghiệm, quản trị quan hệ khách hàng và hành vi người tiêu dùng. Tác giả nhấn mạnh rằng, trong bối cảnh cạnh tranh hiện nay, việc phối hợp linh hoạt giữa các điểm chạm trực tiếp và kỹ thuật số là yếu tố then chốt giúp tối ưu hóa hành trình trải nghiệm khách hàng.</w:t>
      </w:r>
    </w:p>
    <w:p w14:paraId="02951F5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Österle, Kuhn và Henseler (2018) với nghiên cứu </w:t>
      </w:r>
      <w:r>
        <w:rPr>
          <w:rFonts w:ascii="Times New Roman" w:hAnsi="Times New Roman" w:eastAsia="Times New Roman" w:cs="Times New Roman"/>
          <w:i/>
          <w:iCs/>
          <w:sz w:val="26"/>
          <w:szCs w:val="26"/>
        </w:rPr>
        <w:t>Brand Worlds: Introducing Experiential Marketing to B2B Branding</w:t>
      </w:r>
      <w:r>
        <w:rPr>
          <w:rFonts w:ascii="Times New Roman" w:hAnsi="Times New Roman" w:eastAsia="Times New Roman" w:cs="Times New Roman"/>
          <w:sz w:val="26"/>
          <w:szCs w:val="26"/>
        </w:rPr>
        <w:t xml:space="preserve"> được đăng trên </w:t>
      </w:r>
      <w:r>
        <w:rPr>
          <w:rFonts w:ascii="Times New Roman" w:hAnsi="Times New Roman" w:eastAsia="Times New Roman" w:cs="Times New Roman"/>
          <w:i/>
          <w:iCs/>
          <w:sz w:val="26"/>
          <w:szCs w:val="26"/>
        </w:rPr>
        <w:t>Industrial Marketing Management</w:t>
      </w:r>
      <w:r>
        <w:rPr>
          <w:rFonts w:ascii="Times New Roman" w:hAnsi="Times New Roman" w:eastAsia="Times New Roman" w:cs="Times New Roman"/>
          <w:sz w:val="26"/>
          <w:szCs w:val="26"/>
        </w:rPr>
        <w:t xml:space="preserve"> đã mở rộng lý thuyết Marketing trải nghiệm sang bối cảnh B2B. Bằng cách phân tích các trường hợp thực tế trong lĩnh vực công nghiệp, nhóm tác giả chỉ ra rằng trải nghiệm thương hiệu trong B2B có thể được thiết kế thông qua “brand worlds” - những không gian vật lý nơi khách hàng có thể cảm nhận, thử nghiệm và tương tác trực tiếp với thương hiệu. Đây là bằng chứng khoa học cho thấy hoạt động truyền thông trực tiếp trong môi trường B2B không chỉ là xúc tiến bán hàng mà còn là công cụ chiến lược xây dựng thương hiệu.</w:t>
      </w:r>
    </w:p>
    <w:p w14:paraId="1AA67943">
      <w:pPr>
        <w:widowControl w:val="0"/>
        <w:spacing w:line="360" w:lineRule="auto"/>
        <w:ind w:firstLine="720"/>
        <w:jc w:val="both"/>
        <w:rPr>
          <w:rFonts w:ascii="Times New Roman" w:hAnsi="Times New Roman" w:eastAsia="Times New Roman" w:cs="Times New Roman"/>
          <w:sz w:val="26"/>
          <w:szCs w:val="26"/>
          <w:lang w:val="en-US"/>
        </w:rPr>
      </w:pPr>
      <w:r>
        <w:rPr>
          <w:rFonts w:ascii="Times New Roman" w:hAnsi="Times New Roman" w:eastAsia="Times New Roman" w:cs="Times New Roman"/>
          <w:sz w:val="26"/>
          <w:szCs w:val="26"/>
        </w:rPr>
        <w:t xml:space="preserve">Altschwager (2024) trong </w:t>
      </w:r>
      <w:r>
        <w:rPr>
          <w:rFonts w:ascii="Times New Roman" w:hAnsi="Times New Roman" w:eastAsia="Times New Roman" w:cs="Times New Roman"/>
          <w:i/>
          <w:iCs/>
          <w:sz w:val="26"/>
          <w:szCs w:val="26"/>
        </w:rPr>
        <w:t>Event Engagement: Using Event Experiences to Build Brands</w:t>
      </w:r>
      <w:r>
        <w:rPr>
          <w:rFonts w:ascii="Times New Roman" w:hAnsi="Times New Roman" w:eastAsia="Times New Roman" w:cs="Times New Roman"/>
          <w:sz w:val="26"/>
          <w:szCs w:val="26"/>
        </w:rPr>
        <w:t xml:space="preserve"> đã phân tích hơn 200 chiến dịch Marketing sự kiện quốc tế. Tác giả kết luận rằng mức độ tham gia của khách hàng trong sự kiện có tác động tích cực trực tiếp đến nhận thức thương hiệu và gián tiếp đến lòng trung thành thương hiệu. Đặc biệt, hiệu quả cao nhất đạt được khi thương hiệu tạo ra các khoảnh khắc trải nghiệm đáng nhớ thông qua tương tác thực tế. Nghiên cứu này nhấn mạnh vai trò của sự tham gia trải nghiệm trực tiếp như một yếu tố cốt lõi để tăng giá trị cảm xúc cho thương hiệu</w:t>
      </w:r>
      <w:r>
        <w:rPr>
          <w:rFonts w:ascii="Times New Roman" w:hAnsi="Times New Roman" w:eastAsia="Times New Roman" w:cs="Times New Roman"/>
          <w:sz w:val="26"/>
          <w:szCs w:val="26"/>
          <w:lang w:val="en-US"/>
        </w:rPr>
        <w:t xml:space="preserve"> - </w:t>
      </w:r>
      <w:r>
        <w:rPr>
          <w:rFonts w:ascii="Times New Roman" w:hAnsi="Times New Roman" w:eastAsia="Times New Roman" w:cs="Times New Roman"/>
          <w:sz w:val="26"/>
          <w:szCs w:val="26"/>
        </w:rPr>
        <w:t>điều có thể ứng dụng khi thiết kế workshop hoặc showroom trải nghiệm</w:t>
      </w:r>
      <w:r>
        <w:rPr>
          <w:rFonts w:ascii="Times New Roman" w:hAnsi="Times New Roman" w:eastAsia="Times New Roman" w:cs="Times New Roman"/>
          <w:sz w:val="26"/>
          <w:szCs w:val="26"/>
          <w:lang w:val="en-US"/>
        </w:rPr>
        <w:t>.</w:t>
      </w:r>
    </w:p>
    <w:p w14:paraId="6405F151">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5" w:name="_heading=h.c369qjm7o6lr" w:colFirst="0" w:colLast="0"/>
      <w:bookmarkEnd w:id="5"/>
      <w:bookmarkStart w:id="6" w:name="_Toc237811827"/>
      <w:r>
        <w:rPr>
          <w:rFonts w:ascii="Times New Roman" w:hAnsi="Times New Roman" w:eastAsia="Times New Roman" w:cs="Times New Roman"/>
          <w:b/>
          <w:bCs/>
          <w:sz w:val="26"/>
          <w:szCs w:val="26"/>
        </w:rPr>
        <w:t>2.2. Các nghiên cứu trong nước</w:t>
      </w:r>
      <w:bookmarkEnd w:id="6"/>
    </w:p>
    <w:p w14:paraId="0741E24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Hoang, Minh Tri (2015) trong luận văn </w:t>
      </w:r>
      <w:r>
        <w:rPr>
          <w:rFonts w:ascii="Times New Roman" w:hAnsi="Times New Roman" w:eastAsia="Times New Roman" w:cs="Times New Roman"/>
          <w:i/>
          <w:iCs/>
          <w:sz w:val="26"/>
          <w:szCs w:val="26"/>
        </w:rPr>
        <w:t>Branding Implementation of SMEs in Vietnam: Case Study of SMEs Operating in B2B Market</w:t>
      </w:r>
      <w:r>
        <w:rPr>
          <w:rFonts w:ascii="Times New Roman" w:hAnsi="Times New Roman" w:eastAsia="Times New Roman" w:cs="Times New Roman"/>
          <w:sz w:val="26"/>
          <w:szCs w:val="26"/>
        </w:rPr>
        <w:t xml:space="preserve"> đã phân tích quá trình triển khai thương hiệu của doanh nghiệp vừa và nhỏ trong môi trường B2B Việt Nam. Bằng phương pháp nghiên cứu tình huống, tác giả phát hiện rằng các SME Việt Nam thường thiếu chiến lược truyền thông thương hiệu tích hợp và chưa tận dụng được các hoạt động trực tiếp như hội chợ, sự kiện khách hàng hay showroom. Luận văn này đặc biệt hữu ích vì phản ánh thực trạng tương đồng với Đồng Phục Hải Anh, một doanh nghiệp B2B quy mô vừa đang đối mặt với bài toán đổi mới truyền thông.</w:t>
      </w:r>
    </w:p>
    <w:p w14:paraId="46AE845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Nguyen Xuan Nhi và cộng sự (2018) trong </w:t>
      </w:r>
      <w:r>
        <w:rPr>
          <w:rFonts w:ascii="Times New Roman" w:hAnsi="Times New Roman" w:eastAsia="Times New Roman" w:cs="Times New Roman"/>
          <w:i/>
          <w:iCs/>
          <w:sz w:val="26"/>
          <w:szCs w:val="26"/>
        </w:rPr>
        <w:t>Factors Affecting Organizational Customer Word-of-Mouth towards Business-to-Business Professional Services in Vietnam</w:t>
      </w:r>
      <w:r>
        <w:rPr>
          <w:rFonts w:ascii="Times New Roman" w:hAnsi="Times New Roman" w:eastAsia="Times New Roman" w:cs="Times New Roman"/>
          <w:sz w:val="26"/>
          <w:szCs w:val="26"/>
        </w:rPr>
        <w:t xml:space="preserve"> (Journal of Economics, Business and Management) đã phân tích 210 khách hàng doanh nghiệp trong lĩnh vực bảo hiểm chuyên nghiệp tại Việt Nam. Kết quả cho thấy mối quan hệ cá nhân và trải nghiệm trực tiếp là hai yếu tố có ảnh hưởng mạnh nhất đến truyền miệng tích cực. Phát hiện này chứng minh rằng, trong bối cảnh Việt Nam, sự tương tác trực tiếp trong B2B là yếu tố quyết định đến danh tiếng thương hiệu - cơ sở quan trọng cho đề án đổi mới truyền thông của Đồng Phục Hải Anh</w:t>
      </w:r>
    </w:p>
    <w:p w14:paraId="5BF4779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Nguyễn Thị Hồng Nguyệt (2020) trong nghiên cứu </w:t>
      </w:r>
      <w:r>
        <w:rPr>
          <w:rFonts w:ascii="Times New Roman" w:hAnsi="Times New Roman" w:eastAsia="Times New Roman" w:cs="Times New Roman"/>
          <w:i/>
          <w:iCs/>
          <w:sz w:val="26"/>
          <w:szCs w:val="26"/>
        </w:rPr>
        <w:t>Ảnh hưởng của trải nghiệm thương hiệu đến chất lượng mối quan hệ thương hiệu-khách hàng và lòng trung thành thương hiệu</w:t>
      </w:r>
      <w:r>
        <w:rPr>
          <w:rFonts w:ascii="Times New Roman" w:hAnsi="Times New Roman" w:eastAsia="Times New Roman" w:cs="Times New Roman"/>
          <w:sz w:val="26"/>
          <w:szCs w:val="26"/>
        </w:rPr>
        <w:t xml:space="preserve"> (Tạp chí </w:t>
      </w:r>
      <w:r>
        <w:rPr>
          <w:rFonts w:ascii="Times New Roman" w:hAnsi="Times New Roman" w:eastAsia="Times New Roman" w:cs="Times New Roman"/>
          <w:i/>
          <w:iCs/>
          <w:sz w:val="26"/>
          <w:szCs w:val="26"/>
        </w:rPr>
        <w:t>Journal of Finance - Marketing</w:t>
      </w:r>
      <w:r>
        <w:rPr>
          <w:rFonts w:ascii="Times New Roman" w:hAnsi="Times New Roman" w:eastAsia="Times New Roman" w:cs="Times New Roman"/>
          <w:sz w:val="26"/>
          <w:szCs w:val="26"/>
        </w:rPr>
        <w:t>) đã kiểm định tác động của trải nghiệm thương hiệu đến lòng trung thành thông qua chất lượng mối quan hệ thương hiệu. Sử dụng mô hình SEM với dữ liệu 350 khách hàng tại TP. Hồ Chí Minh, nghiên cứu chứng minh rằng trải nghiệm thương hiệu là yếu tố dự báo quan trọng của sự gắn bó và lòng trung thành. Kết quả này củng cố luận điểm rằng việc tạo dựng trải nghiệm thương hiệu tích cực - thông qua hoạt động trực tiếp - có thể giúp doanh nghiệp B2B tăng mức độ gắn kết khách hàng</w:t>
      </w:r>
    </w:p>
    <w:p w14:paraId="6128973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Nguyen Thi Thu Huyen (2020) trong </w:t>
      </w:r>
      <w:r>
        <w:rPr>
          <w:rFonts w:ascii="Times New Roman" w:hAnsi="Times New Roman" w:eastAsia="Times New Roman" w:cs="Times New Roman"/>
          <w:i/>
          <w:iCs/>
          <w:sz w:val="26"/>
          <w:szCs w:val="26"/>
        </w:rPr>
        <w:t>The Effect of Brand Image, Perceived Quality and Brand Experience on Customer Loyalty: An Empirical Investigation in the Telecommunication Industry in Vietnam</w:t>
      </w:r>
      <w:r>
        <w:rPr>
          <w:rFonts w:ascii="Times New Roman" w:hAnsi="Times New Roman" w:eastAsia="Times New Roman" w:cs="Times New Roman"/>
          <w:sz w:val="26"/>
          <w:szCs w:val="26"/>
        </w:rPr>
        <w:t xml:space="preserve"> (Journal of International Economics &amp; Management) đã sử dụng dữ liệu 400 khách hàng của ba nhà mạng lớn để phân tích mối quan hệ giữa hình ảnh thương hiệu, chất lượng cảm nhận, trải nghiệm thương hiệu và lòng trung thành. Kết quả khẳng định trải nghiệm thương hiệu vừa là biến độc lập vừa là biến trung gian giữa chất lượng cảm nhận và lòng trung thành. Dù nghiên cứu thực hiện trong ngành viễn thông, kết quả mang tính khái quát cao, có thể vận dụng vào bối cảnh doanh nghiệp B2B trong lĩnh vực may mặc.</w:t>
      </w:r>
    </w:p>
    <w:p w14:paraId="6203D8D5">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Thanh Thanh Bui và cộng sự (2023) trong </w:t>
      </w:r>
      <w:r>
        <w:rPr>
          <w:rFonts w:ascii="Times New Roman" w:hAnsi="Times New Roman" w:eastAsia="Times New Roman" w:cs="Times New Roman"/>
          <w:i/>
          <w:iCs/>
          <w:sz w:val="26"/>
          <w:szCs w:val="26"/>
        </w:rPr>
        <w:t>Examining the Relationship between Digital Content Marketing Perceived Value and Brand Loyalty: Insights from Vietnam</w:t>
      </w:r>
      <w:r>
        <w:rPr>
          <w:rFonts w:ascii="Times New Roman" w:hAnsi="Times New Roman" w:eastAsia="Times New Roman" w:cs="Times New Roman"/>
          <w:sz w:val="26"/>
          <w:szCs w:val="26"/>
        </w:rPr>
        <w:t xml:space="preserve"> (Cogent Social Sciences) đã đo lường mối quan hệ giữa giá trị cảm nhận của nội dung số và lòng trung thành thương hiệu. Dữ liệu khảo sát từ hơn 500 người tiêu dùng Việt Nam cho thấy Marketing nội dung số chỉ phát huy hiệu quả khi được kết hợp với trải nghiệm thực tế, cho thấy sự cần thiết của việc tích hợp giữa kênh trực tuyến và trực tiếp trong truyền thông thương hiệu. Đây là bằng chứng quan trọng để đề án xây dựng lập luận về mô hình Marketing Truyền thông tích hợp.</w:t>
      </w:r>
    </w:p>
    <w:p w14:paraId="163E4319">
      <w:pPr>
        <w:pStyle w:val="2"/>
        <w:keepNext w:val="0"/>
        <w:keepLines w:val="0"/>
        <w:widowControl w:val="0"/>
        <w:spacing w:before="0" w:after="0" w:line="360" w:lineRule="auto"/>
        <w:jc w:val="both"/>
        <w:rPr>
          <w:rFonts w:ascii="Times New Roman" w:hAnsi="Times New Roman" w:eastAsia="Times New Roman" w:cs="Times New Roman"/>
          <w:b/>
          <w:bCs/>
          <w:sz w:val="26"/>
          <w:szCs w:val="26"/>
        </w:rPr>
      </w:pPr>
      <w:bookmarkStart w:id="7" w:name="_Toc237811828"/>
      <w:r>
        <w:rPr>
          <w:rFonts w:ascii="Times New Roman" w:hAnsi="Times New Roman" w:eastAsia="Times New Roman" w:cs="Times New Roman"/>
          <w:b/>
          <w:bCs/>
          <w:sz w:val="26"/>
          <w:szCs w:val="26"/>
        </w:rPr>
        <w:t>3. Mục tiêu, nhiệm vụ, đối tượng và phạm vi nghiên cứu</w:t>
      </w:r>
      <w:bookmarkEnd w:id="7"/>
    </w:p>
    <w:p w14:paraId="2FF020E5">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8" w:name="_heading=h.nz00c5bk6jmo" w:colFirst="0" w:colLast="0"/>
      <w:bookmarkEnd w:id="8"/>
      <w:bookmarkStart w:id="9" w:name="_Toc237811829"/>
      <w:r>
        <w:rPr>
          <w:rFonts w:ascii="Times New Roman" w:hAnsi="Times New Roman" w:eastAsia="Times New Roman" w:cs="Times New Roman"/>
          <w:b/>
          <w:bCs/>
          <w:sz w:val="26"/>
          <w:szCs w:val="26"/>
        </w:rPr>
        <w:t>3.1. Mục tiêu đề án</w:t>
      </w:r>
      <w:bookmarkEnd w:id="9"/>
    </w:p>
    <w:p w14:paraId="0DFB8898">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0" w:name="_heading=h.7h1lzuv3wcr2" w:colFirst="0" w:colLast="0"/>
      <w:bookmarkEnd w:id="10"/>
      <w:bookmarkStart w:id="11" w:name="_Toc237811830"/>
      <w:r>
        <w:rPr>
          <w:rFonts w:ascii="Times New Roman" w:hAnsi="Times New Roman" w:eastAsia="Times New Roman" w:cs="Times New Roman"/>
          <w:b/>
          <w:bCs/>
          <w:i/>
          <w:iCs/>
          <w:color w:val="auto"/>
          <w:sz w:val="26"/>
          <w:szCs w:val="26"/>
        </w:rPr>
        <w:t>3.1.1. Mục tiêu tổng quát</w:t>
      </w:r>
      <w:bookmarkEnd w:id="11"/>
      <w:r>
        <w:rPr>
          <w:rFonts w:ascii="Times New Roman" w:hAnsi="Times New Roman" w:eastAsia="Times New Roman" w:cs="Times New Roman"/>
          <w:b/>
          <w:bCs/>
          <w:i/>
          <w:iCs/>
          <w:color w:val="auto"/>
          <w:sz w:val="26"/>
          <w:szCs w:val="26"/>
        </w:rPr>
        <w:t xml:space="preserve"> </w:t>
      </w:r>
    </w:p>
    <w:p w14:paraId="702D450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Mục tiêu của đề án là nghiên cứu và xây dựng mô hình truyền thông thương hiệu cho Đồng phục Hải Anh thông qua truyền thông trực tiếp, phù hợp với đặc thù thị trường đồng phục doanh nghiệp và đặc điểm của thương hiệu, qua đó góp phần nâng cao hiệu quả truyền thông, củng cố giá trị thương hiệu và tăng cường năng lực cạnh tranh của doanh nghiệp trong giai đoạn 2026-2030.</w:t>
      </w:r>
    </w:p>
    <w:p w14:paraId="130459E2">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2" w:name="_heading=h.ir09vld759z5" w:colFirst="0" w:colLast="0"/>
      <w:bookmarkEnd w:id="12"/>
      <w:bookmarkStart w:id="13" w:name="_Toc237811831"/>
      <w:r>
        <w:rPr>
          <w:rFonts w:ascii="Times New Roman" w:hAnsi="Times New Roman" w:eastAsia="Times New Roman" w:cs="Times New Roman"/>
          <w:b/>
          <w:bCs/>
          <w:i/>
          <w:iCs/>
          <w:color w:val="auto"/>
          <w:sz w:val="26"/>
          <w:szCs w:val="26"/>
        </w:rPr>
        <w:t>3.1.2. Mục tiêu cụ thể</w:t>
      </w:r>
      <w:bookmarkEnd w:id="13"/>
    </w:p>
    <w:p w14:paraId="7BAA49C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Để đạt được mục tiêu tổng quát trên, đề án đưa ra những mục tiêu cụ thể:</w:t>
      </w:r>
    </w:p>
    <w:p w14:paraId="0066720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Phân tích và đánh giá thực trạng hoạt động truyền thông thương hiệu của Đồng phục Hải Anh, tập trung làm rõ vai trò, mức độ triển khai và hiệu quả của các hoạt động truyền thông trực tiếp trong chiến lược truyền thông hiện nay.</w:t>
      </w:r>
    </w:p>
    <w:p w14:paraId="42A98E5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Nghiên cứu và đề xuất mô hình đổi mới truyền thông thương hiệu thông qua truyền thông trực tiếp, phù hợp với đặc thù ngành đồng phục doanh nghiệp và hành vi khách hàng B2B tại thị trường Việt Nam.</w:t>
      </w:r>
    </w:p>
    <w:p w14:paraId="353F5A3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Đánh giá tính khả thi và hiệu quả của mô hình truyền thông trực tiếp được đề xuất thông qua các phương pháp nghiên cứu phù hợp, làm cơ sở hoàn thiện mô hình và định hướng áp dụng trong thực tiễn doanh nghiệp.</w:t>
      </w:r>
    </w:p>
    <w:p w14:paraId="1711B117">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4" w:name="_heading=h.5ojuxubnvg5b" w:colFirst="0" w:colLast="0"/>
      <w:bookmarkEnd w:id="14"/>
      <w:bookmarkStart w:id="15" w:name="_Toc237811832"/>
      <w:r>
        <w:rPr>
          <w:rFonts w:ascii="Times New Roman" w:hAnsi="Times New Roman" w:eastAsia="Times New Roman" w:cs="Times New Roman"/>
          <w:b/>
          <w:bCs/>
          <w:sz w:val="26"/>
          <w:szCs w:val="26"/>
        </w:rPr>
        <w:t>3.2. Nhiệm vụ đề án</w:t>
      </w:r>
      <w:bookmarkEnd w:id="15"/>
    </w:p>
    <w:p w14:paraId="1959F89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Để đạt được mục tiêu nêu trên, đề án xác lập các nhiệm vụ nghiên cứu cụ thể như sau:</w:t>
      </w:r>
    </w:p>
    <w:p w14:paraId="0947E3D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nhất,</w:t>
      </w:r>
      <w:r>
        <w:rPr>
          <w:rFonts w:ascii="Times New Roman" w:hAnsi="Times New Roman" w:eastAsia="Times New Roman" w:cs="Times New Roman"/>
          <w:sz w:val="26"/>
          <w:szCs w:val="26"/>
        </w:rPr>
        <w:t xml:space="preserve"> hệ thống hóa cơ sở lý luận và các nghiên cứu liên quan đến truyền thông thương hiệu, Truyền thông Marketing tích hợp, truyền thông trực tiếp, các hoạt động truyền thông trực tiếp, trải nghiệm thương hiệu, hành trình khách hàng và điểm chạm trong môi trường B2B; từ đó xác lập các khái niệm và cơ sở tiếp cận phù hợp với vấn đề nghiên cứu.</w:t>
      </w:r>
    </w:p>
    <w:p w14:paraId="6F090DA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hai,</w:t>
      </w:r>
      <w:r>
        <w:rPr>
          <w:rFonts w:ascii="Times New Roman" w:hAnsi="Times New Roman" w:eastAsia="Times New Roman" w:cs="Times New Roman"/>
          <w:sz w:val="26"/>
          <w:szCs w:val="26"/>
        </w:rPr>
        <w:t xml:space="preserve"> phân tích đặc điểm của thị trường đồng phục doanh nghiệp B2B và đặc điểm hành vi, nhu cầu của khách hàng doanh nghiệp trong quá trình tìm kiếm, đánh giá và lựa chọn nhà cung cấp, qua đó xác định yêu cầu đối với hoạt động truyền thông thương hiệu và các tương tác trực tiếp.</w:t>
      </w:r>
    </w:p>
    <w:p w14:paraId="043077B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ba,</w:t>
      </w:r>
      <w:r>
        <w:rPr>
          <w:rFonts w:ascii="Times New Roman" w:hAnsi="Times New Roman" w:eastAsia="Times New Roman" w:cs="Times New Roman"/>
          <w:sz w:val="26"/>
          <w:szCs w:val="26"/>
        </w:rPr>
        <w:t xml:space="preserve"> khảo sát và phân tích thực trạng truyền thông thương hiệu của Đồng phục Hải Anh giai đoạn 2022-2025 trên cơ sở kết hợp dữ liệu thứ cấp, dữ liệu nội bộ doanh nghiệp, phỏng vấn sâu và khảo sát khách hàng; từ đó đối chiếu giữa cách thức doanh nghiệp đang triển khai và trải nghiệm, đánh giá của khách hàng để nhận diện những điểm mạnh, hạn chế và khoảng trống cần giải quyết.</w:t>
      </w:r>
    </w:p>
    <w:p w14:paraId="7DEAE93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tư,</w:t>
      </w:r>
      <w:r>
        <w:rPr>
          <w:rFonts w:ascii="Times New Roman" w:hAnsi="Times New Roman" w:eastAsia="Times New Roman" w:cs="Times New Roman"/>
          <w:sz w:val="26"/>
          <w:szCs w:val="26"/>
        </w:rPr>
        <w:t xml:space="preserve"> từ các phát hiện nghiên cứu, xác lập các yêu cầu đối với mô hình và xây dựng Mô hình truyền thông thương hiệu thông qua các hoạt động truyền thông trực tiếp, trong đó làm rõ định vị, hệ thống thông điệp, các điểm chạm trực tiếp theo hành trình khách hàng, mối liên kết giữa truyền thông số và truyền thông trực tiếp, cũng như cơ chế phối hợp giữa các bộ phận liên quan.</w:t>
      </w:r>
    </w:p>
    <w:p w14:paraId="2A18D79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năm,</w:t>
      </w:r>
      <w:r>
        <w:rPr>
          <w:rFonts w:ascii="Times New Roman" w:hAnsi="Times New Roman" w:eastAsia="Times New Roman" w:cs="Times New Roman"/>
          <w:sz w:val="26"/>
          <w:szCs w:val="26"/>
        </w:rPr>
        <w:t xml:space="preserve"> tổ chức triển khai thí điểm một cấu phần của mô hình trong điều kiện thực tế của Đồng phục Hải Anh; thu thập phản hồi và kết quả triển khai để đánh giá bước đầu tính khả thi, những kết quả đạt được, những hạn chế và điều kiện cần thiết để tiếp tục hoàn thiện mô hình.</w:t>
      </w:r>
    </w:p>
    <w:p w14:paraId="0DC8A4B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sáu,</w:t>
      </w:r>
      <w:r>
        <w:rPr>
          <w:rFonts w:ascii="Times New Roman" w:hAnsi="Times New Roman" w:eastAsia="Times New Roman" w:cs="Times New Roman"/>
          <w:sz w:val="26"/>
          <w:szCs w:val="26"/>
        </w:rPr>
        <w:t xml:space="preserve"> trên cơ sở kết quả nghiên cứu và thí điểm, đề xuất các điều kiện và kiến nghị về tổ chức, nhân sự, quy trình, dữ liệu và cơ chế phối hợp nhằm hỗ trợ Đồng phục Hải Anh từng bước áp dụng và hoàn thiện mô hình trong giai đoạn 2026-2030.</w:t>
      </w:r>
    </w:p>
    <w:p w14:paraId="5205D896">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6" w:name="_heading=h.y3nxa1l4aebv" w:colFirst="0" w:colLast="0"/>
      <w:bookmarkEnd w:id="16"/>
      <w:bookmarkStart w:id="17" w:name="_Toc237811833"/>
      <w:r>
        <w:rPr>
          <w:rFonts w:ascii="Times New Roman" w:hAnsi="Times New Roman" w:eastAsia="Times New Roman" w:cs="Times New Roman"/>
          <w:b/>
          <w:bCs/>
          <w:sz w:val="26"/>
          <w:szCs w:val="26"/>
        </w:rPr>
        <w:t>3.3. Đối tượng nghiên cứu của đề án</w:t>
      </w:r>
      <w:bookmarkEnd w:id="17"/>
    </w:p>
    <w:p w14:paraId="4B9A885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tượng nghiên cứu của đề án là cách thức tổ chức và vận hành hoạt động truyền thông thương hiệu thông qua các hoạt động truyền thông trực tiếp tại Đồng phục Hải Anh.</w:t>
      </w:r>
    </w:p>
    <w:p w14:paraId="108B336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đó, đề án tập trung nghiên cứu cấu trúc, các thành tố và cơ chế liên kết của các hoạt động truyền thông trực tiếp trong quá trình xây dựng và duy trì quan hệ với khách hàng B2B, bao gồm cách thức xác lập thông điệp, tổ chức các điểm chạm, phối hợp giữa các điểm chạm trực tiếp với truyền thông số và sự tham gia của các bộ phận có liên quan trong quá trình tạo dựng trải nghiệm thương hiệu.</w:t>
      </w:r>
    </w:p>
    <w:p w14:paraId="240EC6D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phạm vi nghiên cứu, các hoạt động truyền thông trực tiếp được xem xét ở những điểm tiếp xúc mà doanh nghiệp chủ động tổ chức tương tác và truyền tải thông tin, giá trị hoặc hình ảnh thương hiệu tới khách hàng, chẳng hạn như tư vấn trực tiếp, gặp gỡ khách hàng, hoạt động tại showroom, sự kiện, hội thảo, chăm sóc và tái kết nối khách hàng. Việc xác định các hoạt động thuộc phạm vi nghiên cứu được thực hiện trên cơ sở phân biệt với các nghiệp vụ bán hàng, phân phối và dịch vụ khách hàng thuần túy.</w:t>
      </w:r>
    </w:p>
    <w:p w14:paraId="3BA7D53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Đề án đồng thời xem xét mối liên hệ giữa truyền thông trực tiếp và các điểm chạm trên môi trường số trong toàn bộ hành trình khách hàng B2B. Theo đó, truyền thông số không phải là đối tượng bị thay thế, mà được xem xét như một thành tố có vai trò hỗ trợ tạo nhận biết, cung cấp thông tin và kết nối khách hàng với các điểm chạm trực tiếp; trong khi các hoạt động truyền thông trực tiếp được nghiên cứu ở phương diện tạo tương tác, trải nghiệm, củng cố niềm tin và duy trì quan hệ với khách hàng.</w:t>
      </w:r>
    </w:p>
    <w:p w14:paraId="7C53C494">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Đề án không nghiên cứu toàn bộ hoạt động Marketing, bán hàng, phân phối hoặc quản trị dịch vụ khách hàng của Đồng phục Hải Anh, mà chỉ xem xét những hoạt động và tương tác có liên quan trực tiếp đến quá trình truyền tải, củng cố và trải nghiệm thương hiệu.</w:t>
      </w:r>
    </w:p>
    <w:p w14:paraId="2014516C">
      <w:pPr>
        <w:pStyle w:val="2"/>
        <w:keepNext w:val="0"/>
        <w:keepLines w:val="0"/>
        <w:widowControl w:val="0"/>
        <w:spacing w:before="0" w:after="0" w:line="360" w:lineRule="auto"/>
        <w:jc w:val="both"/>
        <w:rPr>
          <w:rFonts w:ascii="Times New Roman" w:hAnsi="Times New Roman" w:eastAsia="Times New Roman" w:cs="Times New Roman"/>
          <w:b/>
          <w:bCs/>
          <w:sz w:val="26"/>
          <w:szCs w:val="26"/>
        </w:rPr>
      </w:pPr>
      <w:bookmarkStart w:id="18" w:name="_Toc237811834"/>
      <w:r>
        <w:rPr>
          <w:rFonts w:ascii="Times New Roman" w:hAnsi="Times New Roman" w:eastAsia="Times New Roman" w:cs="Times New Roman"/>
          <w:b/>
          <w:bCs/>
          <w:sz w:val="26"/>
          <w:szCs w:val="26"/>
        </w:rPr>
        <w:t>4. Phạm vi của đề án</w:t>
      </w:r>
      <w:bookmarkEnd w:id="18"/>
      <w:r>
        <w:rPr>
          <w:rFonts w:ascii="Times New Roman" w:hAnsi="Times New Roman" w:eastAsia="Times New Roman" w:cs="Times New Roman"/>
          <w:b/>
          <w:bCs/>
          <w:sz w:val="26"/>
          <w:szCs w:val="26"/>
        </w:rPr>
        <w:t xml:space="preserve"> </w:t>
      </w:r>
    </w:p>
    <w:p w14:paraId="2CC9128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Phạm vi về nội dung: </w:t>
      </w:r>
      <w:r>
        <w:rPr>
          <w:rFonts w:ascii="Times New Roman" w:hAnsi="Times New Roman" w:eastAsia="Times New Roman" w:cs="Times New Roman"/>
          <w:sz w:val="26"/>
          <w:szCs w:val="26"/>
        </w:rPr>
        <w:t>Đề án tập trung nghiên cứu hoạt động truyền thông thương hiệu của Đồng phục Hải Anh thông qua các hoạt động truyền thông trực tiếp, trong đó trọng tâm là cách thức doanh nghiệp tổ chức, kết nối và vận hành các hoạt động truyền thông trực tiếp tại những điểm tiếp xúc với khách hàng tổ chức. Nội dung nghiên cứu tập trung vào các hoạt động có tính chất giao tiếp và truyền tải thông tin, hình ảnh, giá trị thương hiệu giữa doanh nghiệp và khách hàng như gặp gỡ, tư vấn trực tiếp, hoạt động giới thiệu và trải nghiệm thương hiệu, hội thảo, sự kiện khách hàng và các hoạt động chăm sóc, tái kết nối có mục tiêu duy trì quan hệ thương hiệu. Các điểm chạm như showroom, đội ngũ kinh doanh hoặc nền tảng liên lạc được xem xét với tư cách môi trường hoặc phương tiện tạo lập tương tác, không đồng nhất với bản thân hoạt động truyền thông trực tiếp.</w:t>
      </w:r>
    </w:p>
    <w:p w14:paraId="6A9CC90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Đề án đồng thời xem xét mối liên hệ giữa các hoạt động truyền thông trực tiếp với truyền thông số trong toàn bộ hành trình khách hàng B2B. Các hình thức tương tác trên môi trường số như phát trực tiếp (livestream), hội thảo trực tuyến (webinar), cuộc gọi trực tuyến (video call) và trò chuyện (chat) trực tuyến, trong mối quan hệ hỗ trợ cho tương tác trực tiếp truyền thống chỉ được xem xét trong trường hợp chúng có chức năng hỗ trợ kết nối, duy trì hoặc chuyển tiếp sang tương tác với khách hàng; không mở rộng phạm vi nghiên cứu thành toàn bộ hoạt động truyền thông số của doanh nghiệp. Đề án không đi sâu nghiên cứu nghiệp vụ bán hàng, phân phối, sản xuất hoặc quản trị dịch vụ khách hàng, trừ những hoạt động có liên quan trực tiếp đến quá trình truyền tải và trải nghiệm thương hiệu.</w:t>
      </w:r>
    </w:p>
    <w:p w14:paraId="6D30DF4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Phạm vi về không gian: </w:t>
      </w:r>
      <w:r>
        <w:rPr>
          <w:rFonts w:ascii="Times New Roman" w:hAnsi="Times New Roman" w:eastAsia="Times New Roman" w:cs="Times New Roman"/>
          <w:sz w:val="26"/>
          <w:szCs w:val="26"/>
        </w:rPr>
        <w:t>Đề án được thực hiện trong phạm vi hoạt động của Đồng phục Hải Anh tại Hà Nội và Thành phố Hồ Chí Minh, là hai thị trường trọng điểm được lựa chọn để nghiên cứu. Theo dữ liệu nội bộ của doanh nghiệp, hai khu vực này chiếm 50,8% doanh thu năm 2024 và 67% doanh thu năm 2025, cho thấy đây là những địa bàn có vai trò quan trọng trong hoạt động kinh doanh của Đồng phục Hải Anh. Việc lựa chọn hai địa bàn này đồng thời tạo điều kiện nghiên cứu các hoạt động và điểm tiếp xúc trực tiếp giữa doanh nghiệp với khách hàng tổ chức trong thực tiễn.</w:t>
      </w:r>
    </w:p>
    <w:p w14:paraId="504DE0BB">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Phạm vi về thời gian: </w:t>
      </w:r>
      <w:r>
        <w:rPr>
          <w:rFonts w:ascii="Times New Roman" w:hAnsi="Times New Roman" w:eastAsia="Times New Roman" w:cs="Times New Roman"/>
          <w:sz w:val="26"/>
          <w:szCs w:val="26"/>
        </w:rPr>
        <w:t>Đề án tập trung phân tích thực trạng hoạt động truyền thông thương hiệu của Đồng phục Hải Anh trong giai đoạn 2022-2025, là cơ sở để nhận diện những kết quả đạt được, hạn chế và khoảng trống trong cách thức tổ chức các hoạt động truyền thông trực tiếp của doanh nghiệp. Trên cơ sở kết quả nghiên cứu thực trạng và triển khai thí điểm, đề án đề xuất mô hình và các định hướng hoàn thiện để tham khảo áp dụng trong giai đoạn 2026-2030.</w:t>
      </w:r>
    </w:p>
    <w:p w14:paraId="3F2EE016">
      <w:pPr>
        <w:pStyle w:val="2"/>
        <w:keepNext w:val="0"/>
        <w:keepLines w:val="0"/>
        <w:widowControl w:val="0"/>
        <w:spacing w:before="0" w:after="0" w:line="360" w:lineRule="auto"/>
        <w:jc w:val="both"/>
        <w:rPr>
          <w:rFonts w:ascii="Times New Roman" w:hAnsi="Times New Roman" w:eastAsia="Times New Roman" w:cs="Times New Roman"/>
          <w:b/>
          <w:bCs/>
          <w:sz w:val="26"/>
          <w:szCs w:val="26"/>
        </w:rPr>
      </w:pPr>
      <w:bookmarkStart w:id="19" w:name="_Toc237811835"/>
      <w:r>
        <w:rPr>
          <w:rFonts w:ascii="Times New Roman" w:hAnsi="Times New Roman" w:eastAsia="Times New Roman" w:cs="Times New Roman"/>
          <w:b/>
          <w:bCs/>
          <w:sz w:val="26"/>
          <w:szCs w:val="26"/>
        </w:rPr>
        <w:t>5. Các phương pháp nghiên cứu và phương án triển khai đề án</w:t>
      </w:r>
      <w:bookmarkEnd w:id="19"/>
    </w:p>
    <w:p w14:paraId="270CD4CB">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20" w:name="_heading=h.y7op09wsgwc" w:colFirst="0" w:colLast="0"/>
      <w:bookmarkEnd w:id="20"/>
      <w:bookmarkStart w:id="21" w:name="_Toc237811836"/>
      <w:r>
        <w:rPr>
          <w:rFonts w:ascii="Times New Roman" w:hAnsi="Times New Roman" w:eastAsia="Times New Roman" w:cs="Times New Roman"/>
          <w:b/>
          <w:bCs/>
          <w:sz w:val="26"/>
          <w:szCs w:val="26"/>
        </w:rPr>
        <w:t>5.1. Phương pháp định tính</w:t>
      </w:r>
      <w:bookmarkEnd w:id="21"/>
    </w:p>
    <w:p w14:paraId="0C6A3846">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22" w:name="_heading=h.hq7rv8l170ai" w:colFirst="0" w:colLast="0"/>
      <w:bookmarkEnd w:id="22"/>
      <w:bookmarkStart w:id="23" w:name="_Toc237811837"/>
      <w:r>
        <w:rPr>
          <w:rFonts w:ascii="Times New Roman" w:hAnsi="Times New Roman" w:eastAsia="Times New Roman" w:cs="Times New Roman"/>
          <w:b/>
          <w:bCs/>
          <w:i/>
          <w:iCs/>
          <w:color w:val="auto"/>
          <w:sz w:val="26"/>
          <w:szCs w:val="26"/>
        </w:rPr>
        <w:t>5.1.1. Nghiên cứu tài liệu thứ cấp</w:t>
      </w:r>
      <w:bookmarkEnd w:id="23"/>
    </w:p>
    <w:p w14:paraId="1CE8F76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Phương pháp nghiên cứu tài liệu thứ cấp được sử dụng nhằm xây dựng cơ sở lý luận, hệ thống hóa các nghiên cứu liên quan và hình thành khung phân tích cho đề án. Nguồn tài liệu bao gồm sách chuyên khảo, bài báo khoa học, luận văn, báo cáo ngành, báo cáo thị trường và tài liệu nội bộ của Đồng phục Hải Anh liên quan đến truyền thông thương hiệu, Truyền thông Marketing tích hợp, truyền thông trực tiếp, các hoạt động truyền thông trực tiếp, trải nghiệm thương hiệu, hành trình khách hàng, điểm chạm và hành vi khách hàng B2B. Việc phân tích, tổng hợp và đối chiếu các nguồn tài liệu được thực hiện nhằm làm rõ các khái niệm và cơ sở lý luận của đề án, xác định khoảng trống nghiên cứu, đồng thời làm căn cứ xây dựng nội dung khảo sát, phân tích thực trạng và đề xuất mô hình.</w:t>
      </w:r>
    </w:p>
    <w:p w14:paraId="7FAAFA8F">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24" w:name="_heading=h.ivhcr9lzckeb" w:colFirst="0" w:colLast="0"/>
      <w:bookmarkEnd w:id="24"/>
      <w:bookmarkStart w:id="25" w:name="_Toc237811838"/>
      <w:r>
        <w:rPr>
          <w:rFonts w:ascii="Times New Roman" w:hAnsi="Times New Roman" w:eastAsia="Times New Roman" w:cs="Times New Roman"/>
          <w:b/>
          <w:bCs/>
          <w:i/>
          <w:iCs/>
          <w:color w:val="auto"/>
          <w:sz w:val="26"/>
          <w:szCs w:val="26"/>
        </w:rPr>
        <w:t>5.1.2. Phương pháp phỏng vấn sâu</w:t>
      </w:r>
      <w:bookmarkEnd w:id="25"/>
    </w:p>
    <w:p w14:paraId="4D02D07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Phương pháp phỏng vấn sâu được sử dụng nhằm khai thác góc nhìn từ phía doanh nghiệp về thực trạng, những hạn chế và nhu cầu đổi mới hoạt động truyền thông thương hiệu thông qua các hoạt động truyền thông trực tiếp. Đối tượng phỏng vấn gồm 02 cán bộ quản lý của Đồng phục Hải Anh: Giám đốc Ngành hàng Doanh nghiệp và Trưởng phòng Dịch vụ Khách hàng. Việc lựa chọn hai vị trí này nhằm thu thập thông tin từ các bộ phận có mức độ tham gia trực tiếp vào quá trình tương tác, duy trì quan hệ và phục vụ khách hàng doanh nghiệp. Nội dung phỏng vấn tập trung vào thực trạng tổ chức hoạt động truyền thông và các điểm tiếp xúc với khách hàng B2B; mức độ phối hợp trong quá trình phục vụ khách hàng; những điểm mạnh, hạn chế trong trải nghiệm thương hiệu; nhu cầu đổi mới và các điều kiện cần thiết để triển khai mô hình. Kết quả phỏng vấn được sử dụng để bổ sung, giải thích và đối chiếu với dữ liệu khảo sát khách hàng và dữ liệu nội bộ doanh nghiệp.</w:t>
      </w:r>
    </w:p>
    <w:p w14:paraId="5215F65C">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26" w:name="_heading=h.wfo4qlfmm995" w:colFirst="0" w:colLast="0"/>
      <w:bookmarkEnd w:id="26"/>
      <w:bookmarkStart w:id="27" w:name="_Toc237811839"/>
      <w:r>
        <w:rPr>
          <w:rFonts w:ascii="Times New Roman" w:hAnsi="Times New Roman" w:eastAsia="Times New Roman" w:cs="Times New Roman"/>
          <w:b/>
          <w:bCs/>
          <w:sz w:val="26"/>
          <w:szCs w:val="26"/>
        </w:rPr>
        <w:t>5.2. Phương pháp định lượng</w:t>
      </w:r>
      <w:bookmarkEnd w:id="27"/>
    </w:p>
    <w:p w14:paraId="1B4C875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Phương pháp khảo sát định lượng được sử dụng nhằm thu thập và lượng hóa đánh giá của khách hàng tổ chức về thương hiệu Đồng phục Hải Anh và các hoạt động, điểm chạm truyền thông trong quá trình tương tác với doanh nghiệp. Đối tượng khảo sát là đại diện các doanh nghiệp đã, đang hoặc có khả năng sử dụng dịch vụ đồng phục của Đồng phục Hải Anh, có tham gia hoặc có hiểu biết về quá trình tìm kiếm, đánh giá, lựa chọn hoặc sử dụng dịch vụ đồng phục doanh nghiệp. Bảng hỏi được triển khai trực tuyến, sử dụng thang đo Likert 5 mức độ và gồm 13 biến quan sát, tập trung vào bốn nhóm nội dung: mức độ tiếp cận và hiểu biết về Đồng phục Hải Anh thông qua truyền thông; trải nghiệm thực tế và tính nhất quán trong hoạt động truyền thông; nhận thức về hình ảnh thương hiệu và mức độ tin tưởng; ý định hợp tác và khả năng giới thiệu thương hiệu.</w:t>
      </w:r>
    </w:p>
    <w:p w14:paraId="6689430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Về cỡ mẫu, đề án xác định số lượng quan sát dựa trên số biến quan sát của bảng khảo sát. Theo nguyên tắc tối thiểu 5 quan sát cho một biến quan sát, với 13 biến quan sát, cỡ mẫu tối thiểu được xác định là:</w:t>
      </w:r>
    </w:p>
    <w:p w14:paraId="56E00830">
      <w:pPr>
        <w:widowControl w:val="0"/>
        <w:spacing w:line="360" w:lineRule="auto"/>
        <w:ind w:left="2880"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n=5×13=65</w:t>
      </w:r>
    </w:p>
    <w:p w14:paraId="7A7D2E3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thực tế, đề án thu thập được 109 phiếu trả lời hợp lệ, tương đương khoảng 8,38 quan sát trên một biến quan sát, cao hơn mức tối thiểu 5:1. Cỡ mẫu này được sử dụng để phân tích xu hướng đánh giá của nhóm khách hàng trong phạm vi nghiên cứu trường hợp tại Đồng phục Hải Anh. Do phương pháp chọn mẫu không xác suất và phạm vi nghiên cứu tập trung vào một doanh nghiệp cụ thể, kết quả khảo sát được sử dụng chủ yếu cho mục đích mô tả, đối chiếu và nhận diện các xu hướng đánh giá của nhóm khảo sát, không suy rộng thành kết luận có tính đại diện thống kê cho toàn bộ khách hàng B2B của ngành đồng phục tại Việt Nam.</w:t>
      </w:r>
    </w:p>
    <w:p w14:paraId="16AAF377">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28" w:name="_heading=h.s6ztnwde5a4a" w:colFirst="0" w:colLast="0"/>
      <w:bookmarkEnd w:id="28"/>
      <w:bookmarkStart w:id="29" w:name="_Toc237811840"/>
      <w:r>
        <w:rPr>
          <w:rFonts w:ascii="Times New Roman" w:hAnsi="Times New Roman" w:eastAsia="Times New Roman" w:cs="Times New Roman"/>
          <w:b/>
          <w:bCs/>
          <w:sz w:val="26"/>
          <w:szCs w:val="26"/>
        </w:rPr>
        <w:t>5.3. Phương pháp thiết kế mô hình và nguyên mẫu</w:t>
      </w:r>
      <w:bookmarkEnd w:id="29"/>
    </w:p>
    <w:p w14:paraId="434881F7">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kết quả nghiên cứu tài liệu, phỏng vấn sâu, khảo sát khách hàng và phân tích thực trạng, đề án sử dụng phương pháp thiết kế mô hình kết hợp nguyên mẫu mô phỏng nhằm chuyển hóa các phát hiện nghiên cứu thành mô hình truyền thông thương hiệu thông qua các hoạt động truyền thông trực tiếp phù hợp với Đồng phục Hải Anh. Quá trình thiết kế được thực hiện theo logic từ cơ sở lý luận và đặc điểm khách hàng B2B, đến phân tích thực trạng doanh nghiệp, xác định khoảng trống, xác lập yêu cầu đối với mô hình, thiết kế cấu trúc và cơ chế vận hành, triển khai thí điểm và hoàn thiện mô hình. Mô hình được xây dựng theo hướng tích hợp truyền thông trực tiếp với truyền thông số, trong đó truyền thông số giữ vai trò hỗ trợ tạo nhận biết và kết nối, còn các hoạt động truyền thông trực tiếp được tổ chức nhằm tăng cường tương tác, trải nghiệm và quan hệ với khách hàng B2B.</w:t>
      </w:r>
    </w:p>
    <w:p w14:paraId="66B6AD15">
      <w:pPr>
        <w:pStyle w:val="2"/>
        <w:keepNext w:val="0"/>
        <w:keepLines w:val="0"/>
        <w:widowControl w:val="0"/>
        <w:spacing w:before="0" w:after="0" w:line="360" w:lineRule="auto"/>
        <w:jc w:val="both"/>
        <w:rPr>
          <w:rFonts w:ascii="Times New Roman" w:hAnsi="Times New Roman" w:eastAsia="Times New Roman" w:cs="Times New Roman"/>
          <w:b/>
          <w:bCs/>
          <w:sz w:val="26"/>
          <w:szCs w:val="26"/>
        </w:rPr>
      </w:pPr>
      <w:bookmarkStart w:id="30" w:name="_Toc237811841"/>
      <w:r>
        <w:rPr>
          <w:rFonts w:ascii="Times New Roman" w:hAnsi="Times New Roman" w:eastAsia="Times New Roman" w:cs="Times New Roman"/>
          <w:b/>
          <w:bCs/>
          <w:sz w:val="26"/>
          <w:szCs w:val="26"/>
        </w:rPr>
        <w:t>6. Ý nghĩa của đề án</w:t>
      </w:r>
      <w:bookmarkEnd w:id="30"/>
    </w:p>
    <w:p w14:paraId="3939DAE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Về mặt khoa học,</w:t>
      </w:r>
      <w:r>
        <w:rPr>
          <w:rFonts w:ascii="Times New Roman" w:hAnsi="Times New Roman" w:eastAsia="Times New Roman" w:cs="Times New Roman"/>
          <w:sz w:val="26"/>
          <w:szCs w:val="26"/>
        </w:rPr>
        <w:t xml:space="preserve"> đề án góp phần bổ sung và làm rõ cơ sở lý luận về vai trò của truyền thông trực tiếp trong quản trị thương hiệu B2B, đặc biệt trong bối cảnh các nghiên cứu tại Việt Nam còn tập trung nhiều vào truyền thông số và truyền thông gián tiếp. Thông qua việc phân tích thực tiễn và xây dựng mô hình truyền thông trực tiếp mang tính hệ thống, đề án đóng góp thêm góc nhìn nghiên cứu ứng dụng về cách thức tổ chức, vận hành và đánh giá hiệu quả truyền thông trực tiếp trong chiến lược truyền thông thương hiệu tích hợp.</w:t>
      </w:r>
    </w:p>
    <w:p w14:paraId="015D28D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Về mặt thực tiễn,</w:t>
      </w:r>
      <w:r>
        <w:rPr>
          <w:rFonts w:ascii="Times New Roman" w:hAnsi="Times New Roman" w:eastAsia="Times New Roman" w:cs="Times New Roman"/>
          <w:sz w:val="26"/>
          <w:szCs w:val="26"/>
        </w:rPr>
        <w:t xml:space="preserve"> đề án đề xuất một mô hình truyền thông trực tiếp cụ thể và khả thi cho thương hiệu, giúp doanh nghiệp chuyển từ cách triển khai rời rạc sang tiếp cận mang tính chiến lược và có hệ thống. Mô hình này hỗ trợ doanh nghiệp nâng cao hiệu quả hoạch định, triển khai và đo lường hoạt động truyền thông trực tiếp, qua đó góp phần gia tăng nhận diện thương hiệu, củng cố niềm tin của khách hàng doanh nghiệp và nâng cao năng lực cạnh tranh trong thị trường đồng phục B2B.</w:t>
      </w:r>
    </w:p>
    <w:p w14:paraId="5C87797E">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Ở góc độ xã hội,</w:t>
      </w:r>
      <w:r>
        <w:rPr>
          <w:rFonts w:ascii="Times New Roman" w:hAnsi="Times New Roman" w:eastAsia="Times New Roman" w:cs="Times New Roman"/>
          <w:sz w:val="26"/>
          <w:szCs w:val="26"/>
        </w:rPr>
        <w:t xml:space="preserve"> đề án góp phần thúc đẩy chất lượng trải nghiệm của khách hàng doanh nghiệp và người sử dụng cuối, thông qua các hoạt động truyền thông trực tiếp gắn với trải nghiệm thực tế sản phẩm và giá trị thương hiệu. Đồng thời, việc nâng cao hiệu quả truyền thông thương hiệu trong lĩnh vực đồng phục doanh nghiệp còn góp phần lan tỏa nhận thức tích cực về vai trò của đồng phục trong việc xây dựng hình ảnh tổ chức, môi trường và làm việc chuyên nghiệp tại Việt Nam.</w:t>
      </w:r>
    </w:p>
    <w:p w14:paraId="0E7FDBDF">
      <w:pPr>
        <w:pStyle w:val="2"/>
        <w:keepNext w:val="0"/>
        <w:keepLines w:val="0"/>
        <w:widowControl w:val="0"/>
        <w:spacing w:before="0" w:after="0" w:line="360" w:lineRule="auto"/>
        <w:jc w:val="both"/>
        <w:rPr>
          <w:rFonts w:ascii="Times New Roman" w:hAnsi="Times New Roman" w:eastAsia="Times New Roman" w:cs="Times New Roman"/>
          <w:b/>
          <w:bCs/>
          <w:sz w:val="26"/>
          <w:szCs w:val="26"/>
        </w:rPr>
      </w:pPr>
      <w:bookmarkStart w:id="31" w:name="_Toc237811842"/>
      <w:r>
        <w:rPr>
          <w:rFonts w:ascii="Times New Roman" w:hAnsi="Times New Roman" w:eastAsia="Times New Roman" w:cs="Times New Roman"/>
          <w:b/>
          <w:bCs/>
          <w:sz w:val="26"/>
          <w:szCs w:val="26"/>
        </w:rPr>
        <w:t>7. Cấu trúc đề án</w:t>
      </w:r>
      <w:bookmarkEnd w:id="31"/>
    </w:p>
    <w:p w14:paraId="3282858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Ngoài phần mở đầu, kết luận, danh mục tài liệu tham khảo, đề án có cấu trúc gồm ba chương:</w:t>
      </w:r>
    </w:p>
    <w:p w14:paraId="3F084B47">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Chương 1: Cơ sở lý luận và thực tiễn của hoạt động truyền thông thương hiệu thông qua truyền thông trực tiếp tại Thương hiệu Đồng phục Hải Anh</w:t>
      </w:r>
    </w:p>
    <w:p w14:paraId="2CC27A49">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Chương 2: Đề xuất mô hình truyền thông thương hiệu Đồng phục Hải Anh thông qua truyền thông trực tiếp</w:t>
      </w:r>
    </w:p>
    <w:p w14:paraId="570FCEBD">
      <w:pPr>
        <w:widowControl w:val="0"/>
        <w:spacing w:line="360" w:lineRule="auto"/>
        <w:jc w:val="both"/>
        <w:rPr>
          <w:rFonts w:ascii="Times New Roman" w:hAnsi="Times New Roman" w:eastAsia="Times New Roman" w:cs="Times New Roman"/>
          <w:sz w:val="26"/>
          <w:szCs w:val="26"/>
          <w:u w:val="single"/>
          <w:lang w:val="en-US"/>
        </w:rPr>
      </w:pPr>
      <w:r>
        <w:rPr>
          <w:rFonts w:ascii="Times New Roman" w:hAnsi="Times New Roman" w:eastAsia="Times New Roman" w:cs="Times New Roman"/>
          <w:sz w:val="26"/>
          <w:szCs w:val="26"/>
        </w:rPr>
        <w:t>Chương 3: Vấn đề đặt ra và giải pháp hoàn thiện mô hình truyền thông thương hiệu thông qua truyền thông trực tiếp tại Thương hiệu Đồng phục Hải Anh</w:t>
      </w:r>
      <w:r>
        <w:rPr>
          <w:rFonts w:ascii="Times New Roman" w:hAnsi="Times New Roman" w:eastAsia="Times New Roman" w:cs="Times New Roman"/>
          <w:sz w:val="26"/>
          <w:szCs w:val="26"/>
          <w:u w:val="single"/>
          <w:lang w:val="en-US"/>
        </w:rPr>
        <w:t>.</w:t>
      </w:r>
      <w:r>
        <w:rPr>
          <w:rFonts w:ascii="Times New Roman" w:hAnsi="Times New Roman" w:eastAsia="Times New Roman" w:cs="Times New Roman"/>
          <w:b/>
          <w:bCs/>
          <w:sz w:val="26"/>
          <w:szCs w:val="26"/>
        </w:rPr>
        <w:br w:type="page"/>
      </w:r>
    </w:p>
    <w:p w14:paraId="3548F77F">
      <w:pPr>
        <w:pStyle w:val="2"/>
        <w:keepNext w:val="0"/>
        <w:keepLines w:val="0"/>
        <w:widowControl w:val="0"/>
        <w:spacing w:before="0" w:after="0" w:line="360" w:lineRule="auto"/>
        <w:jc w:val="both"/>
        <w:rPr>
          <w:rFonts w:ascii="Times New Roman" w:hAnsi="Times New Roman" w:eastAsia="Times New Roman" w:cs="Times New Roman"/>
          <w:sz w:val="26"/>
          <w:szCs w:val="26"/>
        </w:rPr>
      </w:pPr>
      <w:bookmarkStart w:id="32" w:name="_Toc237811843"/>
      <w:r>
        <w:rPr>
          <w:rFonts w:ascii="Times New Roman" w:hAnsi="Times New Roman" w:eastAsia="Times New Roman" w:cs="Times New Roman"/>
          <w:b/>
          <w:bCs/>
          <w:sz w:val="26"/>
          <w:szCs w:val="26"/>
        </w:rPr>
        <w:t>Chương 1: CƠ SỞ LÝ LUẬN VÀ THỰC TIỄN CỦA HOẠT ĐỘNG TRUYỀN THÔNG THƯƠNG HIỆU THÔNG QUA TRUYỀN THÔNG TRỰC TIẾP TẠI THƯƠNG HIỆU ĐỒNG PHỤC HẢI ANH</w:t>
      </w:r>
      <w:bookmarkEnd w:id="32"/>
    </w:p>
    <w:p w14:paraId="647D55C9">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33" w:name="_Toc237811844"/>
      <w:r>
        <w:rPr>
          <w:rFonts w:ascii="Times New Roman" w:hAnsi="Times New Roman" w:eastAsia="Times New Roman" w:cs="Times New Roman"/>
          <w:b/>
          <w:bCs/>
          <w:sz w:val="26"/>
          <w:szCs w:val="26"/>
        </w:rPr>
        <w:t>1.1</w:t>
      </w:r>
      <w:r>
        <w:rPr>
          <w:rFonts w:ascii="Times New Roman" w:hAnsi="Times New Roman" w:eastAsia="Times New Roman" w:cs="Times New Roman"/>
          <w:b/>
          <w:bCs/>
          <w:sz w:val="26"/>
          <w:szCs w:val="26"/>
          <w:lang w:val="en-US"/>
        </w:rPr>
        <w:t>.</w:t>
      </w:r>
      <w:r>
        <w:rPr>
          <w:rFonts w:ascii="Times New Roman" w:hAnsi="Times New Roman" w:eastAsia="Times New Roman" w:cs="Times New Roman"/>
          <w:b/>
          <w:bCs/>
          <w:sz w:val="26"/>
          <w:szCs w:val="26"/>
        </w:rPr>
        <w:t xml:space="preserve"> Cơ sở lý luận của vấn đề nghiên cứu</w:t>
      </w:r>
      <w:bookmarkEnd w:id="33"/>
    </w:p>
    <w:p w14:paraId="1A972EDA">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34" w:name="_Toc237811845"/>
      <w:r>
        <w:rPr>
          <w:rFonts w:ascii="Times New Roman" w:hAnsi="Times New Roman" w:eastAsia="Times New Roman" w:cs="Times New Roman"/>
          <w:b/>
          <w:bCs/>
          <w:i/>
          <w:iCs/>
          <w:color w:val="auto"/>
          <w:sz w:val="26"/>
          <w:szCs w:val="26"/>
        </w:rPr>
        <w:t>1.1.1. Hệ thống khái niệm</w:t>
      </w:r>
      <w:bookmarkEnd w:id="34"/>
    </w:p>
    <w:p w14:paraId="01590A52">
      <w:pPr>
        <w:widowControl w:val="0"/>
        <w:spacing w:line="360" w:lineRule="auto"/>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Khái niệm Thương hiệu</w:t>
      </w:r>
    </w:p>
    <w:p w14:paraId="297A230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lĩnh vực Marketing và truyền thông, thương hiệu là một khái niệm trung tâm và được tiếp cận dưới nhiều góc độ khác nhau. Theo Kotler và Keller (2016), thương hiệu được định nghĩa là một tên gọi, thuật ngữ, ký hiệu, biểu tượng hoặc thiết kế, hoặc sự kết hợp của các yếu tố đó, nhằm xác định sản phẩm hoặc dịch vụ của một người bán hay một nhóm người bán và phân biệt chúng với các đối thủ cạnh tranh. Định nghĩa nhấn mạnh chức năng nhận diện và phân biệt thương hiệu trên thị trường.</w:t>
      </w:r>
    </w:p>
    <w:p w14:paraId="4757C94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Aaker (1991) cho rằng thương hiệu không chỉ là dấu hiệu nhận diện mà còn là tập hợp các giá trị gắn với tên và hình ảnh thương hiệu, có khả năng làm gia tăng giá trị cho doanh nghiệp và khách hàng. Các thành tố quan trọng của giá trị thương hiệu gồm nhận biết thương hiệu, chất lượng cảm nhận, liên tưởng thương hiệu và lòng trung thành của khách hàng.</w:t>
      </w:r>
    </w:p>
    <w:p w14:paraId="446F982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Keller (1993) định nghĩa thương hiệu ở góc độ nhận thức của khách hàng, nhấn mạnh thương hiệu được hình thành thông qua nhận thức, trí nhớ và các liên tưởng của khách hàng đối với doanh nghiệp. Điều này cho thấy thương hiệu không chỉ tồn tại ở phía doanh nghiệp mà còn được hình thành qua quá trình trải nghiệm và tương tác của khách hàng với thương hiệu.</w:t>
      </w:r>
    </w:p>
    <w:p w14:paraId="45EB6F7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môi trường B2B, Mudambi (2002) cho rằng thương hiệu đóng vai trò như tín hiệu về năng lực, độ tin cậy và chất lượng của doanh nghiệp, góp phần giảm rủi ro cảm nhận trong quá trình ra quyết định của khách hàng tổ chức.</w:t>
      </w:r>
    </w:p>
    <w:p w14:paraId="7C60823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các cách tiếp cận trên, có thể hiểu thương hiệu là tổng hợp các yếu tố nhận diện, giá trị cảm nhận và trải nghiệm được hình thành trong quá trình tương tác giữa doanh nghiệp và khách hàng.</w:t>
      </w:r>
    </w:p>
    <w:p w14:paraId="03F22A29">
      <w:pPr>
        <w:widowControl w:val="0"/>
        <w:spacing w:line="360" w:lineRule="auto"/>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Khái niệm Truyền thông thương hiệu</w:t>
      </w:r>
    </w:p>
    <w:p w14:paraId="0DBB89A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Belch và Belch (2021), truyền thông thương hiệu là một bộ phận cốt lõi của Marketing Truyền thông tích hợp, bao gồm toàn bộ các hình thức truyền thông được doanh nghiệp sử dụng nhằm thông tin, thuyết phục và duy trì sự ghi nhớ của khách hàng về thương hiệu. Định nghĩa này nhấn mạnh vai trò của sự phối hợp và nhất quán giữa các công cụ truyền thông trong việc xây dựng hình ảnh thương hiệu.</w:t>
      </w:r>
    </w:p>
    <w:p w14:paraId="377F73E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Ở góc độ quản trị, Fill và Turnbull (2019) cho rằng truyền thông thương hiệu không chỉ là quá trình truyền tải thông điệp mà còn là quá trình định hình ý nghĩa thương hiệu trong nhận thức của công chúng thông qua các điểm tiếp xúc khác nhau. Theo quan điểm này, truyền thông thương hiệu mang tính chiến lược và có tác động dài hạn đến giá trị thương hiệu.</w:t>
      </w:r>
    </w:p>
    <w:p w14:paraId="45F5C3A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Như vậy, truyền thông thương hiệu có thể được hiểu là quá trình doanh nghiệp tổ chức và triển khai các hoạt động truyền thông nhằm truyền tải, củng cố và phát triển các giá trị thương hiệu trong nhận thức của khách hàng mục tiêu, làm nền tảng cho việc hình thành mối quan hệ giữa thương hiệu và khách hàng.</w:t>
      </w:r>
    </w:p>
    <w:p w14:paraId="3057BA1B">
      <w:pPr>
        <w:widowControl w:val="0"/>
        <w:spacing w:line="360" w:lineRule="auto"/>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Khái niệm Truyền thông trực tiếp</w:t>
      </w:r>
    </w:p>
    <w:p w14:paraId="3167D36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Truyền thông trực tiếp là hình thức truyền thông trong đó doanh nghiệp thiết lập sự tiếp xúc và tương tác trực tiếp với khách hàng mục tiêu, cho phép phản hồi hai chiều và xây dựng quan hệ lâu dài. Theo Kotler và Armstrong (2020), truyền thông trực tiếp là hoạt động doanh nghiệp giao tiếp trực tiếp với khách hàng nhằm tạo phản hồi tức thời và duy trì mối quan hệ với khách hàng. Cách tiếp cận này nhấn mạnh tính cá nhân hóa và khả năng tương tác của truyền thông trực tiếp.</w:t>
      </w:r>
    </w:p>
    <w:p w14:paraId="7D7DD62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Belch và Belch (2021) cho rằng truyền thông trực tiếp là một công cụ trong hệ thống truyền thông Marketing tích hợp, cho phép doanh nghiệp điều chỉnh nội dung theo từng đối tượng cụ thể và đo lường phản hồi trong thời gian ngắn. Ưu thế của hình thức này nằm ở khả năng kết nối trực tiếp giữa doanh nghiệp và khách hàng, từ đó nâng cao hiệu quả thuyết phục và duy trì quan hệ.</w:t>
      </w:r>
    </w:p>
    <w:p w14:paraId="0FB2415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Ở góc độ quản trị quan hệ khách hàng, Fill và Turnbull (2019) nhấn mạnh truyền thông trực tiếp không chỉ là quá trình truyền tải thông tin mà còn là hoạt động tương tác góp phần hình thành trải nghiệm và ý nghĩa thương hiệu thông qua các điểm tiếp xúc giữa doanh nghiệp và khách hàng.</w:t>
      </w:r>
    </w:p>
    <w:p w14:paraId="1565EAB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môi trường B2B, Hutt và Speh (2013) cho rằng truyền thông trực tiếp có vai trò quan trọng trong việc truyền tải các thông tin phức tạp liên quan đến sản phẩm, quy trình và điều kiện hợp tác, đồng thời hỗ trợ xây dựng niềm tin giữa các tổ chức. Mudambi (2002) cũng khẳng định các tương tác trực tiếp giúp giảm rủi ro cảm nhận và hỗ trợ quá trình ra quyết định của khách hàng doanh nghiệp.</w:t>
      </w:r>
    </w:p>
    <w:p w14:paraId="45D9151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các cách tiếp cận trên, có thể hiểu truyền thông trực tiếp là hình thức doanh nghiệp chủ động thiết lập và duy trì sự tương tác trực tiếp, hai chiều và mang tính cá nhân hóa với khách hàng nhằm trao đổi thông tin, tạo phản hồi tức thời và xây dựng quan hệ thương hiệu dài hạn, đặc biệt phù hợp với môi trường B2B.</w:t>
      </w:r>
    </w:p>
    <w:p w14:paraId="5058F57A">
      <w:pPr>
        <w:widowControl w:val="0"/>
        <w:spacing w:line="360" w:lineRule="auto"/>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Khái niệm Hoạt động truyền thông trực tiếp</w:t>
      </w:r>
    </w:p>
    <w:p w14:paraId="22A427E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các nghiên cứu về truyền thông và marketing, hoạt động giao tiếp trực tiếp thường được tiếp cận thông qua các khái niệm như tiếp thị trực tiếp (Direct Marketing) và giao tiếp cá nhân (Personal Communication). Kotler và Armstrong (2012) cho rằng tiếp thị trực tiếp (Direct Marketing) là việc doanh nghiệp thiết lập kết nối trực tiếp với những khách hàng được lựa chọn nhằm tạo phản hồi và xây dựng quan hệ khách hàng lâu dài. Cách tiếp cận này nhấn mạnh sự hướng đích đến đối tượng cụ thể, khả năng phản hồi và duy trì quan hệ giữa doanh nghiệp với khách hàng.</w:t>
      </w:r>
    </w:p>
    <w:p w14:paraId="6B31B12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Ở góc độ truyền thông, Belch và Belch (2021) tiếp cận kênh giao tiếp cá nhân (Personal Communication Channels) như hình thức giao tiếp giữa các cá nhân, trong đó thông điệp có thể được điều chỉnh theo đối tượng tiếp nhận và tạo điều kiện cho phản hồi trực tiếp. Đặc điểm này cho thấy bản chất của giao tiếp trực tiếp không chỉ nằm ở sự tiếp xúc mặt đối mặt mà còn ở khả năng tương tác hai chiều, cá nhân hóa và phản hồi giữa doanh nghiệp và khách hàng.</w:t>
      </w:r>
    </w:p>
    <w:p w14:paraId="2675E9B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môi trường B2B, các đặc trưng trên có ý nghĩa quan trọng do quá trình ra quyết định của khách hàng tổ chức thường đòi hỏi trao đổi thông tin cụ thể và nhiều chiều. Tuy nhiên, truyền thông trực tiếp không đồng nhất với tiếp thị trực tiếp (Direct Marketing) hay bán hàng cá nhân (Personal Selling). Bán hàng cá nhân tập trung chủ yếu vào quá trình bán hàng và xây dựng quan hệ khách hàng; trong khi truyền thông trực tiếp trong phạm vi đề án được tiếp cận từ góc độ truyền tải và củng cố giá trị thương hiệu thông qua tương tác.</w:t>
      </w:r>
    </w:p>
    <w:p w14:paraId="56B00F7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các cách tiếp cận trên, có thể khái quát hoạt động truyền thông trực tiếp là sự cụ thể hóa phương thức truyền thông trực tiếp thành các chương trình, nội dung và hình thức tương tác có chủ đích, trong đó doanh nghiệp trực tiếp trao đổi với đối tượng mục tiêu, truyền tải thông tin và giá trị thương hiệu, đồng thời tiếp nhận phản hồi nhằm hình thành nhận thức, trải nghiệm và quan hệ với khách hàng.</w:t>
      </w:r>
    </w:p>
    <w:p w14:paraId="03324BA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phạm vi đề án, hoạt động truyền thông trực tiếp được hiểu là những chương trình, nội dung và hình thức tương tác có chủ đích do Đồng phục Hải Anh tổ chức, thực hiện trực tiếp hoặc thông qua công nghệ, nhằm truyền tải và củng cố giá trị, hình ảnh, định vị thương hiệu; đồng thời tạo điều kiện để khách hàng tổ chức trao đổi, phản hồi và hình thành trải nghiệm thương hiệu trong quá trình xây dựng và duy trì quan hệ B2B. Theo cách hiểu này, hoạt động truyền thông trực tiếp được phân biệt với điểm chạm và các nghiệp vụ bán hàng, dịch vụ khách hàng. Showroom là điểm chạm; trong khi báo giá, xử lý đơn hàng, giao hàng hoặc hỗ trợ kỹ thuật không mặc nhiên được xem là hoạt động truyền thông trực tiếp nếu chỉ thực hiện chức năng nghiệp vụ. Chỉ những nội dung tương tác có mục tiêu truyền tải, củng cố hoặc tiếp nhận phản hồi liên quan đến thương hiệu mới thuộc phạm vi nghiên cứu của đề án.</w:t>
      </w:r>
    </w:p>
    <w:p w14:paraId="7A88AD0D">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b/>
          <w:bCs/>
          <w:i/>
          <w:iCs/>
          <w:sz w:val="26"/>
          <w:szCs w:val="26"/>
        </w:rPr>
        <w:t>Khái niệm Truyền thông trực tiếp trong môi trường số</w:t>
      </w:r>
    </w:p>
    <w:p w14:paraId="60AA91F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Sự phát triển của công nghệ thông tin và truyền thông đã mở rộng phạm vi của truyền thông trực tiếp từ các hình thức tiếp xúc mặt đối mặt truyền thống sang môi trường số. Truyền thông trực tiếp trong môi trường số là hình thức truyền thông trong đó các đặc trưng cốt lõi của truyền thông trực tiếp vẫn được duy trì, nhưng được thực hiện thông qua các nền tảng công nghệ.</w:t>
      </w:r>
    </w:p>
    <w:p w14:paraId="2B9D9EB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Chaffey và Ellis-Chadwick (2019), truyền thông trực tiếp trong môi trường số cho phép doanh nghiệp thiết lập và duy trì sự tương tác cá nhân hóa với khách hàng thông qua các nền tảng kỹ thuật số, đồng thời ghi nhận và xử lý phản hồi theo thời gian thực. Các hình thức phổ biến bao gồm livestream, webinar, video call, live chat và các nền tảng tư vấn trực tuyến.</w:t>
      </w:r>
    </w:p>
    <w:p w14:paraId="02FBFA5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bối cảnh B2B, Järvinen và Taiminen (2016) cho rằng truyền thông trực tiếp số đóng vai trò bổ trợ quan trọng cho truyền thông trực tiếp truyền thống, giúp doanh nghiệp duy trì sự kết nối với khách hàng trong suốt quá trình ra quyết định kéo dài và phức tạp.</w:t>
      </w:r>
    </w:p>
    <w:p w14:paraId="6E0978B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phạm vi đề án, truyền thông trực tiếp trong môi trường số được hiểu là việc doanh nghiệp sử dụng các nền tảng, phương tiện công nghệ để thực hiện tương tác trực tiếp, cá nhân hóa và hai chiều với khách hàng, nhằm hỗ trợ truyền thông thương hiệu và quản trị mối quan hệ khách hàng.</w:t>
      </w:r>
    </w:p>
    <w:p w14:paraId="491B868C">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35" w:name="_Toc237811846"/>
      <w:r>
        <w:rPr>
          <w:rFonts w:ascii="Times New Roman" w:hAnsi="Times New Roman" w:eastAsia="Times New Roman" w:cs="Times New Roman"/>
          <w:b/>
          <w:bCs/>
          <w:i/>
          <w:iCs/>
          <w:color w:val="auto"/>
          <w:sz w:val="26"/>
          <w:szCs w:val="26"/>
        </w:rPr>
        <w:t>1.1.2. Các lý thuyết và mô hình áp dụng</w:t>
      </w:r>
      <w:bookmarkEnd w:id="35"/>
    </w:p>
    <w:p w14:paraId="19DBAAF2">
      <w:pPr>
        <w:widowControl w:val="0"/>
        <w:spacing w:line="360" w:lineRule="auto"/>
        <w:jc w:val="both"/>
        <w:rPr>
          <w:rFonts w:ascii="Times New Roman" w:hAnsi="Times New Roman" w:eastAsia="Times New Roman" w:cs="Times New Roman"/>
          <w:i/>
          <w:iCs/>
          <w:sz w:val="26"/>
          <w:szCs w:val="26"/>
        </w:rPr>
      </w:pPr>
      <w:r>
        <w:rPr>
          <w:rFonts w:ascii="Times New Roman" w:hAnsi="Times New Roman" w:eastAsia="Times New Roman" w:cs="Times New Roman"/>
          <w:b/>
          <w:bCs/>
          <w:i/>
          <w:iCs/>
          <w:sz w:val="26"/>
          <w:szCs w:val="26"/>
        </w:rPr>
        <w:t>Lý thuyết và mô hình Truyền thông Marketing tích hợp</w:t>
      </w:r>
    </w:p>
    <w:p w14:paraId="18EE5A6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Truyền thông Marketing tích hợp (Integrated Marketing Communications - IMC) được phát triển từ quan điểm cho rằng trong môi trường truyền thông đa kênh, hiệu quả truyền thông không chỉ phụ thuộc vào từng công cụ riêng lẻ mà còn phụ thuộc vào mức độ phối hợp và nhất quán giữa các hình thức giao tiếp của doanh nghiệp. Schultz, Tannenbaum và Lauterborn (1993) đặt nền tảng cho cách tiếp cận này khi nhấn mạnh việc xây dựng một chiến lược truyền thông thống nhất dựa trên thông tin về khách hàng và được triển khai đồng bộ qua nhiều kênh, phương tiện khác nhau. Công trình của các tác giả được xuất bản năm 1993 với tên </w:t>
      </w:r>
      <w:r>
        <w:rPr>
          <w:rFonts w:ascii="Times New Roman" w:hAnsi="Times New Roman" w:eastAsia="Times New Roman" w:cs="Times New Roman"/>
          <w:i/>
          <w:iCs/>
          <w:sz w:val="26"/>
          <w:szCs w:val="26"/>
        </w:rPr>
        <w:t>Integrated Marketing Communications</w:t>
      </w:r>
      <w:r>
        <w:rPr>
          <w:rFonts w:ascii="Times New Roman" w:hAnsi="Times New Roman" w:eastAsia="Times New Roman" w:cs="Times New Roman"/>
          <w:sz w:val="26"/>
          <w:szCs w:val="26"/>
        </w:rPr>
        <w:t>, tập trung vào việc xây dựng chiến lược truyền thông đa kênh với thông điệp thống nhất hướng tới từng nhóm khách hàng.</w:t>
      </w:r>
    </w:p>
    <w:p w14:paraId="5C47B6F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Duncan và Everett (1993) tiếp tục mở rộng cách tiếp cận IMC theo hướng nhấn mạnh sự phối hợp giữa các hoạt động giao tiếp của doanh nghiệp nhằm tạo ra hình ảnh thương hiệu nhất quán. Kitchen và Schultz (1999) đồng thời nhấn mạnh vai trò của khách hàng trong quá trình tích hợp, theo đó hiệu quả của truyền thông cần được xem xét từ tổng thể các tiếp xúc mà khách hàng có với thương hiệu thay vì chỉ đánh giá từng công cụ riêng biệt.</w:t>
      </w:r>
    </w:p>
    <w:p w14:paraId="3D0F461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đề án này, IMC không được sử dụng như một mô hình quản trị Marketing tổng thể mà được sử dụng với tư cách khung lý luận về tính tích hợp của truyền thông. Theo đó, truyền thông trực tiếp được xem là một thành tố trong hệ thống truyền thông thương hiệu và cần được tổ chức thống nhất với các hình thức truyền thông khác, đặc biệt là truyền thông số. Truyền thông số có thể đảm nhiệm vai trò tạo nhận biết và khơi gợi nhu cầu, trong khi các hoạt động truyền thông trực tiếp tạo điều kiện để doanh nghiệp trao đổi hai chiều, cá nhân hóa thông tin và củng cố niềm tin trong quá trình tương tác với khách hàng tổ chức.</w:t>
      </w:r>
    </w:p>
    <w:p w14:paraId="05237DB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Việc vận dụng IMC vì vậy giúp đề án giải quyết một vấn đề cốt lõi được nhận diện trong thực trạng của Đồng phục Hải Anh: doanh nghiệp đã có nhiều hoạt động và điểm tiếp xúc nhưng chưa được tổ chức thành một hệ thống truyền thông thương hiệu thống nhất. Từ góc độ này, yêu cầu đổi mới không phải là bổ sung thêm nhiều kênh truyền thông mà là tái cấu trúc mối quan hệ giữa các điểm chạm và bảo đảm sự nhất quán về định vị, thông điệp và trải nghiệm thương hiệu.</w:t>
      </w:r>
    </w:p>
    <w:p w14:paraId="4E0A36D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phạm vi đề án, các hoạt động bán hàng, phân phối hoặc cung ứng dịch vụ không mặc nhiên được xác định là hoạt động truyền thông thương hiệu. Chỉ những nội dung giao tiếp tại các điểm tiếp xúc có chức năng truyền tải, củng cố hoặc định hình nhận thức về thương hiệu mới được xem xét dưới góc độ truyền thông. Việc phân định này nhằm bảo đảm ranh giới khoa học giữa truyền thông thương hiệu với các nghiệp vụ Marketing, bán hàng và dịch vụ khách hàng.</w:t>
      </w:r>
    </w:p>
    <w:p w14:paraId="71193989">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4203065" cy="2637790"/>
            <wp:effectExtent l="0" t="0" r="0" b="0"/>
            <wp:docPr id="32" name="image1.png"/>
            <wp:cNvGraphicFramePr/>
            <a:graphic xmlns:a="http://schemas.openxmlformats.org/drawingml/2006/main">
              <a:graphicData uri="http://schemas.openxmlformats.org/drawingml/2006/picture">
                <pic:pic xmlns:pic="http://schemas.openxmlformats.org/drawingml/2006/picture">
                  <pic:nvPicPr>
                    <pic:cNvPr id="32" name="image1.png"/>
                    <pic:cNvPicPr preferRelativeResize="0"/>
                  </pic:nvPicPr>
                  <pic:blipFill>
                    <a:blip r:embed="rId8" cstate="email"/>
                    <a:srcRect/>
                    <a:stretch>
                      <a:fillRect/>
                    </a:stretch>
                  </pic:blipFill>
                  <pic:spPr>
                    <a:xfrm>
                      <a:off x="0" y="0"/>
                      <a:ext cx="4203220" cy="2638278"/>
                    </a:xfrm>
                    <a:prstGeom prst="rect">
                      <a:avLst/>
                    </a:prstGeom>
                  </pic:spPr>
                </pic:pic>
              </a:graphicData>
            </a:graphic>
          </wp:inline>
        </w:drawing>
      </w:r>
    </w:p>
    <w:p w14:paraId="44472872">
      <w:pPr>
        <w:pStyle w:val="6"/>
        <w:keepNext w:val="0"/>
        <w:keepLines w:val="0"/>
        <w:widowControl w:val="0"/>
        <w:spacing w:before="0" w:after="0" w:line="360" w:lineRule="auto"/>
        <w:jc w:val="center"/>
        <w:rPr>
          <w:rFonts w:ascii="Times New Roman" w:hAnsi="Times New Roman" w:eastAsia="Times New Roman" w:cs="Times New Roman"/>
          <w:color w:val="auto"/>
          <w:sz w:val="26"/>
          <w:szCs w:val="26"/>
        </w:rPr>
      </w:pPr>
      <w:bookmarkStart w:id="36" w:name="_Toc237810335"/>
      <w:bookmarkStart w:id="37" w:name="_Toc237810037"/>
      <w:bookmarkStart w:id="38" w:name="_Toc237810057"/>
      <w:bookmarkStart w:id="39" w:name="_Toc237810017"/>
      <w:r>
        <w:rPr>
          <w:rFonts w:ascii="Times New Roman" w:hAnsi="Times New Roman" w:eastAsia="Times New Roman" w:cs="Times New Roman"/>
          <w:i/>
          <w:iCs/>
          <w:color w:val="auto"/>
          <w:sz w:val="26"/>
          <w:szCs w:val="26"/>
        </w:rPr>
        <w:t>Hình 1.1. Mô hình IMC của Schultz, Tannenbaum và Lauterborn (1993)</w:t>
      </w:r>
      <w:bookmarkEnd w:id="36"/>
      <w:bookmarkEnd w:id="37"/>
      <w:bookmarkEnd w:id="38"/>
      <w:bookmarkEnd w:id="39"/>
    </w:p>
    <w:p w14:paraId="0B5E75F5">
      <w:pPr>
        <w:widowControl w:val="0"/>
        <w:spacing w:line="360" w:lineRule="auto"/>
        <w:jc w:val="both"/>
        <w:rPr>
          <w:rFonts w:ascii="Times New Roman" w:hAnsi="Times New Roman" w:eastAsia="Times New Roman" w:cs="Times New Roman"/>
          <w:b/>
          <w:bCs/>
          <w:i/>
          <w:iCs/>
          <w:sz w:val="26"/>
          <w:szCs w:val="26"/>
        </w:rPr>
      </w:pPr>
      <w:r>
        <w:rPr>
          <w:rFonts w:ascii="Times New Roman" w:hAnsi="Times New Roman" w:cs="Times New Roman"/>
          <w:sz w:val="26"/>
          <w:szCs w:val="26"/>
        </w:rPr>
        <w:br w:type="page"/>
      </w:r>
    </w:p>
    <w:p w14:paraId="6776EF9E">
      <w:pPr>
        <w:widowControl w:val="0"/>
        <w:spacing w:line="360" w:lineRule="auto"/>
        <w:jc w:val="both"/>
        <w:rPr>
          <w:rFonts w:ascii="Times New Roman" w:hAnsi="Times New Roman" w:eastAsia="Times New Roman" w:cs="Times New Roman"/>
          <w:i/>
          <w:iCs/>
          <w:sz w:val="26"/>
          <w:szCs w:val="26"/>
        </w:rPr>
      </w:pPr>
      <w:r>
        <w:rPr>
          <w:rFonts w:ascii="Times New Roman" w:hAnsi="Times New Roman" w:eastAsia="Times New Roman" w:cs="Times New Roman"/>
          <w:b/>
          <w:bCs/>
          <w:i/>
          <w:iCs/>
          <w:sz w:val="26"/>
          <w:szCs w:val="26"/>
        </w:rPr>
        <w:t>Lý thuyết và mô hình về giá trị thương hiệu</w:t>
      </w:r>
    </w:p>
    <w:p w14:paraId="44D50F3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Keller (1993) tiếp cận giá trị thương hiệu từ góc độ khách hàng và cho rằng giá trị thương hiệu dựa trên khách hàng được hình thành từ tác động khác biệt của kiến thức thương hiệu đến phản ứng của khách hàng đối với hoạt động Marketing của thương hiệu. Theo mô hình này, nhận biết và kiến thức về thương hiệu là nền tảng để khách hàng hình thành các phản ứng về hiệu năng, hình ảnh, đánh giá và cảm xúc đối với thương hiệu, từ đó phát triển quan hệ sâu hơn với thương hiệu.</w:t>
      </w:r>
    </w:p>
    <w:p w14:paraId="6594074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phạm vi đề án, lý thuyết giá trị thương hiệu dựa trên khách hàng không được sử dụng như một lý thuyết giải thích cơ chế vận hành của truyền thông trực tiếp, mà được sử dụng để xác định nhóm kết quả thương hiệu mà hoạt động truyền thông hướng tới. Theo đó, truyền thông thương hiệu có thể góp phần củng cố nhận biết, hình ảnh, đánh giá và cảm nhận của khách hàng đối với Đồng phục Hải Anh; các kết quả này tiếp tục tạo nền tảng cho niềm tin, ưu tiên lựa chọn và duy trì quan hệ với thương hiệu.</w:t>
      </w:r>
    </w:p>
    <w:p w14:paraId="23E68F1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Việc xác định rõ vai trò của CBBE giúp đề án tránh đồng nhất giữa hoạt động truyền thông và kết quả thương hiệu. Truyền thông trực tiếp là phương thức và hoạt động được doanh nghiệp tổ chức; nhận biết, hình ảnh, niềm tin, đánh giá và quan hệ với khách hàng là những kết quả mà hoạt động truyền thông hướng tới và cần được xem xét trong quá trình đánh giá mô hình.</w:t>
      </w:r>
    </w:p>
    <w:p w14:paraId="43EA9688">
      <w:pPr>
        <w:widowControl w:val="0"/>
        <w:spacing w:line="360" w:lineRule="auto"/>
        <w:jc w:val="center"/>
        <w:rPr>
          <w:rFonts w:ascii="Times New Roman" w:hAnsi="Times New Roman" w:eastAsia="Times New Roman" w:cs="Times New Roman"/>
          <w:sz w:val="26"/>
          <w:szCs w:val="26"/>
        </w:rPr>
      </w:pPr>
      <w:bookmarkStart w:id="40" w:name="_heading=h.o6mcxpecjsx7" w:colFirst="0" w:colLast="0"/>
      <w:bookmarkEnd w:id="40"/>
      <w:r>
        <w:rPr>
          <w:rFonts w:ascii="Times New Roman" w:hAnsi="Times New Roman" w:eastAsia="Times New Roman" w:cs="Times New Roman"/>
          <w:sz w:val="26"/>
          <w:szCs w:val="26"/>
          <w:lang w:val="en-US"/>
        </w:rPr>
        <w:drawing>
          <wp:inline distT="114300" distB="114300" distL="114300" distR="114300">
            <wp:extent cx="3693795" cy="2383790"/>
            <wp:effectExtent l="0" t="0" r="0" b="0"/>
            <wp:docPr id="44" name="image18.png"/>
            <wp:cNvGraphicFramePr/>
            <a:graphic xmlns:a="http://schemas.openxmlformats.org/drawingml/2006/main">
              <a:graphicData uri="http://schemas.openxmlformats.org/drawingml/2006/picture">
                <pic:pic xmlns:pic="http://schemas.openxmlformats.org/drawingml/2006/picture">
                  <pic:nvPicPr>
                    <pic:cNvPr id="44" name="image18.png"/>
                    <pic:cNvPicPr preferRelativeResize="0"/>
                  </pic:nvPicPr>
                  <pic:blipFill>
                    <a:blip r:embed="rId9" cstate="email"/>
                    <a:srcRect/>
                    <a:stretch>
                      <a:fillRect/>
                    </a:stretch>
                  </pic:blipFill>
                  <pic:spPr>
                    <a:xfrm>
                      <a:off x="0" y="0"/>
                      <a:ext cx="3694085" cy="2383790"/>
                    </a:xfrm>
                    <a:prstGeom prst="rect">
                      <a:avLst/>
                    </a:prstGeom>
                  </pic:spPr>
                </pic:pic>
              </a:graphicData>
            </a:graphic>
          </wp:inline>
        </w:drawing>
      </w:r>
    </w:p>
    <w:p w14:paraId="066E4964">
      <w:pPr>
        <w:pStyle w:val="6"/>
        <w:keepNext w:val="0"/>
        <w:keepLines w:val="0"/>
        <w:widowControl w:val="0"/>
        <w:spacing w:before="0" w:after="0" w:line="360" w:lineRule="auto"/>
        <w:jc w:val="center"/>
        <w:rPr>
          <w:rFonts w:ascii="Times New Roman" w:hAnsi="Times New Roman" w:eastAsia="Times New Roman" w:cs="Times New Roman"/>
          <w:color w:val="auto"/>
          <w:sz w:val="26"/>
          <w:szCs w:val="26"/>
        </w:rPr>
      </w:pPr>
      <w:bookmarkStart w:id="41" w:name="_Toc237810336"/>
      <w:bookmarkStart w:id="42" w:name="_Toc237810058"/>
      <w:bookmarkStart w:id="43" w:name="_Toc237810038"/>
      <w:bookmarkStart w:id="44" w:name="_Toc237810018"/>
      <w:r>
        <w:rPr>
          <w:rFonts w:ascii="Times New Roman" w:hAnsi="Times New Roman" w:eastAsia="Times New Roman" w:cs="Times New Roman"/>
          <w:i/>
          <w:iCs/>
          <w:color w:val="auto"/>
          <w:sz w:val="26"/>
          <w:szCs w:val="26"/>
        </w:rPr>
        <w:t>Hình 1.2. Mô hình giá trị thương hiệu dựa trên khách hàng (Customer-Based Brand Equity - CBBE) của Keller (1993)</w:t>
      </w:r>
      <w:bookmarkEnd w:id="41"/>
      <w:bookmarkEnd w:id="42"/>
      <w:bookmarkEnd w:id="43"/>
      <w:bookmarkEnd w:id="44"/>
    </w:p>
    <w:p w14:paraId="26EFACE4">
      <w:pPr>
        <w:widowControl w:val="0"/>
        <w:spacing w:line="360" w:lineRule="auto"/>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Lý thuyết Marketing mối quan hệ</w:t>
      </w:r>
    </w:p>
    <w:p w14:paraId="1291F05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Lý thuyết Marketing mối quan hệ được sử dụng để giải thích vai trò của tương tác trực tiếp trong việc hình thành và duy trì quan hệ giữa doanh nghiệp với khách hàng tổ chức. Morgan và Hunt (1994), trong lý thuyết Niềm tin - Cam kết (Commitment-Trust Theory), cho rằng quan hệ Marketing thành công được hình thành trên cơ sở niềm tin và cam kết; đây là những yếu tố trung gian quan trọng giúp duy trì các quan hệ trao đổi có tính ổn định và lâu dài. Nghiên cứu được công bố trên </w:t>
      </w:r>
      <w:r>
        <w:rPr>
          <w:rFonts w:ascii="Times New Roman" w:hAnsi="Times New Roman" w:eastAsia="Times New Roman" w:cs="Times New Roman"/>
          <w:i/>
          <w:iCs/>
          <w:sz w:val="26"/>
          <w:szCs w:val="26"/>
        </w:rPr>
        <w:t>Journal of Marketing</w:t>
      </w:r>
      <w:r>
        <w:rPr>
          <w:rFonts w:ascii="Times New Roman" w:hAnsi="Times New Roman" w:eastAsia="Times New Roman" w:cs="Times New Roman"/>
          <w:sz w:val="26"/>
          <w:szCs w:val="26"/>
        </w:rPr>
        <w:t>, tập 58, số 3, năm 1994.</w:t>
      </w:r>
    </w:p>
    <w:p w14:paraId="6CA37C5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cách tiếp cận này, quan hệ giữa doanh nghiệp và khách hàng không chỉ được hình thành tại thời điểm giao dịch mà được phát triển thông qua quá trình tương tác liên tục. Chất lượng giao tiếp, khả năng phản hồi, sự nhất quán trong thực hiện cam kết và mức độ minh bạch trong trao đổi thông tin có thể góp phần củng cố niềm tin và cam kết của các bên.</w:t>
      </w:r>
    </w:p>
    <w:p w14:paraId="3D946E8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Đặc điểm này đặc biệt phù hợp với môi trường B2B, nơi quyết định hợp tác thường có tính phức tạp, liên quan đến nhiều bên tham gia và có thể kéo dài qua nhiều giai đoạn. Trong bối cảnh đó, truyền thông trực tiếp tạo điều kiện cho doanh nghiệp trao đổi thông tin hai chiều, giải đáp các vấn đề cụ thể, thể hiện năng lực và phản hồi theo nhu cầu của từng khách hàng. Các tương tác này không chỉ có ý nghĩa trong quá trình hình thành quyết định hợp tác mà còn có thể tiếp tục được duy trì sau giao dịch nhằm củng cố quan hệ thương hiệu.</w:t>
      </w:r>
    </w:p>
    <w:p w14:paraId="7C5A889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đề án, lý thuyết Marketing mối quan hệ được vận dụng để lý giải vai trò của truyền thông trực tiếp trong việc chuyển từ quan hệ giao dịch sang quan hệ hợp tác dài hạn. Đây cũng là cơ sở để đề án chú trọng các điểm chạm sau mua như chăm sóc, tri ân, phản hồi và tái kết nối khách hàng. Như vậy, truyền thông trực tiếp được tiếp cận không phải như một phương thức thúc đẩy bán hàng đơn thuần mà như một cơ chế giao tiếp góp phần hình thành niềm tin, duy trì đối thoại và củng cố quan hệ thương hiệu với khách hàng tổ chức.</w:t>
      </w:r>
    </w:p>
    <w:p w14:paraId="24229072">
      <w:pPr>
        <w:widowControl w:val="0"/>
        <w:spacing w:line="360" w:lineRule="auto"/>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Lý thuyết trải nghiệm khách hàng</w:t>
      </w:r>
    </w:p>
    <w:p w14:paraId="1F6C8E3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Lý thuyết trải nghiệm khách hàng được hình thành trong bối cảnh Marketing hiện đại chuyển từ tiếp cận tập trung vào sản phẩm sang lấy trải nghiệm làm trung tâm. Schmitt (1999) cho rằng giá trị thương hiệu không chỉ được tạo ra từ thuộc tính sản phẩm mà còn hình thành thông qua cảm xúc, nhận thức và trải nghiệm của khách hàng trong quá trình tiếp xúc với thương hiệu. Pine và Gilmore (1998) tiếp tục mở rộng quan điểm này khi xem trải nghiệm là một dạng giá trị kinh tế riêng biệt, trong đó mỗi lần tiếp xúc giữa doanh nghiệp và khách hàng đều có thể trở thành một khoảnh khắc tạo giá trị.</w:t>
      </w:r>
    </w:p>
    <w:p w14:paraId="685C0C7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nghiên cứu Marketing dịch vụ và B2B, Verhoef và cộng sự (2009) xem trải nghiệm khách hàng là cấu trúc đa chiều được hình thành từ các yếu tố nhận thức, cảm xúc và bối cảnh tương tác trong suốt hành trình khách hàng. Lemon và Verhoef (2016) cho rằng trải nghiệm thương hiệu được hình thành từ chuỗi các điểm chạm diễn ra trước, trong và sau quá trình mua, trong đó các điểm tiếp xúc trực tiếp có vai trò quan trọng trong việc củng cố niềm tin và mối quan hệ dài hạn giữa doanh nghiệp với khách hàng.</w:t>
      </w:r>
    </w:p>
    <w:p w14:paraId="364609D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Các nghiên cứu tại Việt Nam của Nguyễn Thị Hồng Nguyệt (2020) và Nguyen et al. (2021) cũng cho thấy trải nghiệm thương hiệu có mối liên hệ chặt chẽ với chất lượng quan hệ thương hiệu - khách hàng và lòng trung thành, đặc biệt trong lĩnh vực dịch vụ và B2B. Điều này cho thấy trải nghiệm khách hàng không được hình thành từ một thông điệp đơn lẻ mà từ cách doanh nghiệp tổ chức và quản trị hệ thống điểm chạm trong toàn bộ hành trình khách hàng.</w:t>
      </w:r>
    </w:p>
    <w:p w14:paraId="42B3256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đó, Lemon và Verhoef (2016) phát triển mô hình hành trình khách hàng (Customer Journey Model), cho rằng trải nghiệm khách hàng được hình thành thông qua chuỗi tương tác trước, trong, sau mua trên nhiều kênh khác nhau, bao gồm trực tuyến, ngoại tuyến, các tương tác trực tiếp giữa doanh nghiệp với khách hàng.</w:t>
      </w:r>
    </w:p>
    <w:p w14:paraId="12CFF46D">
      <w:pPr>
        <w:widowControl w:val="0"/>
        <w:spacing w:line="360" w:lineRule="auto"/>
        <w:ind w:firstLine="720"/>
        <w:jc w:val="both"/>
        <w:rPr>
          <w:rFonts w:ascii="Times New Roman" w:hAnsi="Times New Roman" w:eastAsia="Times New Roman" w:cs="Times New Roman"/>
          <w:sz w:val="26"/>
          <w:szCs w:val="26"/>
        </w:rPr>
      </w:pPr>
    </w:p>
    <w:p w14:paraId="389A03E4">
      <w:pPr>
        <w:widowControl w:val="0"/>
        <w:spacing w:line="360" w:lineRule="auto"/>
        <w:jc w:val="center"/>
        <w:rPr>
          <w:rFonts w:ascii="Times New Roman" w:hAnsi="Times New Roman" w:eastAsia="Times New Roman" w:cs="Times New Roman"/>
          <w:sz w:val="26"/>
          <w:szCs w:val="26"/>
        </w:rPr>
      </w:pPr>
      <w:bookmarkStart w:id="45" w:name="_heading=h.1zm8yz6n1ztu" w:colFirst="0" w:colLast="0"/>
      <w:bookmarkEnd w:id="45"/>
      <w:r>
        <w:rPr>
          <w:rFonts w:ascii="Times New Roman" w:hAnsi="Times New Roman" w:eastAsia="Times New Roman" w:cs="Times New Roman"/>
          <w:sz w:val="26"/>
          <w:szCs w:val="26"/>
          <w:lang w:val="en-US"/>
        </w:rPr>
        <w:drawing>
          <wp:inline distT="114300" distB="114300" distL="114300" distR="114300">
            <wp:extent cx="4614545" cy="2152650"/>
            <wp:effectExtent l="0" t="0" r="0" b="0"/>
            <wp:docPr id="33" name="image15.jpg"/>
            <wp:cNvGraphicFramePr/>
            <a:graphic xmlns:a="http://schemas.openxmlformats.org/drawingml/2006/main">
              <a:graphicData uri="http://schemas.openxmlformats.org/drawingml/2006/picture">
                <pic:pic xmlns:pic="http://schemas.openxmlformats.org/drawingml/2006/picture">
                  <pic:nvPicPr>
                    <pic:cNvPr id="33" name="image15.jpg"/>
                    <pic:cNvPicPr preferRelativeResize="0"/>
                  </pic:nvPicPr>
                  <pic:blipFill>
                    <a:blip r:embed="rId10" cstate="email"/>
                    <a:srcRect/>
                    <a:stretch>
                      <a:fillRect/>
                    </a:stretch>
                  </pic:blipFill>
                  <pic:spPr>
                    <a:xfrm>
                      <a:off x="0" y="0"/>
                      <a:ext cx="4617076" cy="2153683"/>
                    </a:xfrm>
                    <a:prstGeom prst="rect">
                      <a:avLst/>
                    </a:prstGeom>
                  </pic:spPr>
                </pic:pic>
              </a:graphicData>
            </a:graphic>
          </wp:inline>
        </w:drawing>
      </w:r>
    </w:p>
    <w:p w14:paraId="3E9A4210">
      <w:pPr>
        <w:pStyle w:val="6"/>
        <w:keepNext w:val="0"/>
        <w:keepLines w:val="0"/>
        <w:widowControl w:val="0"/>
        <w:spacing w:before="0" w:after="0" w:line="360" w:lineRule="auto"/>
        <w:jc w:val="both"/>
        <w:rPr>
          <w:rFonts w:ascii="Times New Roman" w:hAnsi="Times New Roman" w:eastAsia="Times New Roman" w:cs="Times New Roman"/>
          <w:i/>
          <w:iCs/>
          <w:color w:val="auto"/>
          <w:sz w:val="26"/>
          <w:szCs w:val="26"/>
        </w:rPr>
      </w:pPr>
      <w:bookmarkStart w:id="46" w:name="_Toc237810019"/>
      <w:bookmarkStart w:id="47" w:name="_Toc237810039"/>
      <w:bookmarkStart w:id="48" w:name="_Toc237810059"/>
      <w:bookmarkStart w:id="49" w:name="_Toc237810337"/>
      <w:r>
        <w:rPr>
          <w:rFonts w:ascii="Times New Roman" w:hAnsi="Times New Roman" w:eastAsia="Times New Roman" w:cs="Times New Roman"/>
          <w:i/>
          <w:iCs/>
          <w:color w:val="auto"/>
          <w:sz w:val="26"/>
          <w:szCs w:val="26"/>
        </w:rPr>
        <w:t>Hình 1.3. Mô hình hành trình khách hàng và hệ thống điểm chạm của Lemon và Verhoef (2016)</w:t>
      </w:r>
      <w:bookmarkEnd w:id="46"/>
      <w:bookmarkEnd w:id="47"/>
      <w:bookmarkEnd w:id="48"/>
      <w:bookmarkEnd w:id="49"/>
    </w:p>
    <w:p w14:paraId="60ED5B77">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mô hình này, trải nghiệm khách hàng được hình thành thông qua sự tích lũy các tương tác tại nhiều điểm tiếp xúc khác nhau trong suốt hành trình. Mỗi điểm chạm đều có thể tác động đến nhận thức, cảm xúc và đánh giá của khách hàng đối với thương hiệu. Các điểm chạm được phân loại theo nguồn gốc hình thành của tương tác giữa khách hàng và doanh nghiệp.</w:t>
      </w:r>
    </w:p>
    <w:p w14:paraId="005E96A1">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Lemon và Verhoef (2016) cho rằng các điểm chạm này có thể được chia thành bốn nhóm chính. Đầu tiên là</w:t>
      </w:r>
      <w:r>
        <w:rPr>
          <w:rFonts w:ascii="Times New Roman" w:hAnsi="Times New Roman" w:eastAsia="Times New Roman" w:cs="Times New Roman"/>
          <w:i/>
          <w:iCs/>
          <w:sz w:val="26"/>
          <w:szCs w:val="26"/>
        </w:rPr>
        <w:t xml:space="preserve"> điểm chạm do doanh nghiệp trực tiếp thiết kế, kiểm soát và quản trị</w:t>
      </w:r>
      <w:r>
        <w:rPr>
          <w:rFonts w:ascii="Times New Roman" w:hAnsi="Times New Roman" w:eastAsia="Times New Roman" w:cs="Times New Roman"/>
          <w:sz w:val="26"/>
          <w:szCs w:val="26"/>
        </w:rPr>
        <w:t xml:space="preserve">, là những kênh truyền thông và tương tác mà doanh nghiệp chủ động xây dựng nhằm truyền tải thông điệp và tạo ra trải nghiệm cho khách hàng. Thứ hai là </w:t>
      </w:r>
      <w:r>
        <w:rPr>
          <w:rFonts w:ascii="Times New Roman" w:hAnsi="Times New Roman" w:eastAsia="Times New Roman" w:cs="Times New Roman"/>
          <w:i/>
          <w:iCs/>
          <w:sz w:val="26"/>
          <w:szCs w:val="26"/>
        </w:rPr>
        <w:t>điểm chạm từ đối tác</w:t>
      </w:r>
      <w:r>
        <w:rPr>
          <w:rFonts w:ascii="Times New Roman" w:hAnsi="Times New Roman" w:eastAsia="Times New Roman" w:cs="Times New Roman"/>
          <w:sz w:val="26"/>
          <w:szCs w:val="26"/>
        </w:rPr>
        <w:t xml:space="preserve"> là các điểm chạm được tạo ra thông qua sự tham gia của các đối tác trong hệ sinh thái kinh doanh của doanh nghiệp, bao gồm các hoạt động hợp tác truyền thông, kênh phân phối hoặc các chương trình liên kết giữa doanh nghiệp và các tổ chức khác. Thứ ba là </w:t>
      </w:r>
      <w:r>
        <w:rPr>
          <w:rFonts w:ascii="Times New Roman" w:hAnsi="Times New Roman" w:eastAsia="Times New Roman" w:cs="Times New Roman"/>
          <w:i/>
          <w:iCs/>
          <w:sz w:val="26"/>
          <w:szCs w:val="26"/>
        </w:rPr>
        <w:t>điểm chạm do khách hàng chủ động</w:t>
      </w:r>
      <w:r>
        <w:rPr>
          <w:rFonts w:ascii="Times New Roman" w:hAnsi="Times New Roman" w:eastAsia="Times New Roman" w:cs="Times New Roman"/>
          <w:sz w:val="26"/>
          <w:szCs w:val="26"/>
        </w:rPr>
        <w:t xml:space="preserve"> là các điểm chạm do chính khách hàng chủ động tạo ra trong quá trình tìm kiếm và đánh giá thông tin, bao gồm việc khách hàng tự tìm hiểu thông tin, trao đổi nội bộ trong tổ chức hoặc tham khảo kinh nghiệm từ những lần hợp tác trước đó.  Cuối cùng là</w:t>
      </w:r>
      <w:r>
        <w:rPr>
          <w:rFonts w:ascii="Times New Roman" w:hAnsi="Times New Roman" w:eastAsia="Times New Roman" w:cs="Times New Roman"/>
          <w:i/>
          <w:iCs/>
          <w:sz w:val="26"/>
          <w:szCs w:val="26"/>
        </w:rPr>
        <w:t xml:space="preserve"> điểm chạm từ môi trường xã hội </w:t>
      </w:r>
      <w:r>
        <w:rPr>
          <w:rFonts w:ascii="Times New Roman" w:hAnsi="Times New Roman" w:eastAsia="Times New Roman" w:cs="Times New Roman"/>
          <w:sz w:val="26"/>
          <w:szCs w:val="26"/>
        </w:rPr>
        <w:t>là các điểm chạm phát sinh từ môi trường xã hội bên ngoài, nằm ngoài sự kiểm soát của doanh nghiệp nhưng có thể ảnh hưởng đến nhận thức và niềm tin của khách hàng đối với thương hiệu chẳng hạn như đánh giá của khách hàng, truyền thông báo chí, nội dung trên mạng xã hội hoặc các thông tin lan truyền trong cộng đồng nghề nghiệp.</w:t>
      </w:r>
    </w:p>
    <w:p w14:paraId="54585441">
      <w:pPr>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thị trường B2B, các điểm tiếp xúc trực tiếp như tư vấn giải pháp, trao đổi chuyên môn, tham quan showroom hay gặp gỡ doanh nghiệp thường có ảnh hưởng lớn đến mức độ tin cậy và quyết định hợp tác của khách hàng tổ chức. Vì vậy, trong đề án này, mô hình hành trình khách hàng được sử dụng làm khung phân tích nhằm đánh giá hệ thống điểm chạm của Đồng phục Hải Anh và xác định vai trò của truyền thông trực tiếp trong quá trình xây dựng trải nghiệm thương hiệu B2B.</w:t>
      </w:r>
    </w:p>
    <w:p w14:paraId="142262C8">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50" w:name="_Toc237811847"/>
      <w:r>
        <w:rPr>
          <w:rFonts w:ascii="Times New Roman" w:hAnsi="Times New Roman" w:eastAsia="Times New Roman" w:cs="Times New Roman"/>
          <w:b/>
          <w:bCs/>
          <w:sz w:val="26"/>
          <w:szCs w:val="26"/>
        </w:rPr>
        <w:t>1.2. Cơ sở thực tiễn của vấn đề nghiên cứu</w:t>
      </w:r>
      <w:bookmarkEnd w:id="50"/>
    </w:p>
    <w:p w14:paraId="7A6739AA">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51" w:name="_Toc237811848"/>
      <w:r>
        <w:rPr>
          <w:rFonts w:ascii="Times New Roman" w:hAnsi="Times New Roman" w:eastAsia="Times New Roman" w:cs="Times New Roman"/>
          <w:b/>
          <w:bCs/>
          <w:i/>
          <w:iCs/>
          <w:color w:val="auto"/>
          <w:sz w:val="26"/>
          <w:szCs w:val="26"/>
        </w:rPr>
        <w:t>1.2.1. Cơ sở pháp lý</w:t>
      </w:r>
      <w:bookmarkEnd w:id="51"/>
      <w:r>
        <w:rPr>
          <w:rFonts w:ascii="Times New Roman" w:hAnsi="Times New Roman" w:eastAsia="Times New Roman" w:cs="Times New Roman"/>
          <w:b/>
          <w:bCs/>
          <w:i/>
          <w:iCs/>
          <w:color w:val="auto"/>
          <w:sz w:val="26"/>
          <w:szCs w:val="26"/>
        </w:rPr>
        <w:t xml:space="preserve"> </w:t>
      </w:r>
    </w:p>
    <w:p w14:paraId="28106B6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Hoạt động truyền thông thương hiệu thông qua truyền thông trực tiếp của doanh nghiệp được triển khai trong khuôn khổ các quy định pháp luật hiện hành của Nhà nước Việt Nam. Việc nghiên cứu và đề xuất đổi mới mô hình truyền thông thương hiệu tại Đồng phục Hải Anh cần được đặt trên nền tảng tuân thủ các quy định pháp lý liên quan đến hoạt động truyền thông, quảng cáo, xây dựng và bảo vệ thương hiệu, cũng như giao tiếp với khách hàng trong môi trường số.</w:t>
      </w:r>
    </w:p>
    <w:p w14:paraId="1C4F0AE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Luật Quảng cáo năm 2025 quy định các nguyên tắc đối với hoạt động quảng cáo và truyền thông thương mại, nhấn mạnh yêu cầu về tính trung thực, chính xác và không gây nhầm lẫn cho người tiếp nhận thông tin. Đây là căn cứ pháp lý quan trọng trong việc xây dựng nội dung và triển khai các hoạt động truyền thông thương hiệu của doanh nghiệp.</w:t>
      </w:r>
    </w:p>
    <w:p w14:paraId="1160ACE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Luật Doanh nghiệp năm 2020 và Luật Thương mại năm 2005 tạo hành lang pháp lý cho hoạt động giao tiếp thương mại giữa doanh nghiệp với khách hàng và đối tác. Các quy định này là cơ sở để doanh nghiệp triển khai hoạt động tư vấn, đàm phán và xây dựng quan hệ với khách hàng trong môi trường B2B.</w:t>
      </w:r>
    </w:p>
    <w:p w14:paraId="715F269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môi trường số, Luật Giao dịch điện tử năm 2023, Luật An toàn thông tin mạng năm 2015 và Luật An ninh mạng năm 2018 quy định trách nhiệm của doanh nghiệp trong việc bảo đảm an toàn thông tin, bảo mật dữ liệu và quyền riêng tư của khách hàng khi triển khai các hình thức truyền thông trực tuyến.</w:t>
      </w:r>
    </w:p>
    <w:p w14:paraId="78159A5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hoạt động thu thập, lưu trữ và sử dụng thông tin khách hàng trong truyền thông trực tiếp, Nghị định số 13/2023/NĐ-CP quy định rõ trách nhiệm của doanh nghiệp trong việc xử lý dữ liệu cá nhân, bao gồm dữ liệu liên quan đến thông tin liên lạc và hành vi tương tác của khách hàng. Việc tuân thủ các quy định về bảo vệ dữ liệu cá nhân là điều kiện bắt buộc nhằm đảm bảo tính hợp pháp, an toàn và bền vững của các hoạt động truyền thông trực tiếp trong môi trường số.</w:t>
      </w:r>
    </w:p>
    <w:p w14:paraId="3A89C9D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Luật Sở hữu trí tuệ năm 2005, được sửa đổi, bổ sung các năm 2009, 2019 và 2022, cũng là căn cứ pháp lý quan trọng đối với hoạt động xây dựng và bảo vệ thương hiệu. Các quy định về quyền sở hữu công nghiệp, nhãn hiệu và bảo hộ tài sản trí tuệ tạo nền tảng pháp lý cho việc xác lập, khai thác và bảo vệ giá trị thương hiệu của doanh nghiệp trong quá trình triển khai các hoạt động truyền thông.</w:t>
      </w:r>
    </w:p>
    <w:p w14:paraId="0C54C10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Như vậy, hệ thống văn bản pháp lý hiện hành tạo nền tảng cho việc tổ chức và triển khai hoạt động truyền thông thương hiệu thông qua truyền thông trực tiếp theo hướng hợp pháp, minh bạch và phù hợp với môi trường truyền thông số hiện nay.</w:t>
      </w:r>
    </w:p>
    <w:p w14:paraId="3CA544C4">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52" w:name="_Toc237811849"/>
      <w:r>
        <w:rPr>
          <w:rFonts w:ascii="Times New Roman" w:hAnsi="Times New Roman" w:eastAsia="Times New Roman" w:cs="Times New Roman"/>
          <w:b/>
          <w:bCs/>
          <w:i/>
          <w:iCs/>
          <w:color w:val="auto"/>
          <w:sz w:val="26"/>
          <w:szCs w:val="26"/>
        </w:rPr>
        <w:t>1.2.2. Tổng quan về truyền thông thương hiệu trong ngành đồng phục - may mặc B2B tại Việt Nam giai đoạn 2022-2025</w:t>
      </w:r>
      <w:bookmarkEnd w:id="52"/>
    </w:p>
    <w:p w14:paraId="0BE6C76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Giai đoạn 2022-2025 đánh dấu sự phục hồi và tái cấu trúc của ngành may mặc Việt Nam trong bối cảnh hậu đại dịch và biến động chuỗi cung ứng toàn cầu. Theo báo cáo của Hiệp hội Dệt May Việt Nam (VITAS, 2023; 2024), thị trường nội địa vẫn duy trì tốc độ tăng trưởng khoảng 9-10%/năm, tuy nhiên áp lực cạnh tranh ngày càng gia tăng khi số lượng doanh nghiệp tham gia ngành liên tục mở rộng.</w:t>
      </w:r>
    </w:p>
    <w:p w14:paraId="2427B3F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số liệu của Tổng cục Thống kê (GSO, 2022), Việt Nam hiện có hơn 7.000 doanh nghiệp hoạt động trong lĩnh vực may mặc, phần lớn là doanh nghiệp nhỏ và vừa. Trong phân khúc đồng phục B2B, cạnh tranh về giá vẫn phổ biến, nhưng xu hướng giai đoạn 2022-2025 cho thấy sự chuyển dịch từ cạnh tranh chi phí sang cạnh tranh về giá trị thương hiệu và trải nghiệm khách hàng.</w:t>
      </w:r>
    </w:p>
    <w:p w14:paraId="23782B4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khách hàng doanh nghiệp, đồng phục không chỉ phục vụ nhu cầu sử dụng nội bộ mà còn gắn với hệ thống nhận diện và hình ảnh thương hiệu tổ chức. Các phân tích thị trường của FiinGroup</w:t>
      </w:r>
      <w:r>
        <w:rPr>
          <w:rFonts w:ascii="Times New Roman" w:hAnsi="Times New Roman" w:eastAsia="Times New Roman" w:cs="Times New Roman"/>
          <w:sz w:val="26"/>
          <w:szCs w:val="26"/>
          <w:vertAlign w:val="superscript"/>
        </w:rPr>
        <w:footnoteReference w:id="0"/>
      </w:r>
      <w:r>
        <w:rPr>
          <w:rFonts w:ascii="Times New Roman" w:hAnsi="Times New Roman" w:eastAsia="Times New Roman" w:cs="Times New Roman"/>
          <w:sz w:val="26"/>
          <w:szCs w:val="26"/>
        </w:rPr>
        <w:t xml:space="preserve"> (2023-2024) cho thấy nhóm khách hàng doanh nghiệp ngày càng chú trọng đến uy tín nhà cung cấp, khả năng tư vấn giải pháp và tính nhất quán trong hình ảnh thương hiệu. Điều này khiến quyết định lựa chọn nhà cung cấp không chỉ dựa trên báo giá mà còn phụ thuộc vào mức độ tin cậy và năng lực thương hiệu của doanh nghiệp cung ứng.</w:t>
      </w:r>
    </w:p>
    <w:p w14:paraId="305755B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bối cảnh đó, truyền thông thương hiệu trở thành yếu tố cạnh tranh quan trọng trong ngành đồng phục B2B. Các nghiên cứu của Mudambi (2002) và Kotler &amp; Keller (2016) cho rằng thương hiệu có vai trò giảm thiểu rủi ro cảm nhận và gia tăng niềm tin trong quá trình ra quyết định của khách hàng tổ chức. Gartner (2023) cũng chỉ ra rằng một quyết định mua hàng B2B thường có sự tham gia của từ 6-10 người và kéo dài nhiều tháng, khiến mức độ nhận biết và cảm nhận thương hiệu ảnh hưởng đáng kể đến khả năng được lựa chọn.</w:t>
      </w:r>
    </w:p>
    <w:p w14:paraId="42C3E99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Song song với đó, môi trường truyền thông giai đoạn 2022-2025 có sự thay đổi mạnh dưới tác động của chuyển đổi số. Theo LinkedIn và Forrester (2023), khoảng 70-80% hành trình tìm kiếm thông tin của khách hàng B2B diễn ra trực tuyến trước khi tiếp xúc trực tiếp với doanh nghiệp. Tuy nhiên, khoảng 65% khách hàng B2B cũng cho biết họ cảm thấy quá tải thông tin và thiếu niềm tin vào các thông điệp chỉ truyền tải qua môi trường số.</w:t>
      </w:r>
    </w:p>
    <w:p w14:paraId="00593E6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ngành đồng phục- may mặc, giới hạn của truyền thông số càng rõ rệt do đặc thù sản phẩm đòi hỏi trải nghiệm thực tế về chất liệu, màu sắc và độ hoàn thiện sản phẩm. Theo Statista (2024), hơn 60% khách hàng B2B toàn cầu đánh giá các tương tác trực tiếp như showroom, gặp gỡ hoặc sự kiện chuyên ngành có ảnh hưởng lớn đến quyết định hợp tác. Điều này cho thấy truyền thông số chủ yếu đóng vai trò tạo nhận biết ban đầu, trong khi truyền thông trực tiếp giữ vai trò xác thực và củng cố niềm tin thương hiệu.</w:t>
      </w:r>
    </w:p>
    <w:p w14:paraId="1D3CA0A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Tuy nhiên, thực tiễn ngành cho thấy hoạt động truyền thông trực tiếp tại nhiều doanh nghiệp vẫn chủ yếu gắn với bán hàng ngắn hạn hơn là chiến lược thương hiệu dài hạn. Các hoạt động như tư vấn, trình mẫu hoặc chăm sóc khách hàng thường tập trung vào yếu tố kỹ thuật và tiến độ, trong khi trải nghiệm thương hiệu tại các điểm chạm chưa được chuẩn hóa đồng bộ.</w:t>
      </w:r>
    </w:p>
    <w:p w14:paraId="0F21076C">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bối cảnh khách hàng B2B ngày càng ưu tiên trải nghiệm cá nhân hóa và quan hệ dài hạn, truyền thông thương hiệu không thể chỉ dừng ở việc gia tăng độ phủ thông tin mà cần được tổ chức theo hướng tích hợp và định hướng trải nghiệm. Đây cũng là yêu cầu chiến lược đối với doanh nghiệp đồng phục may mặc trong quá trình xây dựng niềm tin và lợi thế cạnh tranh bền vững.</w:t>
      </w:r>
    </w:p>
    <w:p w14:paraId="74E4C587">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53" w:name="_Toc237811850"/>
      <w:r>
        <w:rPr>
          <w:rFonts w:ascii="Times New Roman" w:hAnsi="Times New Roman" w:eastAsia="Times New Roman" w:cs="Times New Roman"/>
          <w:b/>
          <w:bCs/>
          <w:sz w:val="26"/>
          <w:szCs w:val="26"/>
        </w:rPr>
        <w:t>1.3. Xác định nhu cầu phát triển của vấn đề tác động</w:t>
      </w:r>
      <w:bookmarkEnd w:id="53"/>
    </w:p>
    <w:p w14:paraId="70C8A11E">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54" w:name="_Toc237811851"/>
      <w:r>
        <w:rPr>
          <w:rFonts w:ascii="Times New Roman" w:hAnsi="Times New Roman" w:eastAsia="Times New Roman" w:cs="Times New Roman"/>
          <w:b/>
          <w:bCs/>
          <w:i/>
          <w:iCs/>
          <w:color w:val="auto"/>
          <w:sz w:val="26"/>
          <w:szCs w:val="26"/>
        </w:rPr>
        <w:t>1.3.1. Phân tích đặc điểm và nhu cầu tiếp nhận thông tin của khách hàng tổ chức</w:t>
      </w:r>
      <w:bookmarkEnd w:id="54"/>
    </w:p>
    <w:p w14:paraId="460FD8D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Hành vi khách hàng B2B được Webster và Wind (1972) lý giải như một quá trình ra quyết định tập thể, chịu ảnh hưởng đồng thời bởi các yếu tố kinh tế, tổ chức và cá nhân. Hutt và Speh (2013) phát triển khái niệm “buying center” (trung tâm mua), cho rằng trong một quyết định mua B2B thường tồn tại nhiều vai trò như người khởi xướng, người sử dụng, người ảnh hưởng, người quyết định và người kiểm soát ngân sách. Mỗi nhóm có nhu cầu thông tin và tiêu chí đánh giá khác nhau, khiến quá trình tiếp nhận thông tin trong B2B mang tính đa tầng và phức tạp.</w:t>
      </w:r>
    </w:p>
    <w:p w14:paraId="0AA0142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Kotler và Keller (2016) nhấn mạnh khách hàng B2B có mức độ tham gia cao, giá trị giao dịch lớn và rủi ro cảm nhận cao hơn khách hàng cá nhân. Vì vậy, họ có xu hướng tìm kiếm thông tin chuyên sâu, có khả năng chứng minh năng lực của nhà cung cấp. Mudambi (2002) cũng cho rằng thương hiệu trong B2B có vai trò đặc biệt trong việc giảm thiểu rủi ro và gia tăng sự tin tưởng của người ra quyết định.</w:t>
      </w:r>
    </w:p>
    <w:p w14:paraId="2A3C8C1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Báo cáo của Gartner (2023) cho thấy một quyết định mua B2B trung bình có sự tham gia của từ 6-10 cá nhân và chu kỳ ra quyết định có thể kéo dài nhiều tháng. McKinsey &amp; Company (2022) ghi nhận hơn 70% khách hàng B2B mong muốn trải nghiệm mua hàng đa kênh nhưng nhất quán, trong đó các tương tác trực tiếp với doanh nghiệp vẫn giữ vai trò quan trọng ở giai đoạn đánh giá cuối cùng. Đồng thời, LinkedIn B2B Institute và Forrester (2023) cho thấy dù 70-80% quá trình tìm kiếm thông tin diễn ra trực tuyến, khoảng 65% khách hàng vẫn cảm thấy quá tải thông tin và khó phân biệt thương hiệu chỉ dựa trên nội dung số.</w:t>
      </w:r>
    </w:p>
    <w:p w14:paraId="1484621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Tại Việt Nam, NielsenIQ Việt Nam (2023) cho thấy mức độ tin tưởng của khách hàng doanh nghiệp phụ thuộc lớn vào trải nghiệm thực tế và khả năng tư vấn giải pháp phù hợp với bối cảnh doanh nghiệp. Nghiên cứu của Trần Quang Trung và cộng sự (2021) cũng khẳng định uy tín thương hiệu và chất lượng giao tiếp có ảnh hưởng đáng kể đến quyết định hợp tác dài hạn trong thị trường tổ chức.</w:t>
      </w:r>
    </w:p>
    <w:p w14:paraId="735CAAE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Đặt trong bối cảnh ngành đồng phục - may mặc B2B, đồng phục doanh nghiệp không chỉ là sản phẩm sử dụng nội bộ mà còn gắn với hệ thống nhận diện và văn hóa doanh nghiệp. Theo VITAS (2024), phân khúc đồng phục doanh nghiệp đang mở rộng cùng xu hướng chuyên nghiệp hóa hình ảnh thương hiệu tại Việt Nam. Tuy nhiên, đây cũng là phân khúc có mức độ tùy chỉnh cao, đòi hỏi khả năng tư vấn thiết kế, kiểm soát chất lượng và duy trì năng lực cung ứng ổn định.</w:t>
      </w:r>
    </w:p>
    <w:p w14:paraId="145C726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các dữ liệu trên có thể thấy nhu cầu tiếp nhận thông tin của khách hàng trong ngành đồng phục B2B không chỉ dừng ở giá cả hay chủng loại sản phẩm mà tập trung vào bốn nhóm nội dung chính. Thứ nhất là năng lực thực thi của nhà cung cấp, bao gồm quy mô sản xuất, quy trình kiểm soát chất lượng và khả năng đáp ứng đơn hàng lớn. Thứ hai là năng lực tư vấn thương hiệu, thể hiện ở khả năng chuyển hóa đặc trưng nhận diện và văn hóa doanh nghiệp vào thiết kế đồng phục. Thứ ba là mức độ tin cậy và kinh nghiệm triển khai dự án thông qua danh mục khách hàng và các dự án đã thực hiện. Thứ tư là cam kết hợp tác và khả năng đồng hành dài hạn, đặc biệt trong các nhu cầu phát sinh sau bán hàng.</w:t>
      </w:r>
    </w:p>
    <w:p w14:paraId="088AB06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quá trình đó, thông tin không chỉ cần đầy đủ mà cần được xác thực. Theo Statista (2024), hơn 60% khách hàng B2B toàn cầu cho rằng các tương tác trực tiếp như gặp gỡ, showroom, sự kiện hoặc tư vấn trực tiếp có ảnh hưởng lớn đến quyết định hợp tác. Đối với sản phẩm như đồng phục trải nghiệm trực tiếp càng có giá trị trong việc củng cố niềm tin. Như vậy, có thể thấy rằng khách hàng B2B trong ngành đồng phục có nhu cầu tiếp nhận thông tin mang tính đa chiều, chuyên sâu và có khả năng chứng minh năng lực thực tế, cá nhân hóa theo đặc thù ngành và thương hiệu của từng tổ chức và được xác thực thông qua tương tác trực tiếp thay vì chỉ dựa trên truyền thông đại chúng hoặc nội dung số. Do đó, việc nghiên cứu và đề xuất đổi mới mô hình truyền thông thương hiệu thông qua truyền thông trực tiếp không chỉ xuất phát từ mong muốn cải thiện hình thức giao tiếp, mà từ yêu cầu thực tiễn nhằm đáp ứng đúng đặc điểm hành vi và nhu cầu thông tin của khách hàng B2B trong ngành đồng phục - may mặc hiện nay.</w:t>
      </w:r>
    </w:p>
    <w:p w14:paraId="3F0F8553">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55" w:name="_Toc237811852"/>
      <w:r>
        <w:rPr>
          <w:rFonts w:ascii="Times New Roman" w:hAnsi="Times New Roman" w:eastAsia="Times New Roman" w:cs="Times New Roman"/>
          <w:b/>
          <w:bCs/>
          <w:i/>
          <w:iCs/>
          <w:color w:val="auto"/>
          <w:sz w:val="26"/>
          <w:szCs w:val="26"/>
        </w:rPr>
        <w:t>1.3.2. Hạn chế thực tiễn của quá trình truyền thông thương hiệu tại Đồng phục Hải Anh</w:t>
      </w:r>
      <w:bookmarkEnd w:id="55"/>
    </w:p>
    <w:p w14:paraId="4A3448D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Ngách sản phẩm đồng phục doanh nghiệp của Đồng phục Hải Anh chỉ thực sự được định hướng chiến lược từ khoảng năm 2022, trong khi doanh nghiệp được hình thành từ năm 2014 với thế mạnh ban đầu ở thị trường áo lớp học sinh. Sự chuyển dịch sang khách hàng B2B không chỉ thay đổi đối tượng phục vụ mà còn kéo theo yêu cầu mới về cấu trúc truyền thông và tiêu chuẩn xây dựng thương hiệu. </w:t>
      </w:r>
    </w:p>
    <w:p w14:paraId="03AA4A7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giai đoạn mở rộng thị trường, doanh nghiệp ưu tiên mục tiêu gia tăng độ phủ, mở rộng thị phần và tối ưu doanh thu ngắn hạn. Vì vậy, hoạt động truyền thông được tổ chức chủ yếu theo logic hiệu suất, tập trung vào Marketing số, quảng cáo trực tuyến và chuyển đổi đơn hàng. Các chỉ số đo lường trọng tâm xoay quanh lượng tiếp cận, tương tác, chi phí quảng cáo và tỷ lệ chốt đơn. Cách tiếp cận này phù hợp với giai đoạn tăng trưởng nhanh, tuy nhiên khi B2B trở thành định hướng chiến lược, hệ thống truyền thông bắt đầu bộc lộ những hạn chế về mặt cấu trúc. Nội dung truyền thông trên các nền tảng số vẫn chủ yếu tập trung vào sản phẩm, báo giá, ưu đãi và năng lực triển khai, trong khi thông điệp định vị và giá trị thương hiệu chưa được thể hiện nhất quán. Điều này khiến hình ảnh doanh nghiệp dễ bị nhìn nhận như một đơn vị cung ứng hơn là đối tác giải pháp đồng phục doanh nghiệp. Đồng thời, sự phụ thuộc lớn vào kênh trực tuyến cũng làm giảm vai trò của các điểm chạm trải nghiệm trực tiếp. Mặc dù các nền tảng số hỗ trợ hiệu quả trong việc tiếp cận khách hàng, nhưng sự liên kết giữa truyền thông số với showroom, tư vấn và trải nghiệm thực tế chưa được tổ chức như một hành trình thương hiệu xuyên suốt. Các hoạt động truyền thông trực tiếp hiện chủ yếu được xem như một bước trong quy trình bán hàng, tập trung xử lý nhu cầu và hoàn tất giao dịch, trong khi giá trị xây dựng niềm tin và trải nghiệm thương hiệu chưa được khai thác một cách có chủ đích.</w:t>
      </w:r>
    </w:p>
    <w:p w14:paraId="5FD6710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những hạn chế trong cách tổ chức truyền thông, doanh nghiệp cũng tồn tại một số vấn đề về mặt quản trị hệ thống thương hiệu. Cấu trúc truyền thông hiện còn phân tán theo chức năng của từng bộ phận, trong đó quảng cáo, nội dung, tư vấn và chăm sóc khách hàng chưa được điều phối trên cùng một định hướng thương hiệu thống nhất, dẫn đến nguy cơ thiếu nhất quán trong trải nghiệm khách hàng tại các điểm tiếp xúc khác nhau. Đồng thời, hệ thống đo lường hiệu quả truyền thông vẫn thiên về các chỉ số kinh doanh ngắn hạn, trong khi các chỉ số liên quan đến cảm nhận thương hiệu, mức độ tin tưởng, trải nghiệm khách hàng hay ý định hợp tác dài hạn chưa được theo dõi một cách hệ thống. Điều này khiến doanh nghiệp khó đánh giá đầy đủ khoảng cách giữa định vị thương hiệu mong muốn và nhận thức thực tế của khách hàng.</w:t>
      </w:r>
    </w:p>
    <w:p w14:paraId="106F0A4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Như vậy, hạn chế của hoạt động truyền thông thương hiệu tại Đồng phục Hải Anh không nằm ở việc thiếu hoạt động hay nguồn lực, mà ở cấu trúc vận hành vẫn mang dấu ấn của giai đoạn tăng trưởng dựa trên hiệu suất, trong khi mục tiêu hiện nay hướng đến xây dựng thương hiệu B2B dài hạn. Khoảng lệch giữa định hướng chiến lược mới và cấu trúc truyền thông hiện tại chính là cơ sở đặt ra yêu cầu nghiên cứu và đề xuất mô hình truyền thông thương hiệu thông qua truyền thông trực tiếp trong các phần tiếp theo của đề án.</w:t>
      </w:r>
    </w:p>
    <w:p w14:paraId="6FF2F087">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56" w:name="_Toc237811853"/>
      <w:r>
        <w:rPr>
          <w:rFonts w:ascii="Times New Roman" w:hAnsi="Times New Roman" w:eastAsia="Times New Roman" w:cs="Times New Roman"/>
          <w:b/>
          <w:bCs/>
          <w:i/>
          <w:iCs/>
          <w:color w:val="auto"/>
          <w:sz w:val="26"/>
          <w:szCs w:val="26"/>
        </w:rPr>
        <w:t>1.3.3. Nhu cầu cấp thiết tăng cường trải nghiệm thương hiệu tại Đồng phục Hải Anh trong mục tiêu phát triển giai đoạn 2026 - 2030</w:t>
      </w:r>
      <w:bookmarkEnd w:id="56"/>
    </w:p>
    <w:p w14:paraId="215AA26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các phân tích về hành vi khách hàng B2B và thực trạng truyền thông thương hiệu tại Đồng phục Hải Anh, có thể nhận thấy rằng nhu cầu đổi mới mô hình truyền thông thông qua truyền thông trực tiếp không chỉ là một cải tiến nghiệp vụ, mà là một yêu cầu chiến lược gắn trực tiếp với mục tiêu phát triển giai đoạn 2026-2030.</w:t>
      </w:r>
    </w:p>
    <w:p w14:paraId="0470CAF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lý thuyết giá trị thương hiệu của Aaker (1991, 1996) và Keller (1993), giá trị thương hiệu được hình thành từ nhận biết, liên tưởng, cảm nhận chất lượng và lòng trung thành của khách hàng. Trong môi trường B2B, nơi quyết định mua có giá trị lớn và mang tính dài hạn, lòng trung thành thương hiệu giữ vai trò quan trọng trong duy trì doanh thu, giảm chi phí tìm kiếm khách hàng mới và gia tăng giá trị vòng đời khách hàng. Reichheld và Sasser (1990) cũng cho rằng việc gia tăng tỷ lệ giữ chân khách hàng có thể tạo tác động đáng kể đến lợi nhuận doanh nghiệp, đặc biệt trong các ngành có chu kỳ hợp tác dài.</w:t>
      </w:r>
    </w:p>
    <w:p w14:paraId="735916A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Đồng phục Hải Anh, mục tiêu phát triển giai đoạn 2026-2030 không chỉ là mở rộng quy mô kinh doanh mà còn hướng tới củng cố vị thế thương hiệu trong phân khúc khách hàng doanh nghiệp. Ở cấp độ này, cạnh tranh không còn chủ yếu dựa trên giá mà chuyển sang cạnh tranh về uy tín, tính chuyên nghiệp và trải nghiệm thương hiệu. Vì vậy, nếu các điểm chạm như showroom, tư vấn, proposal hay chăm sóc hậu mua không được tổ chức như một hệ thống trải nghiệm nhất quán, doanh nghiệp sẽ khó chuyển hóa các tương tác giao dịch thành tài sản thương hiệu dài hạn.</w:t>
      </w:r>
    </w:p>
    <w:p w14:paraId="235335A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Các nghiên cứu về Marketing mối quan hệ của Morgan và Hunt (1994) cho thấy niềm tin và cam kết là nền tảng của quan hệ hợp tác dài hạn. Trong ngành đồng phục doanh nghiệp, nơi mỗi dự án có thể kéo dài nhiều năm và mở rộng theo quy mô nhân sự của tổ chức đặt hàng, việc hình thành niềm tin tại các điểm chạm trực tiếp có ý nghĩa chiến lược. Nếu trải nghiệm tại showroom, quá trình tư vấn, chăm sóc sau bán hàng và các tương tác cá nhân hóa không được thiết kế đồng bộ với định vị thương hiệu, khả năng duy trì cam kết dài hạn sẽ suy giảm, kéo theo nguy cơ khách hàng chuyển sang nhà cung cấp khác khi xuất hiện chênh lệch giá nhỏ.</w:t>
      </w:r>
    </w:p>
    <w:p w14:paraId="1725178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đó, trong bối cảnh truyền thông số ngày càng bão hòa, sự khác biệt thương hiệu khó được duy trì chỉ bằng nội dung trực tuyến. LinkedIn B2B Institute (2022) nhấn mạnh rằng thương hiệu mạnh trong B2B được hình thành thông qua sự tích lũy nhất quán của các trải nghiệm thực tế hơn là các thông điệp quảng bá đơn lẻ. Điều này đặt truyền thông trực tiếp vào vị trí trung tâm trong chiến lược xây dựng thương hiệu dài hạn.</w:t>
      </w:r>
    </w:p>
    <w:p w14:paraId="37E0281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Vì vậy, tăng cường trải nghiệm thương hiệu tại Đồng phục Hải Anh không chỉ nâng cao chất lượng dịch vụ hay gia tăng hoạt động chăm sóc khách hàng, mà là quá trình tái cấu trúc các điểm chạm trực tiếp theo hướng chuẩn hóa trải nghiệm theo định vị thương hiệu, tăng tính cá nhân hóa với từng khách hàng tổ chức, tích hợp với chiến lược truyền thông tổng thể và xây dựng cơ chế đo lường mức độ gắn kết thương hiệu.</w:t>
      </w:r>
    </w:p>
    <w:p w14:paraId="76DCAD8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Việc chuyển dịch này có ý nghĩa quan trọng đối với mục tiêu hình thành nhóm khách hàng trung thành trong phân khúc doanh nghiệp, không chỉ quay lại đặt hàng mà còn góp phần lan tỏa uy tín thương hiệu trong cộng đồng B2B. Trong dài hạn, đây sẽ là nền tảng giúp Đồng phục Hải Anh duy trì tăng trưởng bền vững, giảm phụ thuộc vào cạnh tranh giá và nâng cao giá trị thương hiệu trên thị trường.</w:t>
      </w:r>
    </w:p>
    <w:p w14:paraId="6535A113">
      <w:pPr>
        <w:widowControl w:val="0"/>
        <w:spacing w:line="360" w:lineRule="auto"/>
        <w:ind w:firstLine="720"/>
        <w:jc w:val="both"/>
        <w:rPr>
          <w:rFonts w:ascii="Times New Roman" w:hAnsi="Times New Roman" w:eastAsia="Times New Roman" w:cs="Times New Roman"/>
          <w:sz w:val="26"/>
          <w:szCs w:val="26"/>
        </w:rPr>
      </w:pPr>
      <w:bookmarkStart w:id="57" w:name="_heading=h.kb377ykci2wx" w:colFirst="0" w:colLast="0"/>
      <w:bookmarkEnd w:id="57"/>
      <w:r>
        <w:rPr>
          <w:rFonts w:ascii="Times New Roman" w:hAnsi="Times New Roman" w:eastAsia="Times New Roman" w:cs="Times New Roman"/>
          <w:sz w:val="26"/>
          <w:szCs w:val="26"/>
        </w:rPr>
        <w:t>Do đó, nhu cầu tăng cường trải nghiệm thương hiệu thông qua đổi mới mô hình truyền thông trực tiếp không chỉ xuất phát từ các hạn chế hiện tại mà còn là điều kiện quan trọng để Đồng phục Hải Anh chuyển từ tăng trưởng theo quy mô sang tăng trưởng dựa trên giá trị thương hiệu trong giai đoạn 2026-2030.  Đây chính là nền tảng lý luận và thực tiễn để đề án chuyển sang Chương 2, nơi mô hình truyền thông thương hiệu thông qua truyền thông trực tiếp sẽ được thiết kế và đề xuất một cách có hệ thống.</w:t>
      </w:r>
    </w:p>
    <w:p w14:paraId="01FCC874">
      <w:pPr>
        <w:widowControl w:val="0"/>
        <w:spacing w:line="360" w:lineRule="auto"/>
        <w:jc w:val="both"/>
        <w:rPr>
          <w:rFonts w:ascii="Times New Roman" w:hAnsi="Times New Roman" w:eastAsia="Times New Roman" w:cs="Times New Roman"/>
          <w:b/>
          <w:bCs/>
          <w:sz w:val="26"/>
          <w:szCs w:val="26"/>
        </w:rPr>
      </w:pPr>
      <w:r>
        <w:rPr>
          <w:rFonts w:ascii="Times New Roman" w:hAnsi="Times New Roman" w:cs="Times New Roman"/>
          <w:sz w:val="26"/>
          <w:szCs w:val="26"/>
        </w:rPr>
        <w:br w:type="page"/>
      </w:r>
    </w:p>
    <w:p w14:paraId="38F39D86">
      <w:pPr>
        <w:pStyle w:val="3"/>
        <w:keepNext w:val="0"/>
        <w:keepLines w:val="0"/>
        <w:widowControl w:val="0"/>
        <w:spacing w:before="0" w:after="0" w:line="360" w:lineRule="auto"/>
        <w:jc w:val="center"/>
        <w:rPr>
          <w:rFonts w:ascii="Times New Roman" w:hAnsi="Times New Roman" w:eastAsia="Times New Roman" w:cs="Times New Roman"/>
          <w:b/>
          <w:bCs/>
          <w:sz w:val="26"/>
          <w:szCs w:val="26"/>
        </w:rPr>
      </w:pPr>
      <w:bookmarkStart w:id="58" w:name="_Toc237811854"/>
      <w:r>
        <w:rPr>
          <w:rFonts w:ascii="Times New Roman" w:hAnsi="Times New Roman" w:eastAsia="Times New Roman" w:cs="Times New Roman"/>
          <w:b/>
          <w:bCs/>
          <w:sz w:val="26"/>
          <w:szCs w:val="26"/>
        </w:rPr>
        <w:t>TIỂU KẾT CHƯƠNG 1</w:t>
      </w:r>
      <w:bookmarkEnd w:id="58"/>
    </w:p>
    <w:p w14:paraId="65C068C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w:t>
      </w:r>
      <w:bookmarkStart w:id="59" w:name="_heading=h.fbhuskaqni7w" w:colFirst="0" w:colLast="0"/>
      <w:bookmarkEnd w:id="59"/>
      <w:r>
        <w:rPr>
          <w:rFonts w:ascii="Times New Roman" w:hAnsi="Times New Roman" w:eastAsia="Times New Roman" w:cs="Times New Roman"/>
          <w:sz w:val="26"/>
          <w:szCs w:val="26"/>
        </w:rPr>
        <w:t>hương 1 đã xây dựng cơ sở lý luận cho đề án thông qua việc hệ thống hóa các khái niệm về thương hiệu, truyền thông thương hiệu, truyền thông trực tiếp, hoạt động truyền thông trực tiếp và điểm chạm. Qua đó làm rõ sự khác biệt giữa phương thức truyền thông, hoạt động truyền thông và điểm chạm, đồng thời xác định truyền thông trực tiếp là quá trình tương tác hai chiều giữa doanh nghiệp và khách hàng, khác với marketing trực tiếp, bán hàng hay dịch vụ khách hàng.</w:t>
      </w:r>
    </w:p>
    <w:p w14:paraId="0EEE58A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Chương này cũng lựa chọn hai nền tảng lý thuyết trọng tâm gồm mô hình giá trị thương hiệu dựa trên khách hàng của Keller và mô hình hành trình khách hàng của Lemon &amp; Verhoef. Bên cạnh đó, lý thuyết Truyền thông Marketing tích hợp (Integrated Marketing Communications – IMC) được sử dụng để làm rõ sự phối hợp giữa các hoạt động truyền thông, trong đó truyền thông số và truyền thông trực tiếp có vai trò bổ sung cho nhau trong quá trình xây dựng thương hiệu.</w:t>
      </w:r>
    </w:p>
    <w:p w14:paraId="5B4A00A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đó, chương 1 đã làm rõ đặc thù của thị trường đồng phục doanh nghiệp, nơi khách hàng coi trọng tính chuyên nghiệp, năng lực triển khai, sự tin cậy và khả năng đồng hành của nhà cung cấp. Vì vậy, các hoạt động truyền thông trực tiếp như tư vấn, gặp gỡ, trình bày giải pháp và tương tác với khách hàng có vai trò quan trọng trong việc truyền tải giá trị thương hiệu và hình thành trải nghiệm trong môi trường B2B.</w:t>
      </w:r>
    </w:p>
    <w:p w14:paraId="4A830C66">
      <w:pPr>
        <w:widowControl w:val="0"/>
        <w:spacing w:line="360" w:lineRule="auto"/>
        <w:ind w:firstLine="720"/>
        <w:jc w:val="both"/>
        <w:rPr>
          <w:rFonts w:ascii="Times New Roman" w:hAnsi="Times New Roman" w:eastAsia="Times New Roman" w:cs="Times New Roman"/>
          <w:b/>
          <w:bCs/>
          <w:sz w:val="26"/>
          <w:szCs w:val="26"/>
        </w:rPr>
      </w:pPr>
      <w:r>
        <w:rPr>
          <w:rFonts w:ascii="Times New Roman" w:hAnsi="Times New Roman" w:eastAsia="Times New Roman" w:cs="Times New Roman"/>
          <w:sz w:val="26"/>
          <w:szCs w:val="26"/>
        </w:rPr>
        <w:t>Từ những cơ sở trên, chương 1 xác lập khung nghiên cứu của đề án theo hướng đổi mới cách tổ chức các hoạt động truyền thông thương hiệu hiện hữu, lấy truyền thông trực tiếp làm phương thức trung tâm và kết nối với truyền thông số trong toàn bộ hành trình khách hàng. Đây là nền tảng để phân tích thực trạng và đề xuất mô hình truyền thông thương hiệu thông qua các hoạt động truyền thông trực tiếp tại Đồng phục Hải Anh ở các chương tiếp theo.</w:t>
      </w:r>
      <w:r>
        <w:rPr>
          <w:rFonts w:ascii="Times New Roman" w:hAnsi="Times New Roman" w:cs="Times New Roman"/>
          <w:sz w:val="26"/>
          <w:szCs w:val="26"/>
        </w:rPr>
        <w:br w:type="page"/>
      </w:r>
    </w:p>
    <w:p w14:paraId="00E653E5">
      <w:pPr>
        <w:pStyle w:val="2"/>
        <w:keepNext w:val="0"/>
        <w:keepLines w:val="0"/>
        <w:widowControl w:val="0"/>
        <w:spacing w:before="0" w:after="0" w:line="360" w:lineRule="auto"/>
        <w:jc w:val="center"/>
        <w:rPr>
          <w:rFonts w:ascii="Times New Roman" w:hAnsi="Times New Roman" w:eastAsia="Times New Roman" w:cs="Times New Roman"/>
          <w:b/>
          <w:bCs/>
          <w:sz w:val="26"/>
          <w:szCs w:val="26"/>
        </w:rPr>
      </w:pPr>
      <w:bookmarkStart w:id="60" w:name="_Toc237811855"/>
      <w:r>
        <w:rPr>
          <w:rFonts w:ascii="Times New Roman" w:hAnsi="Times New Roman" w:eastAsia="Times New Roman" w:cs="Times New Roman"/>
          <w:b/>
          <w:bCs/>
          <w:sz w:val="26"/>
          <w:szCs w:val="26"/>
        </w:rPr>
        <w:t>Chương 2: ĐỀ XUẤT MÔ HÌNH TRUYỀN THÔNG THƯƠNG HIỆU ĐỒNG PHỤC HẢI ANH THÔNG QUA TRUYỀN THÔNG TRỰC TIẾP</w:t>
      </w:r>
      <w:bookmarkEnd w:id="60"/>
    </w:p>
    <w:p w14:paraId="34B2D01F">
      <w:pPr>
        <w:pStyle w:val="3"/>
        <w:keepNext w:val="0"/>
        <w:keepLines w:val="0"/>
        <w:widowControl w:val="0"/>
        <w:spacing w:before="0" w:after="0" w:line="360" w:lineRule="auto"/>
        <w:jc w:val="both"/>
        <w:rPr>
          <w:rFonts w:ascii="Times New Roman" w:hAnsi="Times New Roman" w:eastAsia="Times New Roman" w:cs="Times New Roman"/>
          <w:sz w:val="26"/>
          <w:szCs w:val="26"/>
        </w:rPr>
      </w:pPr>
      <w:bookmarkStart w:id="61" w:name="_Toc237811856"/>
      <w:r>
        <w:rPr>
          <w:rFonts w:ascii="Times New Roman" w:hAnsi="Times New Roman" w:eastAsia="Times New Roman" w:cs="Times New Roman"/>
          <w:b/>
          <w:bCs/>
          <w:sz w:val="26"/>
          <w:szCs w:val="26"/>
        </w:rPr>
        <w:t>2.1. Giới thiệu đơn vị, đối tượng áp dụng và nội dung triển khai đề án</w:t>
      </w:r>
      <w:bookmarkEnd w:id="61"/>
    </w:p>
    <w:p w14:paraId="15AA23D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Công ty Cổ phần Xuất Nhập khẩu May Hải Anh, được thành lập từ năm 2014 với tiền thân là thương hiệu Đồng Phục Xinh, là một trường hợp điển hình của doanh nghiệp may mặc nội địa đang trong quá trình chuyển dịch từ mô hình tăng trưởng dựa trên sản lượng sang mô hình phát triển dựa trên giá trị thương hiệu, trong giai đoạn 2021-2025, Đồng phục Hải Anh đẩy mạnh đầu tư vào hệ thống showroom, năng lực sản xuất và mạng lưới vận hành nhằm phục vụ phân khúc khách hàng doanh nghiệp, phù hợp với xu hướng dịch chuyển của ngành may mặc nội địa từ cạnh tranh về giá sang cạnh tranh về thương hiệu. Giai đoạn 2016-2018 đánh dấu sự mở rộng nhanh chóng của doanh nghiệp trong phân khúc đồng phục học sinh, một thị trường có đặc điểm chu kỳ ngắn và phụ thuộc nhiều vào xu hướng tiêu dùng, qua đó giúp doanh nghiệp tích lũy năng lực sản xuất, kinh nghiệm vận hành và khả năng khai thác hiệu quả các kênh Marketing số. Từ năm 2019, doanh nghiệp bắt đầu thực hiện tái cấu trúc chiến lược thông qua việc chuyển đổi sang mô hình công ty cổ phần, mở rộng hoạt động trên phạm vi toàn quốc, đồng thời định hình lại thương hiệu theo hướng dài hạn. </w:t>
      </w:r>
    </w:p>
    <w:p w14:paraId="41FEAD5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chiến lược phát triển hiện tại, phân khúc khách hàng doanh nghiệp (B2B) được xác định là trụ cột tăng trưởng dài hạn của Đồng phục Hải Anh. Khác với thị trường khách hàng cá nhân, khách hàng B2B có đặc điểm hành vi mua mang tính tập thể, chu kỳ ra quyết định kéo dài và yêu cầu cao về mức độ tin cậy đối với nhà cung ứng. Điều này đặt ra yêu cầu đối với Đồng phục Hải Anh không chỉ cung cấp sản phẩm may mặc, mà cần xây dựng một hệ thống truyền thông thương hiệu có khả năng hỗ trợ quá trình đánh giá và ra quyết định của khách hàng trong toàn bộ hành trình hợp tác.</w:t>
      </w:r>
    </w:p>
    <w:p w14:paraId="49DD09B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Xét dưới góc độ tổ chức, hoạt động kinh doanh của Đồng phục Hải Anh được triển khai theo hướng phân ngành kết hợp với chuyên môn hóa chức năng, trong đó ngành hàng khách hàng doanh nghiệp giữ vai trò trung tâm trong chiến lược phát triển. Hệ thống Marketing được tổ chức thành các bộ phận chức năng như Marketing số, nội dung và thương hiệu, cho phép doanh nghiệp triển khai đa dạng các hoạt động truyền thông trên nhiều kênh khác nhau. Trong cấu trúc này, bộ phận Marketing &amp; Brand Doanh nghiệp giữ vai trò định hướng chiến lược, chịu trách nhiệm xây dựng định vị thương hiệu, phát triển thông điệp trung tâm và điều phối cách thức thương hiệu được thể hiện trong các hoạt động giao tiếp với khách hàng, bao gồm cả các kênh số và các tương tác trực tiếp. Tuy nhiên, trong bối cảnh doanh nghiệp mở rộng nhanh về quy mô và hệ thống vận hành, mức độ tích hợp giữa chiến lược thương hiệu và thực thi tại các điểm chạm, đặc biệt là các điểm chạm trực tiếp như showroom hay tư vấn, vẫn phụ thuộc vào cơ chế phối hợp giữa các bộ phận, từ đó có thể dẫn đến sự khác biệt trong trải nghiệm thương hiệu.</w:t>
      </w:r>
    </w:p>
    <w:p w14:paraId="11A9A78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Dưới góc độ mô hình hành trình khách hàng, hệ thống truyền thông của Đồng phục Hải Anh có thể được nhìn nhận như một tập hợp các điểm chạm trải dài theo toàn bộ quá trình tương tác với khách hàng. </w:t>
      </w:r>
    </w:p>
    <w:p w14:paraId="18F9008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Ở giai đoạn trước khi phát sinh tương tác trực tiếp, doanh nghiệp khai thác mạnh các kênh truyền thông số như website, mạng xã hội và quảng cáo trực tuyến nhằm tạo nhận biết và thu hút khách hàng tiềm năng. Đây là nhóm điểm chạm đóng vai trò hình thành ấn tượng ban đầu và định hướng kỳ vọng của khách hàng, nhưng đồng thời cũng chịu tác động của tình trạng bão hòa thông tin trong môi trường số. </w:t>
      </w:r>
    </w:p>
    <w:p w14:paraId="1F94D15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Khi khách hàng bước vào giai đoạn tương tác, các điểm chạm trực tiếp như showroom, tư vấn trực tiếp hoặc tư vấn từ xa thông qua điện thoại và nền tảng giao tiếp trực tuyến trở thành nơi doanh nghiệp truyền tải giá trị thương hiệu thông qua trải nghiệm thực tế.</w:t>
      </w:r>
    </w:p>
    <w:p w14:paraId="1FE0651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Sau giai đoạn tương tác, các hoạt động chăm sóc và duy trì quan hệ tiếp tục đóng vai trò củng cố mối quan hệ thương hiệu trong dài hạn. Tuy nhiên, hiệu quả của các điểm chạm này phụ thuộc lớn vào mức độ nhất quán và liên kết giữa các giai đoạn trong hành trình khách hàng.</w:t>
      </w:r>
    </w:p>
    <w:p w14:paraId="4DD989A8">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định hướng phát triển giai đoạn 2026-2030, Đồng phục Hải Anh đặt mục tiêu chuyển dịch từ mô hình nhà cung cấp sản phẩm sang thương hiệu cung cấp giải pháp đồng phục toàn diện cho khách hàng doanh nghiệp. Sự chuyển dịch này đòi hỏi nâng cao năng lực sản xuất và thiết kế, yêu cầu tái cấu trúc hệ thống truyền thông thương hiệu theo hướng tích hợp và lấy trải nghiệm khách hàng làm trung tâm. Do đó, trong bối cảnh chiến lược mới, các hoạt động truyền thông trực tiếp - với đặc trưng tương tác hai chiều và khả năng tạo trải nghiệm thực tế - cần được xem là thành tố trung tâm trong hệ thống truyền thông thương hiệu, thay vì chỉ đóng vai trò hỗ trợ bán hàng như trong giai đoạn trước. Từ góc độ này, việc phân tích cách thức Đồng phục Hải Anh tổ chức và vận hành các điểm chạm trong hành trình khách hàng trở thành cơ sở quan trọng để đánh giá thực trạng và đề xuất mô hình truyền thông thương hiệu thông qua truyền thông trực tiếp trong các phần tiếp theo của đề án.</w:t>
      </w:r>
    </w:p>
    <w:p w14:paraId="2E5982C5">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62" w:name="_Toc237811857"/>
      <w:r>
        <w:rPr>
          <w:rFonts w:ascii="Times New Roman" w:hAnsi="Times New Roman" w:eastAsia="Times New Roman" w:cs="Times New Roman"/>
          <w:b/>
          <w:bCs/>
          <w:sz w:val="26"/>
          <w:szCs w:val="26"/>
        </w:rPr>
        <w:t>2.2. Phân tích thực trạng hoạt động truyền thông thương hiệu giai đoạn 2022-2025</w:t>
      </w:r>
      <w:bookmarkEnd w:id="62"/>
    </w:p>
    <w:p w14:paraId="165B3B86">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63" w:name="_Toc237811858"/>
      <w:r>
        <w:rPr>
          <w:rFonts w:ascii="Times New Roman" w:hAnsi="Times New Roman" w:eastAsia="Times New Roman" w:cs="Times New Roman"/>
          <w:b/>
          <w:bCs/>
          <w:i/>
          <w:iCs/>
          <w:color w:val="auto"/>
          <w:sz w:val="26"/>
          <w:szCs w:val="26"/>
        </w:rPr>
        <w:t>2.2.1. Phân tích thực trạng</w:t>
      </w:r>
      <w:bookmarkEnd w:id="63"/>
    </w:p>
    <w:p w14:paraId="1A34736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Thực trạng hoạt động truyền thông thương hiệu của Đồng phục Hải Anh giai đoạn 2022-2025 được phân tích trên cơ sở đối chiếu tam giác dữ liệu (Triangulation), kết hợp ba nguồn thông tin gồm dữ liệu nội bộ và các hoạt động truyền thông đã triển khai tại doanh nghiệp, kết quả khảo sát khách hàng doanh nghiệp và kết quả phỏng vấn sâu cán bộ quản lý. Trong đó, dữ liệu nội bộ phản ánh cách thức doanh nghiệp tổ chức và triển khai hoạt động; khảo sát phản ánh trải nghiệm và cảm nhận của khách hàng; phỏng vấn sâu với Giám đốc Ngành hàng Doanh nghiệp và Trưởng phòng Dịch vụ Khách hàng giúp làm rõ cách thức vận hành, những hạn chế từ phía doanh nghiệp và định hướng phát triển trong giai đoạn tiếp theo. Việc đối chiếu ba nguồn dữ liệu cho phép nhận diện thực trạng không chỉ từ kết quả đầu ra mà còn từ cả quá trình tổ chức và vận hành hoạt động truyền thông.</w:t>
      </w:r>
    </w:p>
    <w:p w14:paraId="4F6B20F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giai đoạn nghiên cứu cho thấy Đồng phục Hải Anh đã hình thành hệ thống kênh và điểm tiếp xúc tương đối đa dạng, bao gồm website, fanpage, các nền tảng mạng xã hội, quảng cáo trực tuyến, telesales, đội ngũ kinh doanh, showroom, chăm sóc khách hàng, Zalo OA và nguồn giới thiệu từ khách hàng cũ. Tuy nhiên, cần phân biệt giữa điểm chạm và hoạt động truyền thông trực tiếp. Showroom, website hay Zalo OA là các điểm tiếp xúc; hoạt động truyền thông trực tiếp được thể hiện thông qua những tương tác có chủ đích nhằm truyền tải thông tin, hình ảnh và giá trị thương hiệu, như gặp gỡ, tư vấn, trao đổi trực tiếp, hội thảo, sự kiện, hoạt động tri ân và các hình thức tương tác hai chiều tương ứng. Các nghiệp vụ thuần túy về giao nhận, xử lý đơn hàng hoặc thực hiện quy trình bán hàng không được xem là hoạt động truyền thông thương hiệu trong phạm vi nghiên cứu.</w:t>
      </w:r>
    </w:p>
    <w:p w14:paraId="49160A9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Xét về thực tế triển khai, Đồng phục Hải Anh đã có các hoạt động truyền thông trực tiếp nhưng chưa hình thành một mô hình chuẩn hóa. Trong giai đoạn 2023-2025, chương trình biểu diễn thời trang năm 2023 được tổ chức như một sự kiện riêng lẻ, chưa gắn kết chặt chẽ với kế hoạch truyền thông thương hiệu tổng thể. Các hoạt động gặp gỡ khách hàng chủ yếu do bộ phận Kinh doanh triển khai theo từng nhu cầu cụ thể, trong khi nội dung, thông điệp và trải nghiệm thương hiệu chưa được chuẩn hóa thống nhất. Đối với hoạt động tài trợ, trong giai đoạn 2024-2025 doanh nghiệp có 16 hợp đồng nhưng 9 hợp đồng chưa mang lại hiệu quả truyền thông và tương tác rõ ràng. Đến năm 2025, hệ thống 04 showroom tại Hà Nội và Thành phố Hồ Chí Minh chủ yếu thực hiện chức năng trưng bày và tiếp đón khách hàng, chưa được khai thác đầy đủ như những điểm chạm trải nghiệm thương hiệu thông qua các hoạt động tư vấn chuyên sâu, sự kiện hoặc kết nối khách hàng doanh nghiệp.</w:t>
      </w:r>
    </w:p>
    <w:p w14:paraId="61B4D32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Như vậy, vấn đề thực tiễn trước thời điểm đề xuất mô hình không phải doanh nghiệp thiếu hoạt động truyền thông trực tiếp, mà các hoạt động đã tồn tại nhưng còn phân tán, phụ thuộc vào từng chương trình, từng bộ phận hoặc từng nhân sự và chưa được cấu trúc thành một hệ thống truyền thông thương hiệu thống nhất. Đây là cơ sở quan trọng để xác định đúng nội hàm của “đổi mới” trong đề án: đổi mới không phải thay thế một mô hình cũ đã được chuẩn hóa, mà là tái cấu trúc và tích hợp các hoạt động, nguồn lực và điểm chạm hiện hữu thành một mô hình có định hướng, có sự phối hợp và cơ chế vận hành thống nhất.</w:t>
      </w:r>
    </w:p>
    <w:p w14:paraId="067BA93F">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Thực trạng về mức độ tiếp cận và hình thành nhận thức ban đầu</w:t>
      </w:r>
    </w:p>
    <w:p w14:paraId="619A85A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Khảo sát được thực hiện với 109 phiếu trả lời. Trong đó, 5 người chưa từng làm việc với Đồng phục Hải Anh và được kết thúc khảo sát theo thiết kế</w:t>
      </w:r>
      <w:r>
        <w:rPr>
          <w:rFonts w:ascii="Times New Roman" w:hAnsi="Times New Roman" w:eastAsia="Times New Roman" w:cs="Times New Roman"/>
          <w:sz w:val="26"/>
          <w:szCs w:val="26"/>
          <w:lang w:val="en-US"/>
        </w:rPr>
        <w:t>,</w:t>
      </w:r>
      <w:r>
        <w:rPr>
          <w:rFonts w:ascii="Times New Roman" w:hAnsi="Times New Roman" w:eastAsia="Times New Roman" w:cs="Times New Roman"/>
          <w:sz w:val="26"/>
          <w:szCs w:val="26"/>
        </w:rPr>
        <w:t xml:space="preserve"> 104 người còn lại đã từng tương tác với doanh nghiệp và đủ điều kiện trả lời các nhóm câu hỏi đánh giá trải nghiệm. Trong 104 đáp viên này, có 32 người đã làm việc với Hải Anh một lần, 44 người từ 2-3 lần và 28 người trên 3 lần. Cơ cấu này cho thấy phần lớn dữ liệu phân tích được thu thập từ</w:t>
      </w:r>
      <w:r>
        <w:rPr>
          <w:rFonts w:ascii="Times New Roman" w:hAnsi="Times New Roman" w:eastAsia="Times New Roman" w:cs="Times New Roman"/>
          <w:sz w:val="26"/>
          <w:szCs w:val="26"/>
          <w:lang w:val="en-US"/>
        </w:rPr>
        <w:t xml:space="preserve"> </w:t>
      </w:r>
      <w:r>
        <w:rPr>
          <w:rFonts w:ascii="Times New Roman" w:hAnsi="Times New Roman" w:eastAsia="Times New Roman" w:cs="Times New Roman"/>
          <w:sz w:val="26"/>
          <w:szCs w:val="26"/>
        </w:rPr>
        <w:t>người đã có trải nghiệm thực tế với thương hiệu.</w:t>
      </w:r>
    </w:p>
    <w:p w14:paraId="119EA063">
      <w:pPr>
        <w:widowControl w:val="0"/>
        <w:spacing w:line="360" w:lineRule="auto"/>
        <w:ind w:firstLine="720"/>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4160520" cy="1753235"/>
            <wp:effectExtent l="0" t="0" r="0" b="0"/>
            <wp:docPr id="30" name="image13.png" descr="Biểu đồ câu trả lời của biểu mẫu. Tên câu hỏi: 1.1. Anh/Chị đã từng làm việc với Đồng phục Hải Anh theo hình thức nào?&#10;. Số lượng câu trả lời: 109 câu trả lời."/>
            <wp:cNvGraphicFramePr/>
            <a:graphic xmlns:a="http://schemas.openxmlformats.org/drawingml/2006/main">
              <a:graphicData uri="http://schemas.openxmlformats.org/drawingml/2006/picture">
                <pic:pic xmlns:pic="http://schemas.openxmlformats.org/drawingml/2006/picture">
                  <pic:nvPicPr>
                    <pic:cNvPr id="30" name="image13.png" descr="Biểu đồ câu trả lời của biểu mẫu. Tên câu hỏi: 1.1. Anh/Chị đã từng làm việc với Đồng phục Hải Anh theo hình thức nào?&#10;. Số lượng câu trả lời: 109 câu trả lời."/>
                    <pic:cNvPicPr preferRelativeResize="0"/>
                  </pic:nvPicPr>
                  <pic:blipFill>
                    <a:blip r:embed="rId11" cstate="email"/>
                    <a:srcRect/>
                    <a:stretch>
                      <a:fillRect/>
                    </a:stretch>
                  </pic:blipFill>
                  <pic:spPr>
                    <a:xfrm>
                      <a:off x="0" y="0"/>
                      <a:ext cx="4160537" cy="1753673"/>
                    </a:xfrm>
                    <a:prstGeom prst="rect">
                      <a:avLst/>
                    </a:prstGeom>
                  </pic:spPr>
                </pic:pic>
              </a:graphicData>
            </a:graphic>
          </wp:inline>
        </w:drawing>
      </w:r>
    </w:p>
    <w:p w14:paraId="160F162B">
      <w:pPr>
        <w:pStyle w:val="6"/>
        <w:keepNext w:val="0"/>
        <w:keepLines w:val="0"/>
        <w:widowControl w:val="0"/>
        <w:spacing w:before="0" w:after="0" w:line="360" w:lineRule="auto"/>
        <w:jc w:val="center"/>
        <w:rPr>
          <w:rFonts w:ascii="Times New Roman" w:hAnsi="Times New Roman" w:eastAsia="Times New Roman" w:cs="Times New Roman"/>
          <w:color w:val="auto"/>
          <w:sz w:val="26"/>
          <w:szCs w:val="26"/>
        </w:rPr>
      </w:pPr>
      <w:bookmarkStart w:id="64" w:name="_heading=h.kd7zgu802c2z" w:colFirst="0" w:colLast="0"/>
      <w:bookmarkEnd w:id="64"/>
      <w:bookmarkStart w:id="65" w:name="_Toc237810040"/>
      <w:bookmarkStart w:id="66" w:name="_Toc237810338"/>
      <w:bookmarkStart w:id="67" w:name="_Toc237810020"/>
      <w:r>
        <w:rPr>
          <w:rFonts w:ascii="Times New Roman" w:hAnsi="Times New Roman" w:eastAsia="Times New Roman" w:cs="Times New Roman"/>
          <w:i/>
          <w:iCs/>
          <w:color w:val="auto"/>
          <w:sz w:val="26"/>
          <w:szCs w:val="26"/>
        </w:rPr>
        <w:t>Biểu đồ 2.1: Số lần làm việc với Hải Anh</w:t>
      </w:r>
      <w:bookmarkEnd w:id="65"/>
      <w:bookmarkEnd w:id="66"/>
      <w:bookmarkEnd w:id="67"/>
    </w:p>
    <w:p w14:paraId="11FCB4D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Kết quả khảo sát cho thấy khả năng tiếp cận thông tin về Đồng phục Hải Anh tương đối tích cực. Có 91/104 người, tương đương 87,50%, lựa chọn mức 4 hoặc 5 đối với nhận định </w:t>
      </w:r>
      <w:r>
        <w:rPr>
          <w:rFonts w:ascii="Times New Roman" w:hAnsi="Times New Roman" w:eastAsia="Times New Roman" w:cs="Times New Roman"/>
          <w:i/>
          <w:iCs/>
          <w:sz w:val="26"/>
          <w:szCs w:val="26"/>
        </w:rPr>
        <w:t>“Tôi dễ dàng tìm thấy thông tin về Đồng phục Hải Anh khi cần”</w:t>
      </w:r>
      <w:r>
        <w:rPr>
          <w:rFonts w:ascii="Times New Roman" w:hAnsi="Times New Roman" w:eastAsia="Times New Roman" w:cs="Times New Roman"/>
          <w:sz w:val="26"/>
          <w:szCs w:val="26"/>
        </w:rPr>
        <w:t xml:space="preserve">, với điểm trung bình 4,39/5. Đối với nhận định </w:t>
      </w:r>
      <w:r>
        <w:rPr>
          <w:rFonts w:ascii="Times New Roman" w:hAnsi="Times New Roman" w:eastAsia="Times New Roman" w:cs="Times New Roman"/>
          <w:i/>
          <w:iCs/>
          <w:sz w:val="26"/>
          <w:szCs w:val="26"/>
        </w:rPr>
        <w:t>“Nội dung truyền thông giúp tôi hiểu rõ doanh nghiệp cung cấp những giá trị gì”</w:t>
      </w:r>
      <w:r>
        <w:rPr>
          <w:rFonts w:ascii="Times New Roman" w:hAnsi="Times New Roman" w:eastAsia="Times New Roman" w:cs="Times New Roman"/>
          <w:sz w:val="26"/>
          <w:szCs w:val="26"/>
        </w:rPr>
        <w:t xml:space="preserve">, có 89/104 người, tương đương 85,58%, đánh giá tích cực, với điểm trung bình 4,37/5. Đối với nhận định </w:t>
      </w:r>
      <w:r>
        <w:rPr>
          <w:rFonts w:ascii="Times New Roman" w:hAnsi="Times New Roman" w:eastAsia="Times New Roman" w:cs="Times New Roman"/>
          <w:i/>
          <w:iCs/>
          <w:sz w:val="26"/>
          <w:szCs w:val="26"/>
        </w:rPr>
        <w:t>“Thông tin truyền thông ban đầu tạo cho tôi kỳ vọng rõ ràng về doanh nghiệp”</w:t>
      </w:r>
      <w:r>
        <w:rPr>
          <w:rFonts w:ascii="Times New Roman" w:hAnsi="Times New Roman" w:eastAsia="Times New Roman" w:cs="Times New Roman"/>
          <w:sz w:val="26"/>
          <w:szCs w:val="26"/>
        </w:rPr>
        <w:t>, có 85/104 người, tương đương 81,73%, đánh giá tích cực, với điểm trung bình 4,25/5.</w:t>
      </w:r>
    </w:p>
    <w:p w14:paraId="7B02349C">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5076825" cy="2367280"/>
            <wp:effectExtent l="0" t="0" r="0" b="0"/>
            <wp:docPr id="29" name="image7.png" descr="Biểu đồ câu trả lời của biểu mẫu. Tên câu hỏi: 2.2. Vui lòng cho biết mức độ đồng ý của Anh/Chị với các nhận định về mức độ tiếp cận và hiểu biết về Đồng phục Hải Anh thông qua truyền thông :&#10;&#10;(1 = Hoàn toàn không đồng ý → 5 = Hoàn toàn đồng ý). Số lượng câu trả lời: ."/>
            <wp:cNvGraphicFramePr/>
            <a:graphic xmlns:a="http://schemas.openxmlformats.org/drawingml/2006/main">
              <a:graphicData uri="http://schemas.openxmlformats.org/drawingml/2006/picture">
                <pic:pic xmlns:pic="http://schemas.openxmlformats.org/drawingml/2006/picture">
                  <pic:nvPicPr>
                    <pic:cNvPr id="29" name="image7.png" descr="Biểu đồ câu trả lời của biểu mẫu. Tên câu hỏi: 2.2. Vui lòng cho biết mức độ đồng ý của Anh/Chị với các nhận định về mức độ tiếp cận và hiểu biết về Đồng phục Hải Anh thông qua truyền thông :&#10;&#10;(1 = Hoàn toàn không đồng ý → 5 = Hoàn toàn đồng ý). Số lượng câu trả lời: ."/>
                    <pic:cNvPicPr preferRelativeResize="0"/>
                  </pic:nvPicPr>
                  <pic:blipFill>
                    <a:blip r:embed="rId12" cstate="email"/>
                    <a:srcRect/>
                    <a:stretch>
                      <a:fillRect/>
                    </a:stretch>
                  </pic:blipFill>
                  <pic:spPr>
                    <a:xfrm>
                      <a:off x="0" y="0"/>
                      <a:ext cx="5076825" cy="2367821"/>
                    </a:xfrm>
                    <a:prstGeom prst="rect">
                      <a:avLst/>
                    </a:prstGeom>
                  </pic:spPr>
                </pic:pic>
              </a:graphicData>
            </a:graphic>
          </wp:inline>
        </w:drawing>
      </w:r>
    </w:p>
    <w:p w14:paraId="6B6EEFBE">
      <w:pPr>
        <w:pStyle w:val="6"/>
        <w:keepNext w:val="0"/>
        <w:keepLines w:val="0"/>
        <w:widowControl w:val="0"/>
        <w:spacing w:before="0" w:after="0" w:line="360" w:lineRule="auto"/>
        <w:jc w:val="center"/>
        <w:rPr>
          <w:rFonts w:ascii="Times New Roman" w:hAnsi="Times New Roman" w:eastAsia="Times New Roman" w:cs="Times New Roman"/>
          <w:color w:val="auto"/>
          <w:sz w:val="26"/>
          <w:szCs w:val="26"/>
        </w:rPr>
      </w:pPr>
      <w:bookmarkStart w:id="68" w:name="_heading=h.m1tjnue2xnnl" w:colFirst="0" w:colLast="0"/>
      <w:bookmarkEnd w:id="68"/>
      <w:bookmarkStart w:id="69" w:name="_Toc237810021"/>
      <w:bookmarkStart w:id="70" w:name="_Toc237810339"/>
      <w:bookmarkStart w:id="71" w:name="_Toc237810041"/>
      <w:r>
        <w:rPr>
          <w:rFonts w:ascii="Times New Roman" w:hAnsi="Times New Roman" w:eastAsia="Times New Roman" w:cs="Times New Roman"/>
          <w:i/>
          <w:iCs/>
          <w:color w:val="auto"/>
          <w:sz w:val="26"/>
          <w:szCs w:val="26"/>
        </w:rPr>
        <w:t>Biểu đồ 2.</w:t>
      </w:r>
      <w:r>
        <w:rPr>
          <w:rFonts w:ascii="Times New Roman" w:hAnsi="Times New Roman" w:eastAsia="Times New Roman" w:cs="Times New Roman"/>
          <w:i/>
          <w:iCs/>
          <w:color w:val="auto"/>
          <w:sz w:val="26"/>
          <w:szCs w:val="26"/>
          <w:lang w:val="en-US"/>
        </w:rPr>
        <w:t>2</w:t>
      </w:r>
      <w:r>
        <w:rPr>
          <w:rFonts w:ascii="Times New Roman" w:hAnsi="Times New Roman" w:eastAsia="Times New Roman" w:cs="Times New Roman"/>
          <w:i/>
          <w:iCs/>
          <w:color w:val="auto"/>
          <w:sz w:val="26"/>
          <w:szCs w:val="26"/>
        </w:rPr>
        <w:t>: Mức độ đồng ý về mức tiếp cận và hiểu biết về thương hiệu</w:t>
      </w:r>
      <w:bookmarkEnd w:id="69"/>
      <w:bookmarkEnd w:id="70"/>
      <w:bookmarkEnd w:id="71"/>
    </w:p>
    <w:p w14:paraId="175FA130">
      <w:pPr>
        <w:widowControl w:val="0"/>
        <w:spacing w:before="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Những kết quả trên cho thấy hệ thống truyền thông hiện hữu đã hỗ trợ tương đối tốt khả năng khách hàng tìm kiếm và tiếp nhận thông tin về Hải Anh. Tuy nhiên, tỷ lệ đánh giá tích cực giảm dần từ 87,50% ở khả năng tìm thấy thông tin xuống 81,73% ở khả năng hình thành kỳ vọng rõ ràng. Khoảng chênh lệch này cho thấy doanh nghiệp đã tạo được độ hiện diện tương đối tốt nhưng khả năng chuyển hóa thông tin thành nhận thức rõ ràng về giá trị và định vị thương hiệu vẫn còn dư địa cải thiện.</w:t>
      </w:r>
    </w:p>
    <w:p w14:paraId="659FBE0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Nhận định này tương đồng với kết quả phỏng vấn sâu. Theo cán bộ quản lý, phần lớn khách hàng doanh nghiệp hiện vẫn tiếp cận Hải Anh trước hết dưới góc độ nhà cung cấp sản phẩm, tập trung vào giá, mẫu mã, tiến độ và năng lực sản xuất. Tuy nhiên, với những khách hàng trải qua quá trình tư vấn chuyên sâu, nhận thức có xu hướng chuyển dần sang vai trò đối tác cung cấp giải pháp tổng thể. Như vậy, khoảng trống ở đây không nằm hoàn toàn ở khả năng truyền tải thông tin, mà ở khả năng đưa định vị “đối tác giải pháp” trở thành nhận thức phổ biến và nhất quán ngay từ giai đoạn đầu của hành trình khách hàng.</w:t>
      </w:r>
    </w:p>
    <w:p w14:paraId="6D57098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Xét dưới góc độ mô hình giá trị thương hiệu dựa trên khách hàng của Keller, có thể nhận thấy Hải Anh đã có nền tảng tương đối tốt ở tầng nhận biết, nhưng chưa chuyển hóa đầy đủ nhận biết đó thành ý nghĩa và liên tưởng thương hiệu rõ nét. Điều này phù hợp với định hướng nghiên cứu của đề án: vấn đề cần giải quyết không phải chỉ là tăng thêm độ phủ truyền thông, mà là nâng cao khả năng truyền tải và củng cố giá trị thương hiệu thông qua các điểm tiếp xúc có tương tác.</w:t>
      </w:r>
    </w:p>
    <w:p w14:paraId="77CE57C2">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Thực trạng về tương tác và truyền tải hình ảnh thương hiệu</w:t>
      </w:r>
    </w:p>
    <w:p w14:paraId="44C7F02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Ở giai đoạn khách hàng bước vào quá trình tương tác, kết quả khảo sát cho thấy đây là một trong những khu vực có kết quả tích cực nhất. Có 84/104 người, tương đương 80,77%, đánh giá tích cực đối với nhận định </w:t>
      </w:r>
      <w:r>
        <w:rPr>
          <w:rFonts w:ascii="Times New Roman" w:hAnsi="Times New Roman" w:eastAsia="Times New Roman" w:cs="Times New Roman"/>
          <w:i/>
          <w:iCs/>
          <w:sz w:val="26"/>
          <w:szCs w:val="26"/>
        </w:rPr>
        <w:t>“Trong quá trình làm việc, doanh nghiệp truyền tải rõ ràng hình ảnh và định hướng thương hiệu”</w:t>
      </w:r>
      <w:r>
        <w:rPr>
          <w:rFonts w:ascii="Times New Roman" w:hAnsi="Times New Roman" w:eastAsia="Times New Roman" w:cs="Times New Roman"/>
          <w:sz w:val="26"/>
          <w:szCs w:val="26"/>
        </w:rPr>
        <w:t xml:space="preserve">, với điểm trung bình 4,20/5. Đối với nhận định </w:t>
      </w:r>
      <w:r>
        <w:rPr>
          <w:rFonts w:ascii="Times New Roman" w:hAnsi="Times New Roman" w:eastAsia="Times New Roman" w:cs="Times New Roman"/>
          <w:i/>
          <w:iCs/>
          <w:sz w:val="26"/>
          <w:szCs w:val="26"/>
        </w:rPr>
        <w:t>“Các thông tin trao đổi thể hiện sự nhất quán với thông điệp truyền thông ban đầu”</w:t>
      </w:r>
      <w:r>
        <w:rPr>
          <w:rFonts w:ascii="Times New Roman" w:hAnsi="Times New Roman" w:eastAsia="Times New Roman" w:cs="Times New Roman"/>
          <w:sz w:val="26"/>
          <w:szCs w:val="26"/>
        </w:rPr>
        <w:t>, có 89/104 người, tương đương 85,58%, đánh giá tích cực, điểm trung bình 4,29/5.</w:t>
      </w:r>
    </w:p>
    <w:p w14:paraId="1D260250">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5306695" cy="2490470"/>
            <wp:effectExtent l="0" t="0" r="0" b="0"/>
            <wp:docPr id="35" name="image9.png" descr="Biểu đồ câu trả lời của biểu mẫu. Tên câu hỏi: 2.3. Vui lòng cho biết mức độ đồng ý của Anh/Chị với các nhận định về trải nghiệm thực tế và tính nhất quán trong hoạt động truyền thông:&#10;(1 = Hoàn toàn không đồng ý → 5 = Hoàn toàn đồng ý). Số lượng câu trả lời: ."/>
            <wp:cNvGraphicFramePr/>
            <a:graphic xmlns:a="http://schemas.openxmlformats.org/drawingml/2006/main">
              <a:graphicData uri="http://schemas.openxmlformats.org/drawingml/2006/picture">
                <pic:pic xmlns:pic="http://schemas.openxmlformats.org/drawingml/2006/picture">
                  <pic:nvPicPr>
                    <pic:cNvPr id="35" name="image9.png" descr="Biểu đồ câu trả lời của biểu mẫu. Tên câu hỏi: 2.3. Vui lòng cho biết mức độ đồng ý của Anh/Chị với các nhận định về trải nghiệm thực tế và tính nhất quán trong hoạt động truyền thông:&#10;(1 = Hoàn toàn không đồng ý → 5 = Hoàn toàn đồng ý). Số lượng câu trả lời: ."/>
                    <pic:cNvPicPr preferRelativeResize="0"/>
                  </pic:nvPicPr>
                  <pic:blipFill>
                    <a:blip r:embed="rId13" cstate="email"/>
                    <a:srcRect/>
                    <a:stretch>
                      <a:fillRect/>
                    </a:stretch>
                  </pic:blipFill>
                  <pic:spPr>
                    <a:xfrm>
                      <a:off x="0" y="0"/>
                      <a:ext cx="5307013" cy="2490492"/>
                    </a:xfrm>
                    <a:prstGeom prst="rect">
                      <a:avLst/>
                    </a:prstGeom>
                  </pic:spPr>
                </pic:pic>
              </a:graphicData>
            </a:graphic>
          </wp:inline>
        </w:drawing>
      </w:r>
    </w:p>
    <w:p w14:paraId="15EB132D">
      <w:pPr>
        <w:pStyle w:val="6"/>
        <w:keepNext w:val="0"/>
        <w:keepLines w:val="0"/>
        <w:widowControl w:val="0"/>
        <w:spacing w:before="0" w:after="0" w:line="360" w:lineRule="auto"/>
        <w:jc w:val="center"/>
        <w:rPr>
          <w:rFonts w:ascii="Times New Roman" w:hAnsi="Times New Roman" w:eastAsia="Times New Roman" w:cs="Times New Roman"/>
          <w:color w:val="auto"/>
          <w:sz w:val="26"/>
          <w:szCs w:val="26"/>
        </w:rPr>
      </w:pPr>
      <w:bookmarkStart w:id="72" w:name="_Toc237810042"/>
      <w:bookmarkStart w:id="73" w:name="_Toc237810340"/>
      <w:bookmarkStart w:id="74" w:name="_Toc237810022"/>
      <w:r>
        <w:rPr>
          <w:rFonts w:ascii="Times New Roman" w:hAnsi="Times New Roman" w:eastAsia="Times New Roman" w:cs="Times New Roman"/>
          <w:i/>
          <w:iCs/>
          <w:color w:val="auto"/>
          <w:sz w:val="26"/>
          <w:szCs w:val="26"/>
        </w:rPr>
        <w:t>Biểu đồ 2.</w:t>
      </w:r>
      <w:r>
        <w:rPr>
          <w:rFonts w:ascii="Times New Roman" w:hAnsi="Times New Roman" w:eastAsia="Times New Roman" w:cs="Times New Roman"/>
          <w:i/>
          <w:iCs/>
          <w:color w:val="auto"/>
          <w:sz w:val="26"/>
          <w:szCs w:val="26"/>
          <w:lang w:val="en-US"/>
        </w:rPr>
        <w:t>3</w:t>
      </w:r>
      <w:r>
        <w:rPr>
          <w:rFonts w:ascii="Times New Roman" w:hAnsi="Times New Roman" w:eastAsia="Times New Roman" w:cs="Times New Roman"/>
          <w:i/>
          <w:iCs/>
          <w:color w:val="auto"/>
          <w:sz w:val="26"/>
          <w:szCs w:val="26"/>
        </w:rPr>
        <w:t>: Mức độ đồng ý về trải nghiệm thực tế và tính nhất quán trong hoạt động truyền thông</w:t>
      </w:r>
      <w:bookmarkEnd w:id="72"/>
      <w:bookmarkEnd w:id="73"/>
      <w:bookmarkEnd w:id="74"/>
    </w:p>
    <w:p w14:paraId="2DF4281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Kết quả này cho thấy tương tác giữa doanh nghiệp và khách hàng là một điểm mạnh của hệ thống truyền thông hiện hữu. Từ nội bộ, Giám đốc Ngành hàng Doanh nghiệp và Trưởng phòng Dịch vụ Khách hàng cũng xác định tư vấn và giao tiếp trực tiếp là có vai trò quan trọng trong việc giúp khách hàng hiểu rõ năng lực triển khai, mức độ chuyên nghiệp và khả năng đồng hành của Hải Anh. Đặc biệt, doanh nghiệp kỳ vọng khách hàng sau mỗi lần gặp gỡ hoặc tham quan showroom không chỉ tiếp nhận thông tin sản phẩm mà còn cảm nhận được sự chuyên nghiệp, am hiểu ngành và khả năng đưa ra giải pháp phù hợp với nhu cầu của tổ chức.</w:t>
      </w:r>
      <w:r>
        <w:rPr>
          <w:rFonts w:ascii="Times New Roman" w:hAnsi="Times New Roman" w:eastAsia="Times New Roman" w:cs="Times New Roman"/>
          <w:sz w:val="26"/>
          <w:szCs w:val="26"/>
          <w:lang w:val="en-US"/>
        </w:rPr>
        <w:t xml:space="preserve"> </w:t>
      </w:r>
      <w:r>
        <w:rPr>
          <w:rFonts w:ascii="Times New Roman" w:hAnsi="Times New Roman" w:eastAsia="Times New Roman" w:cs="Times New Roman"/>
          <w:sz w:val="26"/>
          <w:szCs w:val="26"/>
        </w:rPr>
        <w:t>Tuy nhiên, kết quả tích cực tại điểm tương tác không đồng nghĩa với việc doanh nghiệp đã có một hệ thống truyền thông trực tiếp hoàn chỉnh. Kết quả phỏng vấn cho thấy các điểm chạm hiện có chưa tạo thành một hệ thống thương hiệu thống nhất; thông điệp, phong cách giao tiếp và trải nghiệm còn phụ thuộc vào cách thức thực hiện của từng cá nhân hoặc bộ phận. Bên cạnh đó, dữ liệu khách hàng giữa các điểm tiếp xúc chưa được kết nối xuyên suốt, khiến phản hồi từ Kinh doanh, Dịch vụ Khách hàng và showroom chưa được khai thác đầy đủ cho các tương tác tiếp theo.</w:t>
      </w:r>
      <w:r>
        <w:rPr>
          <w:rFonts w:ascii="Times New Roman" w:hAnsi="Times New Roman" w:eastAsia="Times New Roman" w:cs="Times New Roman"/>
          <w:sz w:val="26"/>
          <w:szCs w:val="26"/>
          <w:lang w:val="en-US"/>
        </w:rPr>
        <w:t xml:space="preserve"> </w:t>
      </w:r>
      <w:r>
        <w:rPr>
          <w:rFonts w:ascii="Times New Roman" w:hAnsi="Times New Roman" w:eastAsia="Times New Roman" w:cs="Times New Roman"/>
          <w:sz w:val="26"/>
          <w:szCs w:val="26"/>
        </w:rPr>
        <w:t>Điều này cho thấy điểm mạnh hiện tại của Hải Anh nằm ở năng lực tương tác, nhưng hạn chế nằm ở cách thức tổ chức và quản trị các tương tác đó ở cấp độ thương hiệu. Nói cách khác, doanh nghiệp đã có những cá nhân và điểm chạm có khả năng tạo trải nghiệm tốt, nhưng chưa có cơ chế bảo đảm trải nghiệm đó được tái tạo nhất quán trên toàn hệ thống.</w:t>
      </w:r>
    </w:p>
    <w:p w14:paraId="3DEC84CF">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Thực trạng về hình ảnh thương hiệu, mức độ tin tưởng và khác biệt thương hiệu</w:t>
      </w:r>
    </w:p>
    <w:p w14:paraId="3F5F927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Kết quả khảo sát cho thấy hình ảnh thương hiệu của Đồng phục Hải Anh được khách hàng đánh giá tương đối tích cực. Có 90/104 người, tương đương 86,54%, đồng ý hoặc hoàn toàn đồng ý rằng cách doanh nghiệp giao tiếp và trình bày giúp họ hiểu rõ giá trị khác biệt của thương hiệu, với điểm trung bình 4,33/5. Đối với nhận định </w:t>
      </w:r>
      <w:r>
        <w:rPr>
          <w:rFonts w:ascii="Times New Roman" w:hAnsi="Times New Roman" w:eastAsia="Times New Roman" w:cs="Times New Roman"/>
          <w:i/>
          <w:iCs/>
          <w:sz w:val="26"/>
          <w:szCs w:val="26"/>
        </w:rPr>
        <w:t>“Tôi nhận thức Đồng phục Hải Anh là một thương hiệu chuyên nghiệp trong lĩnh vực đồng phục doanh nghiệp”</w:t>
      </w:r>
      <w:r>
        <w:rPr>
          <w:rFonts w:ascii="Times New Roman" w:hAnsi="Times New Roman" w:eastAsia="Times New Roman" w:cs="Times New Roman"/>
          <w:sz w:val="26"/>
          <w:szCs w:val="26"/>
        </w:rPr>
        <w:t xml:space="preserve">, có 85/104 người, tương đương 81,73%, đánh giá tích cực, điểm trung bình 4,20/5. Đối với nhận định </w:t>
      </w:r>
      <w:r>
        <w:rPr>
          <w:rFonts w:ascii="Times New Roman" w:hAnsi="Times New Roman" w:eastAsia="Times New Roman" w:cs="Times New Roman"/>
          <w:i/>
          <w:iCs/>
          <w:sz w:val="26"/>
          <w:szCs w:val="26"/>
        </w:rPr>
        <w:t>“Tôi cảm nhận Đồng phục Hải Anh là đối tác có thể đồng hành lâu dài, không chỉ là nhà cung cấp sản phẩm”</w:t>
      </w:r>
      <w:r>
        <w:rPr>
          <w:rFonts w:ascii="Times New Roman" w:hAnsi="Times New Roman" w:eastAsia="Times New Roman" w:cs="Times New Roman"/>
          <w:sz w:val="26"/>
          <w:szCs w:val="26"/>
        </w:rPr>
        <w:t>, có 80/104 người, tương đương 76,92%, đánh giá tích cực, điểm trung bình 4,23/5.</w:t>
      </w:r>
    </w:p>
    <w:p w14:paraId="7479775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Đáng chú ý, ở nhận định</w:t>
      </w:r>
      <w:r>
        <w:rPr>
          <w:rFonts w:ascii="Times New Roman" w:hAnsi="Times New Roman" w:eastAsia="Times New Roman" w:cs="Times New Roman"/>
          <w:i/>
          <w:iCs/>
          <w:sz w:val="26"/>
          <w:szCs w:val="26"/>
        </w:rPr>
        <w:t xml:space="preserve"> “Tôi nhận thấy sự khác biệt của Đồng phục Hải Anh so với các đơn vị khác trên thị trường”</w:t>
      </w:r>
      <w:r>
        <w:rPr>
          <w:rFonts w:ascii="Times New Roman" w:hAnsi="Times New Roman" w:eastAsia="Times New Roman" w:cs="Times New Roman"/>
          <w:sz w:val="26"/>
          <w:szCs w:val="26"/>
        </w:rPr>
        <w:t>, có 95/104 người, tương đương 91,35%, đánh giá tích cực, với điểm trung bình 4,39/5 theo bảng dữ liệu hiện có.</w:t>
      </w:r>
    </w:p>
    <w:p w14:paraId="4F5A4611">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5372100" cy="2403475"/>
            <wp:effectExtent l="0" t="0" r="0" b="0"/>
            <wp:docPr id="38" name="image6.png" descr="Biểu đồ câu trả lời của biểu mẫu. Tên câu hỏi: 2.4. Vui lòng cho biết mức độ đồng ý của Anh/Chị với các nhận định về nhận thức hình ảnh thương hiệu và mức độ tin tưởng đối với Đồng phục Hải Anh:&#10;(1 = Hoàn toàn không đồng ý → 5 = Hoàn toàn đồng ý). Số lượng câu trả lời: ."/>
            <wp:cNvGraphicFramePr/>
            <a:graphic xmlns:a="http://schemas.openxmlformats.org/drawingml/2006/main">
              <a:graphicData uri="http://schemas.openxmlformats.org/drawingml/2006/picture">
                <pic:pic xmlns:pic="http://schemas.openxmlformats.org/drawingml/2006/picture">
                  <pic:nvPicPr>
                    <pic:cNvPr id="38" name="image6.png" descr="Biểu đồ câu trả lời của biểu mẫu. Tên câu hỏi: 2.4. Vui lòng cho biết mức độ đồng ý của Anh/Chị với các nhận định về nhận thức hình ảnh thương hiệu và mức độ tin tưởng đối với Đồng phục Hải Anh:&#10;(1 = Hoàn toàn không đồng ý → 5 = Hoàn toàn đồng ý). Số lượng câu trả lời: ."/>
                    <pic:cNvPicPr preferRelativeResize="0"/>
                  </pic:nvPicPr>
                  <pic:blipFill>
                    <a:blip r:embed="rId14" cstate="email"/>
                    <a:srcRect/>
                    <a:stretch>
                      <a:fillRect/>
                    </a:stretch>
                  </pic:blipFill>
                  <pic:spPr>
                    <a:xfrm>
                      <a:off x="0" y="0"/>
                      <a:ext cx="5372100" cy="2403475"/>
                    </a:xfrm>
                    <a:prstGeom prst="rect">
                      <a:avLst/>
                    </a:prstGeom>
                  </pic:spPr>
                </pic:pic>
              </a:graphicData>
            </a:graphic>
          </wp:inline>
        </w:drawing>
      </w:r>
    </w:p>
    <w:p w14:paraId="0A0968BC">
      <w:pPr>
        <w:pStyle w:val="6"/>
        <w:keepNext w:val="0"/>
        <w:keepLines w:val="0"/>
        <w:widowControl w:val="0"/>
        <w:spacing w:before="0" w:after="0" w:line="360" w:lineRule="auto"/>
        <w:jc w:val="center"/>
        <w:rPr>
          <w:rFonts w:ascii="Times New Roman" w:hAnsi="Times New Roman" w:eastAsia="Times New Roman" w:cs="Times New Roman"/>
          <w:color w:val="auto"/>
          <w:sz w:val="26"/>
          <w:szCs w:val="26"/>
        </w:rPr>
      </w:pPr>
      <w:bookmarkStart w:id="75" w:name="_heading=h.8i2h6yhlvpyv" w:colFirst="0" w:colLast="0"/>
      <w:bookmarkEnd w:id="75"/>
      <w:bookmarkStart w:id="76" w:name="_Toc237810341"/>
      <w:bookmarkStart w:id="77" w:name="_Toc237810023"/>
      <w:bookmarkStart w:id="78" w:name="_Toc237810043"/>
      <w:r>
        <w:rPr>
          <w:rFonts w:ascii="Times New Roman" w:hAnsi="Times New Roman" w:eastAsia="Times New Roman" w:cs="Times New Roman"/>
          <w:i/>
          <w:iCs/>
          <w:color w:val="auto"/>
          <w:sz w:val="26"/>
          <w:szCs w:val="26"/>
        </w:rPr>
        <w:t>Biểu đồ 2.</w:t>
      </w:r>
      <w:r>
        <w:rPr>
          <w:rFonts w:ascii="Times New Roman" w:hAnsi="Times New Roman" w:eastAsia="Times New Roman" w:cs="Times New Roman"/>
          <w:i/>
          <w:iCs/>
          <w:color w:val="auto"/>
          <w:sz w:val="26"/>
          <w:szCs w:val="26"/>
          <w:lang w:val="en-US"/>
        </w:rPr>
        <w:t>4</w:t>
      </w:r>
      <w:r>
        <w:rPr>
          <w:rFonts w:ascii="Times New Roman" w:hAnsi="Times New Roman" w:eastAsia="Times New Roman" w:cs="Times New Roman"/>
          <w:i/>
          <w:iCs/>
          <w:color w:val="auto"/>
          <w:sz w:val="26"/>
          <w:szCs w:val="26"/>
        </w:rPr>
        <w:t>: Mức độ đồng ý với về nhận thức hình ảnh và tin tưởng thương hiệu</w:t>
      </w:r>
      <w:bookmarkEnd w:id="76"/>
      <w:bookmarkEnd w:id="77"/>
      <w:bookmarkEnd w:id="78"/>
    </w:p>
    <w:p w14:paraId="1E34CBF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Tuy nhiên, khi đối chiếu với dữ liệu phỏng vấn và phản hồi mở của khách hàng, cần thận trọng trong việc diễn giải chỉ số này như bằng chứng rằng Hải Anh đã có một định vị khác biệt mạnh trên thị trường. Các ý kiến từ cán bộ quản lý cho thấy khách hàng vẫn thường nhận diện Hải Anh trước hết ở vai trò nhà cung cấp sản phẩm; chỉ sau quá trình tư vấn sâu, một bộ phận khách hàng mới chuyển sang nhận thức về doanh nghiệp như một đối tác giải pháp. Đồng thời, phản hồi mở của khách hàng cho thấy nội dung truyền thông hiện tại còn tập trung nhiều vào sản phẩm, chất liệu, báo giá và ưu đãi, trong khi những năng lực như quy mô sản xuất, hệ thống kiểm soát chất lượng và các dự án tiêu biểu chưa được chuyển hóa đầy đủ thành dấu ấn thương hiệu.</w:t>
      </w:r>
    </w:p>
    <w:p w14:paraId="0F57F36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Như vậy, có thể xác định Hải Anh đã tạo dựng được hình ảnh chuyên nghiệp và nền tảng tin tưởng tương đối tốt, nhưng việc chuyển hóa các năng lực nội tại thành một định vị thương hiệu rõ ràng và nhất quán vẫn là vấn đề cần tiếp tục hoàn thiện. Đây cũng là điểm mà góc nhìn của cán bộ quản lý và cảm nhận của khách hàng có sự tương đồng: doanh nghiệp mong muốn được nhận diện như một thương hiệu cung cấp giải pháp đồng phục toàn diện, trong khi nhận thức của một bộ phận khách hàng vẫn tập trung nhiều vào sản phẩm và năng lực cung ứng.</w:t>
      </w:r>
    </w:p>
    <w:p w14:paraId="65AF8C7B">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b/>
          <w:bCs/>
          <w:sz w:val="26"/>
          <w:szCs w:val="26"/>
        </w:rPr>
        <w:t>Thực trạng về niềm tin, ý định hợp tác và duy trì quan hệ</w:t>
      </w:r>
    </w:p>
    <w:p w14:paraId="3BEFB19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Ở nhóm chỉ báo về ý định hợp tác, bảng khảo sát tập trung đo lường mức độ yên tâm khi cân nhắc hợp tác, tác động của truyền thông và trải nghiệm làm việc đến quyết định hợp tác, cũng như khả năng tiếp tục hợp tác hoặc giới thiệu Hải Anh. Các kết quả trong bảng khảo sát cho thấy nền tảng quan hệ với khách hàng hiện hữu tương đối tích cực.</w:t>
      </w:r>
    </w:p>
    <w:p w14:paraId="31582BFC">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4495800" cy="2199640"/>
            <wp:effectExtent l="0" t="0" r="0" b="0"/>
            <wp:docPr id="25" name="image8.png" descr="Biểu đồ câu trả lời của biểu mẫu. Tên câu hỏi: 2.5. Vui lòng cho biết mức độ đồng ý của Anh/Chị với các nhận định về ý định hợp tác và khả năng giới thiệu Đồng phục Hải Anh:&#10;(1 = Hoàn toàn không đồng ý → 5 = Hoàn toàn đồng ý). Số lượng câu trả lời: ."/>
            <wp:cNvGraphicFramePr/>
            <a:graphic xmlns:a="http://schemas.openxmlformats.org/drawingml/2006/main">
              <a:graphicData uri="http://schemas.openxmlformats.org/drawingml/2006/picture">
                <pic:pic xmlns:pic="http://schemas.openxmlformats.org/drawingml/2006/picture">
                  <pic:nvPicPr>
                    <pic:cNvPr id="25" name="image8.png" descr="Biểu đồ câu trả lời của biểu mẫu. Tên câu hỏi: 2.5. Vui lòng cho biết mức độ đồng ý của Anh/Chị với các nhận định về ý định hợp tác và khả năng giới thiệu Đồng phục Hải Anh:&#10;(1 = Hoàn toàn không đồng ý → 5 = Hoàn toàn đồng ý). Số lượng câu trả lời: ."/>
                    <pic:cNvPicPr preferRelativeResize="0"/>
                  </pic:nvPicPr>
                  <pic:blipFill>
                    <a:blip r:embed="rId15" cstate="email"/>
                    <a:srcRect/>
                    <a:stretch>
                      <a:fillRect/>
                    </a:stretch>
                  </pic:blipFill>
                  <pic:spPr>
                    <a:xfrm>
                      <a:off x="0" y="0"/>
                      <a:ext cx="4495800" cy="2200030"/>
                    </a:xfrm>
                    <a:prstGeom prst="rect">
                      <a:avLst/>
                    </a:prstGeom>
                  </pic:spPr>
                </pic:pic>
              </a:graphicData>
            </a:graphic>
          </wp:inline>
        </w:drawing>
      </w:r>
    </w:p>
    <w:p w14:paraId="0C66F45F">
      <w:pPr>
        <w:pStyle w:val="6"/>
        <w:keepNext w:val="0"/>
        <w:keepLines w:val="0"/>
        <w:widowControl w:val="0"/>
        <w:spacing w:before="0" w:after="0" w:line="360" w:lineRule="auto"/>
        <w:ind w:firstLine="720"/>
        <w:jc w:val="center"/>
        <w:rPr>
          <w:rFonts w:ascii="Times New Roman" w:hAnsi="Times New Roman" w:eastAsia="Times New Roman" w:cs="Times New Roman"/>
          <w:color w:val="auto"/>
          <w:sz w:val="26"/>
          <w:szCs w:val="26"/>
        </w:rPr>
      </w:pPr>
      <w:bookmarkStart w:id="79" w:name="_heading=h.q23bl9gglmde" w:colFirst="0" w:colLast="0"/>
      <w:bookmarkEnd w:id="79"/>
      <w:bookmarkStart w:id="80" w:name="_Toc237810024"/>
      <w:bookmarkStart w:id="81" w:name="_Toc237810044"/>
      <w:bookmarkStart w:id="82" w:name="_Toc237810342"/>
      <w:r>
        <w:rPr>
          <w:rFonts w:ascii="Times New Roman" w:hAnsi="Times New Roman" w:eastAsia="Times New Roman" w:cs="Times New Roman"/>
          <w:i/>
          <w:iCs/>
          <w:color w:val="auto"/>
          <w:sz w:val="26"/>
          <w:szCs w:val="26"/>
        </w:rPr>
        <w:t>Biểu đồ 2.</w:t>
      </w:r>
      <w:r>
        <w:rPr>
          <w:rFonts w:ascii="Times New Roman" w:hAnsi="Times New Roman" w:eastAsia="Times New Roman" w:cs="Times New Roman"/>
          <w:i/>
          <w:iCs/>
          <w:color w:val="auto"/>
          <w:sz w:val="26"/>
          <w:szCs w:val="26"/>
          <w:lang w:val="en-US"/>
        </w:rPr>
        <w:t>5</w:t>
      </w:r>
      <w:r>
        <w:rPr>
          <w:rFonts w:ascii="Times New Roman" w:hAnsi="Times New Roman" w:eastAsia="Times New Roman" w:cs="Times New Roman"/>
          <w:i/>
          <w:iCs/>
          <w:color w:val="auto"/>
          <w:sz w:val="26"/>
          <w:szCs w:val="26"/>
        </w:rPr>
        <w:t>. Ý định hợp tác và khả năng giới thiệu Đồng phục Hải Anh</w:t>
      </w:r>
      <w:bookmarkEnd w:id="80"/>
      <w:bookmarkEnd w:id="81"/>
      <w:bookmarkEnd w:id="82"/>
    </w:p>
    <w:p w14:paraId="410249A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Kết quả này phù hợp với nhận định từ phía quản lý doanh nghiệp. Theo PVS-01, khách hàng B2B không chỉ quan tâm đến sản phẩm mà còn quan tâm đến sự yên tâm và khả năng thực thi; trong đó trải nghiệm tư vấn và tương tác trực tiếp là cơ sở quan trọng để hình thành niềm tin. PVS-02 cũng nhấn mạnh kỳ vọng khách hàng sau mỗi điểm chạm trực tiếp phải cảm nhận được sự chuyên nghiệp, am hiểu ngành và khả năng đồng hành lâu dài.</w:t>
      </w:r>
    </w:p>
    <w:p w14:paraId="106A3B2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Tuy nhiên, nền tảng niềm tin hiện có chưa được chuyển hóa tương xứng thành một cơ chế duy trì quan hệ thương hiệu có tính hệ thống. Ở giai đoạn sau mua, doanh nghiệp vẫn thực hiện các hoạt động chăm sóc khách hàng, nhưng việc duy trì tương tác thương hiệu chưa được tổ chức thành một chuỗi điểm chạm có kế hoạch và dữ liệu liên thông. Kết quả phỏng vấn cho thấy thông tin giữa các bộ phận chưa được kết nối đầy đủ, làm hạn chế khả năng cá nhân hóa trải nghiệm và sử dụng phản hồi của khách hàng cho các hoạt động tiếp theo.</w:t>
      </w:r>
    </w:p>
    <w:p w14:paraId="3E16542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Điều này cho thấy Hải Anh đã có nền tảng quan hệ khách hàng tích cực, nhưng chưa khai thác đầy đủ giá trị truyền thông của giai đoạn sau mua. Khoảng trống nằm ở việc chuyển từ chăm sóc sau giao dịch theo từng hoạt động sang duy trì một mối quan hệ thương hiệu liên tục, trong đó phản hồi của khách hàng trở thành dữ liệu đầu vào cho tương tác tiếp theo.</w:t>
      </w:r>
    </w:p>
    <w:p w14:paraId="30E68991">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Thực trạng về nội dung và tính tích hợp của hoạt động truyền thông</w:t>
      </w:r>
    </w:p>
    <w:p w14:paraId="63A6208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Xét về nội dung, hoạt động truyền thông của Đồng phục Hải Anh trong giai đoạn nghiên cứu chủ yếu tập trung vào giới thiệu sản phẩm, chất liệu, báo giá, ưu đãi và hình ảnh các đơn hàng đã triển khai. Những nội dung này có vai trò hỗ trợ tiếp cận và chuyển đổi khách hàng, nhưng chưa thể hiện đầy đủ vai trò của Hải Anh như một đối tác cung cấp giải pháp đồng phục doanh nghiệp.</w:t>
      </w:r>
    </w:p>
    <w:p w14:paraId="4473BEEB">
      <w:pPr>
        <w:widowControl w:val="0"/>
        <w:spacing w:line="360" w:lineRule="auto"/>
        <w:ind w:firstLine="720"/>
        <w:jc w:val="both"/>
        <w:rPr>
          <w:rFonts w:ascii="Times New Roman" w:hAnsi="Times New Roman" w:eastAsia="Times New Roman" w:cs="Times New Roman"/>
          <w:i/>
          <w:iCs/>
          <w:sz w:val="26"/>
          <w:szCs w:val="26"/>
        </w:rPr>
      </w:pPr>
      <w:r>
        <w:rPr>
          <w:rFonts w:ascii="Times New Roman" w:hAnsi="Times New Roman" w:eastAsia="Times New Roman" w:cs="Times New Roman"/>
          <w:sz w:val="26"/>
          <w:szCs w:val="26"/>
        </w:rPr>
        <w:t xml:space="preserve">Dưới góc độ tích hợp, doanh nghiệp hiện đã có tương đối đầy đủ các công cụ và điểm tiếp xúc, từ truyền thông số đến tư vấn, showroom và chăm sóc khách hàng. Tuy nhiên, các công cụ này chưa được tổ chức thành một hệ thống thống nhất để dẫn dắt khách hàng xuyên suốt từ nhận biết, quan tâm, tương tác, tin tưởng đến duy trì quan hệ. Nói cách khác, Hải Anh hiện có nhiều điểm chạm nhưng chưa có một cơ chế tích hợp các điểm chạm thành một trải nghiệm thương hiệu thống nhất. Nhận định này được củng cố trực tiếp từ PVS-02: </w:t>
      </w:r>
      <w:r>
        <w:rPr>
          <w:rFonts w:ascii="Times New Roman" w:hAnsi="Times New Roman" w:eastAsia="Times New Roman" w:cs="Times New Roman"/>
          <w:i/>
          <w:iCs/>
          <w:sz w:val="26"/>
          <w:szCs w:val="26"/>
        </w:rPr>
        <w:t>“Các điểm chạm hiện có nhưng chưa tạo thành một hệ thống thương hiệu thống nhất.”</w:t>
      </w:r>
    </w:p>
    <w:p w14:paraId="05CCDB4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Hạn chế này cũng thể hiện rõ ở hoạt động truyền thông trực tiếp. Các chương trình gặp gỡ, sự kiện, tài trợ và showroom đã tạo ra những cơ hội tương tác với khách hàng nhưng chưa được đặt trong một cấu trúc thống nhất về mục tiêu, thông điệp, trải nghiệm và đo lường. Do đó, hiệu quả của hoạt động phụ thuộc tương đối lớn vào từng chương trình và năng lực thực hiện của từng bộ phận. Dữ liệu nội bộ về 16 hợp đồng tài trợ trong giai đoạn 2024-2025, trong đó 9 hợp đồng chưa tạo được hiệu quả truyền thông và tương tác rõ ràng, là một minh chứng cho hạn chế này.</w:t>
      </w:r>
    </w:p>
    <w:p w14:paraId="6963FC22">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83" w:name="_Toc237811859"/>
      <w:r>
        <w:rPr>
          <w:rFonts w:ascii="Times New Roman" w:hAnsi="Times New Roman" w:eastAsia="Times New Roman" w:cs="Times New Roman"/>
          <w:b/>
          <w:bCs/>
          <w:i/>
          <w:iCs/>
          <w:color w:val="auto"/>
          <w:sz w:val="26"/>
          <w:szCs w:val="26"/>
        </w:rPr>
        <w:t>2.2.2. Đánh giá chung về thực trạng</w:t>
      </w:r>
      <w:bookmarkEnd w:id="83"/>
    </w:p>
    <w:p w14:paraId="709DD24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kết quả phân tích thực trạng theo phương pháp đối chiếu tam giác và đặt trong khung Mô hình hành trình khách hàng và hệ thống điểm chạm của Lemon và Verhoef (2016), có thể rút ra một số kết luận trọng tâm làm cơ sở cho việc đề xuất mô hình truyền thông thương hiệu Đồng phục Hải Anh trong giai đoạn tiếp theo.</w:t>
      </w:r>
    </w:p>
    <w:p w14:paraId="49BFB6C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Thứ nhất, </w:t>
      </w:r>
      <w:r>
        <w:rPr>
          <w:rFonts w:ascii="Times New Roman" w:hAnsi="Times New Roman" w:eastAsia="Times New Roman" w:cs="Times New Roman"/>
          <w:sz w:val="26"/>
          <w:szCs w:val="26"/>
        </w:rPr>
        <w:t>Đồng phục Hải Anh đã hình thành được nền tảng truyền thông tương đối tích cực trong phân khúc khách hàng doanh nghiệp. Doanh nghiệp có mức độ hiện diện khá tốt trên môi trường số, khả năng tiếp cận khách hàng hiệu quả và hình ảnh thương hiệu gắn với sự chuyên nghiệp, đáng tin cậy. Đây là lợi thế quan trọng trong bối cảnh nhiều doanh nghiệp cùng ngành vẫn còn hạn chế về năng lực truyền thông và quản trị điểm chạm khách hàng.</w:t>
      </w:r>
    </w:p>
    <w:p w14:paraId="259AC142">
      <w:pPr>
        <w:widowControl w:val="0"/>
        <w:spacing w:line="360" w:lineRule="auto"/>
        <w:ind w:firstLine="720"/>
        <w:jc w:val="both"/>
        <w:rPr>
          <w:rFonts w:ascii="Times New Roman" w:hAnsi="Times New Roman" w:eastAsia="Times New Roman" w:cs="Times New Roman"/>
          <w:i/>
          <w:iCs/>
          <w:sz w:val="26"/>
          <w:szCs w:val="26"/>
        </w:rPr>
      </w:pPr>
      <w:r>
        <w:rPr>
          <w:rFonts w:ascii="Times New Roman" w:hAnsi="Times New Roman" w:eastAsia="Times New Roman" w:cs="Times New Roman"/>
          <w:i/>
          <w:iCs/>
          <w:sz w:val="26"/>
          <w:szCs w:val="26"/>
        </w:rPr>
        <w:t xml:space="preserve">Thứ hai, </w:t>
      </w:r>
      <w:r>
        <w:rPr>
          <w:rFonts w:ascii="Times New Roman" w:hAnsi="Times New Roman" w:eastAsia="Times New Roman" w:cs="Times New Roman"/>
          <w:sz w:val="26"/>
          <w:szCs w:val="26"/>
        </w:rPr>
        <w:t>truyền thông trực tiếp hiện là khu vực tạo giá trị nổi bật nhất của thương hiệu. Kết quả khảo sát cho thấy khách hàng đánh giá cao hoạt động tư vấn, giao tiếp và chăm sóc trong quá trình hợp tác. Các điểm chạm như showroom, trao đổi trực tiếp, gửi mẫu sản phẩm hay hỗ trợ trong quá trình mua hàng có tác động rõ rệt đến niềm tin và quyết định hợp tác của khách hàng doanh nghiệp. Điều này cho thấy trong môi trường B2B, truyền thông trực tiếp không chỉ hỗ trợ bán hàng mà còn đóng vai trò chuyển hóa thông điệp thương hiệu thành trải nghiệm thực tế.</w:t>
      </w:r>
    </w:p>
    <w:p w14:paraId="480385B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ba,</w:t>
      </w:r>
      <w:r>
        <w:rPr>
          <w:rFonts w:ascii="Times New Roman" w:hAnsi="Times New Roman" w:eastAsia="Times New Roman" w:cs="Times New Roman"/>
          <w:sz w:val="26"/>
          <w:szCs w:val="26"/>
        </w:rPr>
        <w:t xml:space="preserve"> hệ thống truyền thông hiện tại vẫn tồn tại một số khoảng trống chiến lược. Ở giai đoạn trước mua, hoạt động truyền thông có độ phủ tốt nhưng chưa tạo được khác biệt định vị rõ ràng. Trong giai đoạn mua, trải nghiệm khách hàng phụ thuộc nhiều vào năng lực cá nhân của từng nhân sự, chưa được chuẩn hóa thành hệ thống thống nhất. Trong khi đó, giai đoạn sau mua vẫn còn hạn chế trong hoạt động duy trì quan hệ và khai thác giá trị dài hạn của khách hàng doanh nghiệp.</w:t>
      </w:r>
    </w:p>
    <w:p w14:paraId="76B922B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tư</w:t>
      </w:r>
      <w:r>
        <w:rPr>
          <w:rFonts w:ascii="Times New Roman" w:hAnsi="Times New Roman" w:eastAsia="Times New Roman" w:cs="Times New Roman"/>
          <w:sz w:val="26"/>
          <w:szCs w:val="26"/>
        </w:rPr>
        <w:t>, hoạt động truyền thông thương hiệu của Đồng phục Hải Anh giai đoạn 2022-2025 vẫn mang nặng logic tăng trưởng ngắn hạn, tập trung vào thu hút khách hàng mới và hỗ trợ chuyển đổi đơn hàng. Tuy nhiên, yêu cầu phát triển giai đoạn tiếp theo đòi hỏi doanh nghiệp chuyển sang định hướng xây dựng thương hiệu dài hạn, trong đó toàn bộ điểm chạm từ trước mua, trong mua đến sau mua cần được tổ chức thống nhất theo cùng một định vị thương hiệu.</w:t>
      </w:r>
    </w:p>
    <w:p w14:paraId="764D3162">
      <w:pPr>
        <w:widowControl w:val="0"/>
        <w:spacing w:after="24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các kết luận trên có thể khẳng định rằng vấn đề của Đồng phục Hải Anh không nằm ở việc thiếu hoạt động truyền thông, mà nằm ở việc chưa hình thành được một mô hình truyền thông thương hiệu tích hợp lấy trải nghiệm khách hàng làm trung tâm và lấy truyền thông trực tiếp làm trục kết nối. Đây cũng là cơ sở thực tiễn để đề án chuyển sang nội dung đề xuất mô hình truyền thông thương hiệu thông qua truyền thông trực tiếp trong phần tiếp theo.</w:t>
      </w:r>
    </w:p>
    <w:p w14:paraId="63EDE0ED">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84" w:name="_Toc237811860"/>
      <w:r>
        <w:rPr>
          <w:rFonts w:ascii="Times New Roman" w:hAnsi="Times New Roman" w:eastAsia="Times New Roman" w:cs="Times New Roman"/>
          <w:b/>
          <w:bCs/>
          <w:sz w:val="26"/>
          <w:szCs w:val="26"/>
        </w:rPr>
        <w:t>2.3. Đề xuất mô hình truyền thông thương hiệu thông qua truyền thông trực tiếp</w:t>
      </w:r>
      <w:bookmarkEnd w:id="84"/>
    </w:p>
    <w:p w14:paraId="67AA7451">
      <w:pPr>
        <w:pStyle w:val="4"/>
        <w:keepNext w:val="0"/>
        <w:keepLines w:val="0"/>
        <w:widowControl w:val="0"/>
        <w:spacing w:before="0" w:after="0"/>
        <w:rPr>
          <w:rFonts w:ascii="Times New Roman" w:hAnsi="Times New Roman" w:eastAsia="Times New Roman" w:cs="Times New Roman"/>
          <w:b/>
          <w:bCs/>
          <w:color w:val="auto"/>
          <w:sz w:val="26"/>
          <w:szCs w:val="26"/>
        </w:rPr>
      </w:pPr>
      <w:bookmarkStart w:id="85" w:name="_Toc237811861"/>
      <w:r>
        <w:rPr>
          <w:rFonts w:ascii="Times New Roman" w:hAnsi="Times New Roman" w:eastAsia="Times New Roman" w:cs="Times New Roman"/>
          <w:b/>
          <w:bCs/>
          <w:color w:val="auto"/>
          <w:sz w:val="26"/>
          <w:szCs w:val="26"/>
        </w:rPr>
        <w:t>2.3.1. Xác lập khung chiến lược và thiết kế cấu trúc mô hình</w:t>
      </w:r>
      <w:bookmarkEnd w:id="85"/>
    </w:p>
    <w:p w14:paraId="547E2E56">
      <w:pPr>
        <w:pStyle w:val="13"/>
        <w:spacing w:before="0" w:beforeAutospacing="0" w:after="0" w:afterAutospacing="0" w:line="360" w:lineRule="auto"/>
        <w:ind w:firstLine="720"/>
        <w:jc w:val="both"/>
        <w:rPr>
          <w:sz w:val="26"/>
          <w:szCs w:val="26"/>
          <w:lang w:val="vi"/>
        </w:rPr>
      </w:pPr>
      <w:r>
        <w:rPr>
          <w:sz w:val="26"/>
          <w:szCs w:val="26"/>
          <w:lang w:val="vi"/>
        </w:rPr>
        <w:t>Kết quả phân tích thực trạng cho thấy Đồng phục Hải Anh đã hình thành nhiều hoạt động và điểm tiếp xúc với khách hàng trên cả môi trường số và tương tác trực tiếp. Tuy nhiên, các hoạt động này chưa được tổ chức thành một mô hình truyền thông thương hiệu thống nhất mà chủ yếu được triển khai theo mục tiêu của từng giai đoạn, bộ phận hoặc chương trình. Đặc biệt, mối liên hệ giữa hoạt động tạo nhận biết trước mua, tương tác trong quá trình khách hàng tìm hiểu và quyết định, cũng như duy trì quan hệ sau mua chưa được tổ chức thành một chu trình liên tục. Trên cơ sở đó, đề án xác định nhu cầu đổi mới không nằm ở việc bổ sung hoạt động truyền thông trực tiếp, mà ở việc tổ chức lại các hoạt động hiện hữu theo một cấu trúc thống nhất, có định hướng thương hiệu và xuyên suốt hành trình khách hàng doanh nghiệp. Từ đó, đề án đề xuất Mô hình truyền thông thương hiệu thông qua các hoạt động truyền thông trực tiếp tại Đồng phục Hải Anh.</w:t>
      </w:r>
    </w:p>
    <w:p w14:paraId="652B125D">
      <w:pPr>
        <w:pStyle w:val="13"/>
        <w:spacing w:before="0" w:beforeAutospacing="0" w:after="0" w:afterAutospacing="0" w:line="360" w:lineRule="auto"/>
        <w:ind w:firstLine="720"/>
        <w:jc w:val="both"/>
        <w:rPr>
          <w:sz w:val="26"/>
          <w:szCs w:val="26"/>
          <w:lang w:val="vi"/>
        </w:rPr>
      </w:pPr>
      <w:r>
        <w:rPr>
          <w:sz w:val="26"/>
          <w:szCs w:val="26"/>
          <w:lang w:val="vi"/>
        </w:rPr>
        <w:t>Mô hình được xây dựng trên cơ sở kết hợp giữa lý thuyết Truyền thông Marketing tích hợp (IMC), lý thuyết giá trị thương hiệu dựa trên khách hàng và mô hình hành trình khách hàng, đồng thời kế thừa kết quả nghiên cứu về đặc điểm và nhu cầu của khách hàng doanh nghiệp trong lĩnh vực đồng phục. Trong mô hình, truyền thông trực tiếp được xác định là phương thức trung tâm để chuyển hóa định vị và thông điệp thương hiệu thành trải nghiệm trong quá trình tương tác với khách hàng. Truyền thông số được duy trì với vai trò tạo nhận biết, cung cấp thông tin và khơi gợi nhu cầu; các hoạt động tư vấn, gặp gỡ, trình diễn sản phẩm, showroom, trao đổi trực tiếp, chăm sóc khách hàng và các hình thức tương tác cá nhân hóa được tổ chức nhằm củng cố niềm tin, hình ảnh thương hiệu và quan hệ hợp tác. Mô hình không thay thế hệ thống truyền thông hiện có mà tái cấu trúc và tích hợp các hoạt động hiện hữu theo cùng một định vị, hệ thống thông điệp và hành trình khách hàng. Trọng tâm là liên kết các hoạt động trước mua, trong quá trình tương tác và sau mua, đồng thời thiết lập cơ chế phối hợp giữa Marketing, Kinh doanh và Dịch vụ khách hàng nhằm duy trì trải nghiệm thương hiệu nhất quán.</w:t>
      </w:r>
    </w:p>
    <w:p w14:paraId="25DFEE43">
      <w:pPr>
        <w:pStyle w:val="13"/>
        <w:spacing w:before="0" w:beforeAutospacing="0" w:after="0" w:afterAutospacing="0" w:line="360" w:lineRule="auto"/>
        <w:ind w:firstLine="720"/>
        <w:jc w:val="both"/>
        <w:rPr>
          <w:sz w:val="26"/>
          <w:szCs w:val="26"/>
          <w:lang w:val="vi"/>
        </w:rPr>
      </w:pPr>
      <w:r>
        <w:rPr>
          <w:sz w:val="26"/>
          <w:szCs w:val="26"/>
          <w:lang w:val="vi"/>
        </w:rPr>
        <w:t>Về nguyên tắc, mô hình xem truyền thông thương hiệu là quá trình tương tác hai chiều. Doanh nghiệp không chỉ truyền tải thông điệp mà còn tiếp nhận nhu cầu, câu hỏi và phản hồi của khách hàng để điều chỉnh nội dung và cách thức truyền thông. Vì vậy, mô hình không vận hành theo chuỗi tuyến tính mà theo vòng tương tác liên tục: truyền tải – tiếp nhận – phản hồi – điều chỉnh.</w:t>
      </w:r>
    </w:p>
    <w:p w14:paraId="21FD9251">
      <w:pPr>
        <w:widowControl w:val="0"/>
        <w:spacing w:line="360" w:lineRule="auto"/>
        <w:ind w:firstLine="720"/>
        <w:jc w:val="left"/>
        <w:rPr>
          <w:rFonts w:hint="default" w:ascii="Times New Roman" w:hAnsi="Times New Roman" w:eastAsia="Times New Roman" w:cs="Times New Roman"/>
          <w:sz w:val="26"/>
          <w:szCs w:val="26"/>
          <w:lang w:val="en-US"/>
        </w:rPr>
      </w:pPr>
      <w:bookmarkStart w:id="197" w:name="_GoBack"/>
      <w:r>
        <w:rPr>
          <w:rFonts w:hint="default" w:ascii="Times New Roman" w:hAnsi="Times New Roman" w:eastAsia="Times New Roman" w:cs="Times New Roman"/>
          <w:sz w:val="26"/>
          <w:szCs w:val="26"/>
          <w:lang w:val="en-US"/>
        </w:rPr>
        <w:drawing>
          <wp:inline distT="0" distB="0" distL="114300" distR="114300">
            <wp:extent cx="4395470" cy="2930525"/>
            <wp:effectExtent l="0" t="0" r="5080" b="3175"/>
            <wp:docPr id="2" name="Picture 2" descr="mô hì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ô hình"/>
                    <pic:cNvPicPr>
                      <a:picLocks noChangeAspect="1"/>
                    </pic:cNvPicPr>
                  </pic:nvPicPr>
                  <pic:blipFill>
                    <a:blip r:embed="rId16"/>
                    <a:stretch>
                      <a:fillRect/>
                    </a:stretch>
                  </pic:blipFill>
                  <pic:spPr>
                    <a:xfrm>
                      <a:off x="0" y="0"/>
                      <a:ext cx="4395470" cy="2930525"/>
                    </a:xfrm>
                    <a:prstGeom prst="rect">
                      <a:avLst/>
                    </a:prstGeom>
                  </pic:spPr>
                </pic:pic>
              </a:graphicData>
            </a:graphic>
          </wp:inline>
        </w:drawing>
      </w:r>
      <w:bookmarkEnd w:id="197"/>
    </w:p>
    <w:p w14:paraId="5C2A84A7">
      <w:pPr>
        <w:pStyle w:val="6"/>
        <w:keepNext w:val="0"/>
        <w:keepLines w:val="0"/>
        <w:widowControl w:val="0"/>
        <w:spacing w:before="0" w:after="0" w:line="360" w:lineRule="auto"/>
        <w:ind w:firstLine="720"/>
        <w:jc w:val="center"/>
        <w:rPr>
          <w:rFonts w:ascii="Times New Roman" w:hAnsi="Times New Roman" w:eastAsia="Times New Roman" w:cs="Times New Roman"/>
          <w:i/>
          <w:iCs/>
          <w:color w:val="auto"/>
          <w:sz w:val="26"/>
          <w:szCs w:val="26"/>
        </w:rPr>
      </w:pPr>
      <w:bookmarkStart w:id="86" w:name="_Toc237810045"/>
      <w:bookmarkStart w:id="87" w:name="_Toc237810065"/>
      <w:bookmarkStart w:id="88" w:name="_Toc237810343"/>
      <w:bookmarkStart w:id="89" w:name="_Toc237810025"/>
      <w:r>
        <w:rPr>
          <w:rFonts w:ascii="Times New Roman" w:hAnsi="Times New Roman" w:eastAsia="Times New Roman" w:cs="Times New Roman"/>
          <w:i/>
          <w:iCs/>
          <w:color w:val="auto"/>
          <w:sz w:val="26"/>
          <w:szCs w:val="26"/>
        </w:rPr>
        <w:t>Hình 2.1. Mô hình truyền thông thương hiệu thông qua các hoạt động truyền thông trực tiếp</w:t>
      </w:r>
      <w:bookmarkEnd w:id="86"/>
      <w:bookmarkEnd w:id="87"/>
      <w:bookmarkEnd w:id="88"/>
      <w:bookmarkEnd w:id="89"/>
    </w:p>
    <w:p w14:paraId="104E39A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Cấu trúc mô hình gồm sáu thành phần có quan hệ chặt chẽ: (1) định vị thương hiệu; (2) hệ thống thông điệp thương hiệu; (3) hành trình khách hàng B2B; (4) hệ thống kênh, điểm chạm và hoạt động truyền thông; (5) tương tác hai chiều và phản hồi; (6) trải nghiệm và kết quả truyền thông thương hiệu. Các thành phần được kết nối thông qua dữ liệu và phản hồi khách hàng, tạo thành một chu trình có khả năng điều chỉnh và hoàn thiện liên tục.</w:t>
      </w:r>
      <w:bookmarkStart w:id="90" w:name="_heading=h.vco0dyz4p6ax" w:colFirst="0" w:colLast="0"/>
      <w:bookmarkEnd w:id="90"/>
    </w:p>
    <w:p w14:paraId="38F78C6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Thứ nhất, định vị thương hiệu trung tâm của mô hình được xác định là: “Đối tác giải pháp đồng phục doanh nghiệp chuyên nghiệp - đáng tin cậy”. Định vị này được xây dựng từ kết quả phân tích thực trạng và đặc điểm của thị trường khách hàng doanh nghiệp. Trong đó, “chuyên nghiệp” phản ánh một giá trị tích cực đã được khách hàng ghi nhận trong quá trình tiếp xúc với Đồng phục Hải Anh; “đáng tin cậy” phản ánh yêu cầu quan trọng của khách hàng B2B khi lựa chọn nhà cung cấp có khả năng đáp ứng đơn hàng, bảo đảm tiến độ và duy trì quan hệ hợp tác. Định vị trên không nhằm thay đổi hoàn toàn nhận thức hiện có về Đồng phục Hải Anh mà nhằm làm rõ và nâng cấp cách thức doanh nghiệp truyền tải giá trị thương hiệu: từ hình ảnh một đơn vị cung cấp đồng phục sang hình ảnh một đối tác có khả năng tư vấn, triển khai và đồng hành với nhu cầu đồng phục của doanh nghiệp.</w:t>
      </w:r>
      <w:bookmarkStart w:id="91" w:name="_heading=h.74fwgjdpr8w" w:colFirst="0" w:colLast="0"/>
      <w:bookmarkEnd w:id="91"/>
    </w:p>
    <w:p w14:paraId="14AA6CF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Thứ hai, hệ thống thông điệp thương hiệu: Từ định vị trung tâm, mô hình xác lập ba nhóm thông điệp thống nhất: Năng lực triển khai: truyền tải năng lực sản xuất, kinh nghiệm, khả năng đáp ứng, tiến độ và năng lực triển khai các đơn hàng doanh nghiệp - Giá trị hình ảnh: nhấn mạnh vai trò của đồng phục trong việc thể hiện hình ảnh, văn hóa và tính chuyên nghiệp của tổ chức - Cam kết đồng hành: thể hiện sự quan tâm đến nhu cầu của khách hàng, khả năng tư vấn và duy trì quan hệ trong quá trình hợp tác. Ba nhóm thông điệp là cơ sở để các hoạt động truyền thông ở các kênh và điểm chạm khác nhau cùng hướng tới một hình ảnh thương hiệu thống nhất, hạn chế tình trạng thông tin thay đổi theo từng bộ phận hoặc từng hoạt động.</w:t>
      </w:r>
      <w:bookmarkStart w:id="92" w:name="_heading=h.rcbvd3fe73wm" w:colFirst="0" w:colLast="0"/>
      <w:bookmarkEnd w:id="92"/>
    </w:p>
    <w:p w14:paraId="128952D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Thứ ba, hành trình khách hàng B2B: Mô hình tổ chức hoạt động truyền thông theo ba giai đoạn chính trong hành trình khách hàng: Giai đoạn trước mua: Nhận biết và quan tâm: khách hàng tiếp nhận thông tin, hình thành nhận thức ban đầu và bắt đầu tìm hiểu về thương hiệu. Giai đoạn trong quá trình mua và tương tác: Tin tưởng và đánh giá: khách hàng trực tiếp trao đổi, tìm hiểu, trải nghiệm và đánh giá năng lực của doanh nghiệp trước khi đưa ra quyết định. Giai đoạn sau mua: Duy trì quan hệ và ghi nhớ: doanh nghiệp tiếp tục tương tác, tiếp nhận phản hồi và duy trì sự hiện diện thương hiệu sau giao dịch. Việc tổ chức theo hành trình khách hàng giúp mô hình khắc phục hạn chế của cách triển khai trước đây khi hoạt động truyền thông trực tiếp có xu hướng tập trung nhiều hơn vào giai đoạn tư vấn và hỗ trợ quyết định mua, trong khi giai đoạn trước mua và sau mua chưa được kết nối đầy đủ.</w:t>
      </w:r>
      <w:bookmarkStart w:id="93" w:name="_heading=h.4slq4k41oqab" w:colFirst="0" w:colLast="0"/>
      <w:bookmarkEnd w:id="93"/>
    </w:p>
    <w:p w14:paraId="0DEB18E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Thứ tư, hệ thống kênh, điểm chạm và hoạt động truyền thông: Để tránh đồng nhất giữa kênh, điểm chạm và hoạt động truyền thông, mô hình phân biệt ba cấp độ: Kênh truyền thông (phương tiện hoặc môi trường được sử dụng để truyền tải và tiếp nhận thông tin) - Điểm chạm (nơi hoặc thời điểm khách hàng tiếp xúc với thương hiệu thông qua một kênh cụ thể) - Hoạt động truyền thông (hành động có chủ đích nhằm truyền tải thông điệp thương hiệu và tạo ra sự tương tác với khách hàng tại điểm chạm).</w:t>
      </w:r>
    </w:p>
    <w:p w14:paraId="6D87B53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đó, hệ thống được tổ chức như sau:</w:t>
      </w:r>
    </w:p>
    <w:tbl>
      <w:tblPr>
        <w:tblStyle w:val="54"/>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66"/>
        <w:gridCol w:w="1275"/>
        <w:gridCol w:w="2190"/>
        <w:gridCol w:w="4055"/>
      </w:tblGrid>
      <w:tr w14:paraId="2DDC6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36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DBEBC4C">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Giai đoạn</w:t>
            </w: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842DE76">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Kênh</w:t>
            </w:r>
          </w:p>
        </w:tc>
        <w:tc>
          <w:tcPr>
            <w:tcW w:w="21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6A931AF7">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Điểm chạm</w:t>
            </w:r>
          </w:p>
        </w:tc>
        <w:tc>
          <w:tcPr>
            <w:tcW w:w="405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CD8D34C">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Hoạt động truyền thông trọng tâm</w:t>
            </w:r>
          </w:p>
        </w:tc>
      </w:tr>
      <w:tr w14:paraId="76E25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8" w:hRule="atLeast"/>
        </w:trPr>
        <w:tc>
          <w:tcPr>
            <w:tcW w:w="1365" w:type="dxa"/>
            <w:vMerge w:val="restart"/>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AE2264A">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Trước mua</w:t>
            </w: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0D2A146">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Truyền thông số</w:t>
            </w:r>
          </w:p>
        </w:tc>
        <w:tc>
          <w:tcPr>
            <w:tcW w:w="21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78D23FD7">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Website, fanpage, Zalo OA</w:t>
            </w:r>
          </w:p>
        </w:tc>
        <w:tc>
          <w:tcPr>
            <w:tcW w:w="405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2E4817BA">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Nội dung giới thiệu thương hiệu, năng lực, dự án, giá trị hình ảnh</w:t>
            </w:r>
          </w:p>
        </w:tc>
      </w:tr>
      <w:tr w14:paraId="20D1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1365" w:type="dxa"/>
            <w:vMerge w:val="continue"/>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90DCDDB">
            <w:pPr>
              <w:widowControl w:val="0"/>
              <w:spacing w:line="360" w:lineRule="auto"/>
              <w:jc w:val="both"/>
              <w:rPr>
                <w:rFonts w:ascii="Times New Roman" w:hAnsi="Times New Roman" w:eastAsia="Times New Roman" w:cs="Times New Roman"/>
                <w:sz w:val="26"/>
                <w:szCs w:val="26"/>
              </w:rPr>
            </w:pP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6A8BB8A5">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Trực tiếp/đối thoại</w:t>
            </w:r>
          </w:p>
        </w:tc>
        <w:tc>
          <w:tcPr>
            <w:tcW w:w="21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30AE6BC">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Điện thoại, tư vấn trực tuyến</w:t>
            </w:r>
          </w:p>
        </w:tc>
        <w:tc>
          <w:tcPr>
            <w:tcW w:w="405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4780B704">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Trao đổi nhu cầu, cung cấp thông tin, giải đáp và kết nối ban đầu</w:t>
            </w:r>
          </w:p>
        </w:tc>
      </w:tr>
      <w:tr w14:paraId="0AE55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2" w:hRule="atLeast"/>
        </w:trPr>
        <w:tc>
          <w:tcPr>
            <w:tcW w:w="1365" w:type="dxa"/>
            <w:vMerge w:val="restart"/>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2EC144B7">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mua và tương tác</w:t>
            </w: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3A14246">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Trực tiếp</w:t>
            </w:r>
          </w:p>
        </w:tc>
        <w:tc>
          <w:tcPr>
            <w:tcW w:w="21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259FCDC">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Nhân viên kinh doanh, showroom, gặp mặt</w:t>
            </w:r>
          </w:p>
        </w:tc>
        <w:tc>
          <w:tcPr>
            <w:tcW w:w="405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6AF93FBF">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Tư vấn giải pháp, giới thiệu năng lực, trình bày proposal, trải nghiệm và trao đổi trực tiếp</w:t>
            </w:r>
          </w:p>
        </w:tc>
      </w:tr>
      <w:tr w14:paraId="1F617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1365" w:type="dxa"/>
            <w:vMerge w:val="continue"/>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15C5591">
            <w:pPr>
              <w:widowControl w:val="0"/>
              <w:spacing w:line="360" w:lineRule="auto"/>
              <w:jc w:val="both"/>
              <w:rPr>
                <w:rFonts w:ascii="Times New Roman" w:hAnsi="Times New Roman" w:eastAsia="Times New Roman" w:cs="Times New Roman"/>
                <w:sz w:val="26"/>
                <w:szCs w:val="26"/>
              </w:rPr>
            </w:pP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C9FCF1D">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Số có tương tác trực tiếp</w:t>
            </w:r>
          </w:p>
        </w:tc>
        <w:tc>
          <w:tcPr>
            <w:tcW w:w="21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2C1B8A3C">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Video call, Zalo, chat</w:t>
            </w:r>
          </w:p>
        </w:tc>
        <w:tc>
          <w:tcPr>
            <w:tcW w:w="405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47CC6EB">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Tư vấn, giải đáp, trao đổi và tiếp nhận phản hồi</w:t>
            </w:r>
          </w:p>
        </w:tc>
      </w:tr>
      <w:tr w14:paraId="48D6E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365" w:type="dxa"/>
            <w:vMerge w:val="restart"/>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4953C76">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Sau mua</w:t>
            </w: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759B64D2">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Trực tiếp</w:t>
            </w:r>
          </w:p>
        </w:tc>
        <w:tc>
          <w:tcPr>
            <w:tcW w:w="21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2BAA4AB3">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Nhân viên dịch vụ khách hàng, điện thoại, gặp mặt</w:t>
            </w:r>
          </w:p>
        </w:tc>
        <w:tc>
          <w:tcPr>
            <w:tcW w:w="405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434F0D19">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Tri ân, kết nối, khảo sát và tiếp nhận phản hồi trải nghiệm</w:t>
            </w:r>
          </w:p>
        </w:tc>
      </w:tr>
      <w:tr w14:paraId="6B799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trPr>
        <w:tc>
          <w:tcPr>
            <w:tcW w:w="1365" w:type="dxa"/>
            <w:vMerge w:val="continue"/>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2E0028E">
            <w:pPr>
              <w:widowControl w:val="0"/>
              <w:spacing w:line="360" w:lineRule="auto"/>
              <w:jc w:val="both"/>
              <w:rPr>
                <w:rFonts w:ascii="Times New Roman" w:hAnsi="Times New Roman" w:eastAsia="Times New Roman" w:cs="Times New Roman"/>
                <w:sz w:val="26"/>
                <w:szCs w:val="26"/>
              </w:rPr>
            </w:pPr>
          </w:p>
        </w:tc>
        <w:tc>
          <w:tcPr>
            <w:tcW w:w="127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28405938">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Số có tương tác trực tiếp</w:t>
            </w:r>
          </w:p>
        </w:tc>
        <w:tc>
          <w:tcPr>
            <w:tcW w:w="219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4A3A0BD1">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Zalo, chat, nền tảng trực tuyến</w:t>
            </w:r>
          </w:p>
        </w:tc>
        <w:tc>
          <w:tcPr>
            <w:tcW w:w="405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E479E21">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Duy trì liên hệ, tiếp nhận phản hồi, cung cấp thông tin thương hiệu</w:t>
            </w:r>
          </w:p>
          <w:p w14:paraId="46DEDC02">
            <w:pPr>
              <w:widowControl w:val="0"/>
              <w:spacing w:line="360" w:lineRule="auto"/>
              <w:jc w:val="both"/>
              <w:rPr>
                <w:rFonts w:ascii="Times New Roman" w:hAnsi="Times New Roman" w:eastAsia="Times New Roman" w:cs="Times New Roman"/>
                <w:sz w:val="26"/>
                <w:szCs w:val="26"/>
              </w:rPr>
            </w:pPr>
          </w:p>
        </w:tc>
      </w:tr>
    </w:tbl>
    <w:p w14:paraId="0193F743">
      <w:pPr>
        <w:pStyle w:val="6"/>
        <w:spacing w:line="360" w:lineRule="auto"/>
        <w:jc w:val="center"/>
        <w:rPr>
          <w:rFonts w:ascii="Times New Roman" w:hAnsi="Times New Roman" w:eastAsia="Times New Roman" w:cs="Times New Roman"/>
          <w:i/>
          <w:iCs/>
          <w:color w:val="auto"/>
          <w:sz w:val="26"/>
          <w:szCs w:val="26"/>
        </w:rPr>
      </w:pPr>
      <w:bookmarkStart w:id="94" w:name="_Toc237810344"/>
      <w:bookmarkStart w:id="95" w:name="_Toc237810026"/>
      <w:bookmarkStart w:id="96" w:name="_Toc237810066"/>
      <w:bookmarkStart w:id="97" w:name="_Toc237810046"/>
      <w:r>
        <w:rPr>
          <w:rFonts w:ascii="Times New Roman" w:hAnsi="Times New Roman" w:eastAsia="Times New Roman" w:cs="Times New Roman"/>
          <w:i/>
          <w:iCs/>
          <w:color w:val="auto"/>
          <w:sz w:val="26"/>
          <w:szCs w:val="26"/>
        </w:rPr>
        <w:t>Bảng 2.1: Bảng hệ thống được tổ chức hành trình khách hàng</w:t>
      </w:r>
      <w:bookmarkEnd w:id="94"/>
      <w:bookmarkEnd w:id="95"/>
      <w:bookmarkEnd w:id="96"/>
      <w:bookmarkEnd w:id="97"/>
    </w:p>
    <w:p w14:paraId="354AB37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đó, các hoạt động như tư vấn giải pháp, giới thiệu năng lực, trình bày proposal, trao đổi trực tiếp, khảo sát phản hồi, tri ân và tái kết nối được xác định là hoạt động truyền thông khi mục tiêu trực tiếp của hoạt động là truyền tải, củng cố hoặc tiếp nhận các giá trị và thông tin liên quan đến thương hiệu. Ngược lại, các nghiệp vụ thuần túy như đàm phán giá, xử lý đơn hàng, giao nhận hoặc thực hiện quy trình bán hàng không được xem là hoạt động truyền thông thương hiệu của mô hình, mặc dù chúng có thể tạo ảnh hưởng đến trải nghiệm tổng thể của khách hàng. Cách phân định này giúp xác lập ranh giới rõ hơn giữa truyền thông thương hiệu, hoạt động bán hàng và dịch vụ khách hàng, đồng thời bảo đảm mô hình phù hợp với phạm vi nghiên cứu của đề án thuộc lĩnh vực quản trị báo chí và truyền thông.</w:t>
      </w:r>
      <w:bookmarkStart w:id="98" w:name="_heading=h.n57za2n8gll2" w:colFirst="0" w:colLast="0"/>
      <w:bookmarkEnd w:id="98"/>
    </w:p>
    <w:p w14:paraId="12A021C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Thứ năm, tương tác hai chiều và cơ chế phản hồi: Đây là thành phần có vai trò kết nối toàn bộ mô hình. Một chiều của quá trình truyền thông là: Doanh nghiệp → Khách hàng: truyền tải thông tin, thông điệp, tư vấn, giải đáp và tạo trải nghiệm thương hiệu. Chiều ngược lại là: Khách hàng → Doanh nghiệp: cung cấp nhu cầu, đặt câu hỏi, phản hồi, đánh giá, chia sẻ trải nghiệm và thể hiện mức độ quan tâm đối với thương hiệu.</w:t>
      </w:r>
    </w:p>
    <w:p w14:paraId="463DD90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Hai chiều này được thực hiện thông qua các điểm chạm trực tiếp và các kênh có khả năng tương tác. Phản hồi của khách hàng không kết thúc tại điểm chạm mà được ghi nhận, phân tích và sử dụng làm cơ sở điều chỉnh nội dung, hoạt động và cách thức tương tác ở các điểm chạm tiếp theo. Như vậy, tương tác hai chiều là cơ chế tạo nên tính “truyền thông” của mô hình, trong khi điểm chạm trực tiếp là không gian để quá trình tương tác được diễn ra cụ thể và có khả năng cá nhân hóa cao hơn.</w:t>
      </w:r>
      <w:bookmarkStart w:id="99" w:name="_heading=h.klbata61mqz2" w:colFirst="0" w:colLast="0"/>
      <w:bookmarkEnd w:id="99"/>
    </w:p>
    <w:p w14:paraId="3BA78AD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Thứ sáu, trải nghiệm và kết quả truyền thông thương hiệu: Kết quả của quá trình tương tác được thể hiện trước hết ở trải nghiệm thương hiệu, trong đó khách hàng hướng tới cảm nhận bốn thuộc tính: chuyên nghiệp, đáng tin cậy, thấu hiểu nhu cầu và đồng hành. Trải nghiệm này được hình thành không phải từ một hoạt động riêng lẻ mà từ sự tích lũy của nhiều lần tiếp xúc. Vì vậy, sự nhất quán giữa các kênh, điểm chạm và hoạt động truyền thông có ý nghĩa quyết định đối với việc củng cố hình ảnh thương hiệu.</w:t>
      </w:r>
    </w:p>
    <w:p w14:paraId="1AD456B4">
      <w:pPr>
        <w:widowControl w:val="0"/>
        <w:spacing w:after="200"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đó, mô hình hướng tới các kết quả về truyền thông thương hiệu gồm: tăng mức độ nhận biết và ghi nhớ thương hiệu; củng cố hình ảnh và cảm nhận khác biệt; gia tăng niềm tin; duy trì quan hệ với khách hàng; tăng khả năng tái hợp tác và giới thiệu thương hiệu. Các kết quả và phản hồi này tiếp tục quay trở lại hệ thống để điều chỉnh định hướng thông điệp, lựa chọn điểm chạm và cách thức triển khai hoạt động truyền thông.</w:t>
      </w:r>
    </w:p>
    <w:p w14:paraId="449C83E6">
      <w:pPr>
        <w:pStyle w:val="4"/>
        <w:keepNext w:val="0"/>
        <w:keepLines w:val="0"/>
        <w:widowControl w:val="0"/>
        <w:spacing w:before="0" w:after="0"/>
        <w:rPr>
          <w:rFonts w:ascii="Times New Roman" w:hAnsi="Times New Roman" w:eastAsia="Times New Roman" w:cs="Times New Roman"/>
          <w:color w:val="auto"/>
          <w:sz w:val="26"/>
          <w:szCs w:val="26"/>
        </w:rPr>
      </w:pPr>
      <w:bookmarkStart w:id="100" w:name="_heading=h.cs1vh6vs9st8" w:colFirst="0" w:colLast="0"/>
      <w:bookmarkEnd w:id="100"/>
      <w:bookmarkStart w:id="101" w:name="_Toc237811862"/>
      <w:r>
        <w:rPr>
          <w:rFonts w:ascii="Times New Roman" w:hAnsi="Times New Roman" w:eastAsia="Times New Roman" w:cs="Times New Roman"/>
          <w:color w:val="auto"/>
          <w:sz w:val="26"/>
          <w:szCs w:val="26"/>
        </w:rPr>
        <w:t>Tính đổi mới của mô hình đối với Đồng phục Hải Anh</w:t>
      </w:r>
      <w:bookmarkEnd w:id="101"/>
    </w:p>
    <w:p w14:paraId="25F6C79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Tính đổi mới của mô hình được đề xuất trong đề án không nằm ở việc tạo ra một công cụ truyền thông mới, bởi Đồng phục Hải Anh đã hình thành tương đối đầy đủ các kênh và hoạt động truyền thông trong quá trình vận hành. Tính đổi mới nằm ở cách thức tổ chức và liên kết các hoạt động truyền thông thương hiệu hiện hữu theo một cấu trúc thống nhất, trong đó truyền thông trực tiếp được đặt ở vị trí trung tâm của quá trình hình thành trải nghiệm thương hiệu.</w:t>
      </w:r>
    </w:p>
    <w:tbl>
      <w:tblPr>
        <w:tblStyle w:val="55"/>
        <w:tblW w:w="87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0"/>
        <w:gridCol w:w="3345"/>
        <w:gridCol w:w="3645"/>
      </w:tblGrid>
      <w:tr w14:paraId="7CDEE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center"/>
          </w:tcPr>
          <w:p w14:paraId="331E0BBD">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Nội dung</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center"/>
          </w:tcPr>
          <w:p w14:paraId="4ECAA0B3">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Hệ thống hiện hữu</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vAlign w:val="center"/>
          </w:tcPr>
          <w:p w14:paraId="07DEFA37">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Mô hình truyền thông thương hiệu thông qua các hoạt động truyền thông trực tiếp</w:t>
            </w:r>
          </w:p>
        </w:tc>
      </w:tr>
      <w:tr w14:paraId="40660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7B1AB725">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Cấu trúc</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47C6C895">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Các hoạt động tồn tại tương đối độc lập theo kênh, bộ phận hoặc chương trình</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4D4EDB9">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Được cấu trúc thành một hệ thống thống nhất theo định hướng thương hiệu và hành trình khách hàng</w:t>
            </w:r>
          </w:p>
        </w:tc>
      </w:tr>
      <w:tr w14:paraId="00347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EBF761B">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Trọng tâm</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19B1D60">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Tương tác trực tiếp thiên về hỗ trợ quá trình bán hàng</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279DCA6">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Tương tác trực tiếp được sử dụng như phương thức xây dựng và củng cố thương hiệu</w:t>
            </w:r>
          </w:p>
        </w:tc>
      </w:tr>
      <w:tr w14:paraId="32E70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EFD109F">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Hành trình khách hàng</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701B9234">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Tập trung rõ hơn ở giai đoạn tiếp cận và mua</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E366BC7">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Bao phủ trước mua - trong mua/tương tác - sau mua</w:t>
            </w:r>
          </w:p>
        </w:tc>
      </w:tr>
      <w:tr w14:paraId="75775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2CADE37F">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Kênh và điểm chạm</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90A9837">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Có nhiều điểm tiếp xúc nhưng chưa được liên kết theo một cấu trúc thống nhất</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7B0FBBE">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Xác định rõ vai trò của từng kênh và điểm chạm</w:t>
            </w:r>
          </w:p>
        </w:tc>
      </w:tr>
      <w:tr w14:paraId="58B4E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F68A0F9">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Thông điệp</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43B63269">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Chưa có hệ thống thông điệp thống nhất xuyên suốt</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A3ED6FC">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Thống nhất theo ba trụ cột: Năng lực triển khai - Giá trị hình ảnh - Cam kết đồng hành</w:t>
            </w:r>
          </w:p>
        </w:tc>
      </w:tr>
      <w:tr w14:paraId="19240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8CE7672">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Tương tác và phản hồi</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4F3D693E">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Phản hồi chủ yếu được xử lý theo từng hoạt động/bộ phận</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147281E9">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Thiết lập cơ chế tương tác hai chiều, ghi nhận phản hồi và sử dụng dữ liệu để điều chỉnh hoạt động truyền thông</w:t>
            </w:r>
          </w:p>
        </w:tc>
      </w:tr>
      <w:tr w14:paraId="70A85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8CD291A">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Phối hợp nội bộ</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774031CF">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Hoạt động còn phụ thuộc vào từng bộ phận, phân tách</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1DF01F7B">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Tăng cường phối hợp giữa Marketing - Kinh doanh - CSKH và kết nối dữ liệu khách hàng</w:t>
            </w:r>
          </w:p>
        </w:tc>
      </w:tr>
      <w:tr w14:paraId="095AF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rPr>
        <w:tc>
          <w:tcPr>
            <w:tcW w:w="1800"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14364DCA">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Trải nghiệm thương hiệu </w:t>
            </w:r>
          </w:p>
        </w:tc>
        <w:tc>
          <w:tcPr>
            <w:tcW w:w="33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1C28AC1B">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Chưa được quản trị như một thành tố thống nhất của truyền thông thương hiệu</w:t>
            </w:r>
          </w:p>
        </w:tc>
        <w:tc>
          <w:tcPr>
            <w:tcW w:w="3645" w:type="dxa"/>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F2B51B9">
            <w:pPr>
              <w:widowControl w:val="0"/>
              <w:spacing w:line="360" w:lineRule="auto"/>
              <w:rPr>
                <w:rFonts w:ascii="Times New Roman" w:hAnsi="Times New Roman" w:eastAsia="Times New Roman" w:cs="Times New Roman"/>
                <w:sz w:val="26"/>
                <w:szCs w:val="26"/>
              </w:rPr>
            </w:pPr>
            <w:r>
              <w:rPr>
                <w:rFonts w:ascii="Times New Roman" w:hAnsi="Times New Roman" w:eastAsia="Times New Roman" w:cs="Times New Roman"/>
                <w:sz w:val="26"/>
                <w:szCs w:val="26"/>
              </w:rPr>
              <w:t>Quản trị tính nhất quán của trải nghiệm tại các điểm tiếp xúc trong toàn bộ hành trình khách hàng</w:t>
            </w:r>
          </w:p>
        </w:tc>
      </w:tr>
    </w:tbl>
    <w:p w14:paraId="6ED01E87">
      <w:pPr>
        <w:pStyle w:val="6"/>
        <w:spacing w:line="360" w:lineRule="auto"/>
        <w:jc w:val="center"/>
        <w:rPr>
          <w:rFonts w:ascii="Times New Roman" w:hAnsi="Times New Roman" w:eastAsia="Times New Roman" w:cs="Times New Roman"/>
          <w:i/>
          <w:iCs/>
          <w:color w:val="auto"/>
          <w:sz w:val="26"/>
          <w:szCs w:val="26"/>
        </w:rPr>
      </w:pPr>
      <w:bookmarkStart w:id="102" w:name="_Toc237810345"/>
      <w:bookmarkStart w:id="103" w:name="_Toc237810047"/>
      <w:bookmarkStart w:id="104" w:name="_Toc237810027"/>
      <w:bookmarkStart w:id="105" w:name="_Toc237810067"/>
      <w:r>
        <w:rPr>
          <w:rFonts w:ascii="Times New Roman" w:hAnsi="Times New Roman" w:eastAsia="Times New Roman" w:cs="Times New Roman"/>
          <w:i/>
          <w:iCs/>
          <w:color w:val="auto"/>
          <w:sz w:val="26"/>
          <w:szCs w:val="26"/>
        </w:rPr>
        <w:t>Bảng 2.2: Bảng so sánh tính đổi mới của mô hình truyền thông đề xuất</w:t>
      </w:r>
      <w:bookmarkEnd w:id="102"/>
      <w:bookmarkEnd w:id="103"/>
      <w:bookmarkEnd w:id="104"/>
      <w:bookmarkEnd w:id="105"/>
    </w:p>
    <w:p w14:paraId="65ACE61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Qua đối sánh, điểm đổi mới của mô hình không nằm ở việc bổ sung các kênh hoặc công cụ truyền thông mới mà ở việc tái cấu trúc các hoạt động truyền thông thương hiệu hiện hữu thành một hệ thống thống nhất. Trong đó, truyền thông trực tiếp được xác định là phương thức trung tâm để chuyển tải định vị và thông điệp thương hiệu thành trải nghiệm cụ thể trong quá trình tương tác với khách hàng B2B. Mô hình đồng thời mở rộng quản trị từ từng hoạt động riêng lẻ sang toàn bộ hành trình khách hàng, thiết lập cơ chế tương tác hai chiều và sử dụng phản hồi, dữ liệu khách hàng để điều chỉnh hoạt động truyền thông. Đây là cơ sở tạo nên sự khác biệt giữa hệ thống hiện hữu của Đồng phục Hải Anh và mô hình được đề xuất.</w:t>
      </w:r>
    </w:p>
    <w:p w14:paraId="0463ACB9">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06" w:name="_Toc237811863"/>
      <w:r>
        <w:rPr>
          <w:rFonts w:ascii="Times New Roman" w:hAnsi="Times New Roman" w:eastAsia="Times New Roman" w:cs="Times New Roman"/>
          <w:b/>
          <w:bCs/>
          <w:i/>
          <w:iCs/>
          <w:color w:val="auto"/>
          <w:sz w:val="26"/>
          <w:szCs w:val="26"/>
        </w:rPr>
        <w:t>2.3.2. Cơ chế vận hành mô hình</w:t>
      </w:r>
      <w:bookmarkEnd w:id="106"/>
    </w:p>
    <w:p w14:paraId="59E57D0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Để mô hình Mô hình truyền thông thương hiệu thông qua các hoạt động truyền thông trực tiếp có thể được triển khai trong thực tế, cơ chế vận hành được xây dựng trên ba nguyên tắc: liên kết theo hành trình khách hàng, tương tác hai chiều và phối hợp liên phòng ban.</w:t>
      </w:r>
    </w:p>
    <w:p w14:paraId="604DC11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Ở giai đoạn trước mua, truyền thông số giữ vai trò tạo nhận biết và cung cấp thông tin ban đầu về thương hiệu. Các hoạt động tư vấn, điện thoại, Zalo hoặc tương tác trực tuyến tạo điều kiện để khách hàng đặt câu hỏi, cung cấp nhu cầu và chuyển từ trạng thái nhận biết sang quan tâm. Thông tin phản hồi từ khách hàng được ghi nhận làm cơ sở cho hoạt động tương tác tiếp theo.</w:t>
      </w:r>
    </w:p>
    <w:p w14:paraId="51B0B3E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Ở giai đoạn trong mua và tương tác, các điểm chạm trực tiếp như nhân viên kinh doanh, showroom và gặp mặt khách hàng trở thành không gian quan trọng để thực hiện tương tác hai chiều. Doanh nghiệp truyền tải thông điệp về năng lực, giá trị hình ảnh và cam kết đồng hành; đồng thời tiếp nhận nhu cầu, câu hỏi, đánh giá và phản hồi của khách hàng. Các hoạt động tư vấn giải pháp, trình bày proposal, giới thiệu năng lực và trải nghiệm sản phẩm được tổ chức nhằm giúp khách hàng kiểm chứng trực tiếp những giá trị thương hiệu đã được truyền tải trước đó.</w:t>
      </w:r>
    </w:p>
    <w:p w14:paraId="0C9D4AB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Ở giai đoạn sau mua, hoạt động truyền thông tiếp tục được duy trì thông qua các điểm chạm của Dịch vụ khách hàng, điện thoại, Zalo và các hình thức gặp gỡ. Các hoạt động tri ân, khảo sát, tiếp nhận phản hồi và tái kết nối giúp thương hiệu duy trì sự hiện diện sau giao dịch, đồng thời tạo thêm cơ hội để doanh nghiệp hiểu rõ trải nghiệm thực tế của khách hàng.</w:t>
      </w:r>
    </w:p>
    <w:p w14:paraId="23DF914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Ba giai đoạn trên không phải là ba bước kết thúc tuần tự mà được kết nối thành vòng tuần hoàn truyền thông thương hiệu:</w:t>
      </w:r>
    </w:p>
    <w:p w14:paraId="5E25ED5D">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3304540" cy="3133725"/>
            <wp:effectExtent l="0" t="0" r="10160" b="9525"/>
            <wp:docPr id="31" name="image23.png"/>
            <wp:cNvGraphicFramePr/>
            <a:graphic xmlns:a="http://schemas.openxmlformats.org/drawingml/2006/main">
              <a:graphicData uri="http://schemas.openxmlformats.org/drawingml/2006/picture">
                <pic:pic xmlns:pic="http://schemas.openxmlformats.org/drawingml/2006/picture">
                  <pic:nvPicPr>
                    <pic:cNvPr id="31" name="image23.png"/>
                    <pic:cNvPicPr preferRelativeResize="0"/>
                  </pic:nvPicPr>
                  <pic:blipFill>
                    <a:blip r:embed="rId17" cstate="email"/>
                    <a:srcRect/>
                    <a:stretch>
                      <a:fillRect/>
                    </a:stretch>
                  </pic:blipFill>
                  <pic:spPr>
                    <a:xfrm>
                      <a:off x="0" y="0"/>
                      <a:ext cx="3304540" cy="3133725"/>
                    </a:xfrm>
                    <a:prstGeom prst="rect">
                      <a:avLst/>
                    </a:prstGeom>
                  </pic:spPr>
                </pic:pic>
              </a:graphicData>
            </a:graphic>
          </wp:inline>
        </w:drawing>
      </w:r>
    </w:p>
    <w:p w14:paraId="715DD29D">
      <w:pPr>
        <w:pStyle w:val="6"/>
        <w:keepNext w:val="0"/>
        <w:keepLines w:val="0"/>
        <w:widowControl w:val="0"/>
        <w:spacing w:before="0" w:after="0" w:line="360" w:lineRule="auto"/>
        <w:ind w:firstLine="720"/>
        <w:jc w:val="center"/>
        <w:rPr>
          <w:rFonts w:ascii="Times New Roman" w:hAnsi="Times New Roman" w:eastAsia="Times New Roman" w:cs="Times New Roman"/>
          <w:i/>
          <w:iCs/>
          <w:color w:val="auto"/>
          <w:sz w:val="26"/>
          <w:szCs w:val="26"/>
        </w:rPr>
      </w:pPr>
      <w:bookmarkStart w:id="107" w:name="_Toc237810048"/>
      <w:bookmarkStart w:id="108" w:name="_Toc237810346"/>
      <w:bookmarkStart w:id="109" w:name="_Toc237810028"/>
      <w:bookmarkStart w:id="110" w:name="_Toc237810068"/>
      <w:r>
        <w:rPr>
          <w:rFonts w:ascii="Times New Roman" w:hAnsi="Times New Roman" w:eastAsia="Times New Roman" w:cs="Times New Roman"/>
          <w:i/>
          <w:iCs/>
          <w:color w:val="auto"/>
          <w:sz w:val="26"/>
          <w:szCs w:val="26"/>
        </w:rPr>
        <w:t>Hình 2.2. Vòng tuần hoàn bền vững</w:t>
      </w:r>
      <w:bookmarkEnd w:id="107"/>
      <w:bookmarkEnd w:id="108"/>
      <w:bookmarkEnd w:id="109"/>
      <w:bookmarkEnd w:id="110"/>
    </w:p>
    <w:p w14:paraId="01B927B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đó, Marketing chịu trách nhiệm định hướng thương hiệu, quản trị thông điệp và thiết kế hoạt động truyền thông; Kinh doanh là lực lượng chủ yếu triển khai tương tác trực tiếp trong quá trình tiếp cận và tư vấn; Dịch vụ khách hàng duy trì tương tác và tiếp nhận phản hồi sau mua. Dữ liệu và phản hồi khách hàng là yếu tố kết nối ba bộ phận, giúp thông tin từ một điểm chạm được chuyển hóa thành cơ sở cho các hoạt động tiếp theo.</w:t>
      </w:r>
    </w:p>
    <w:p w14:paraId="4894B68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Cơ chế này tạo ra sự chuyển dịch từ quản lý hoạt động theo từng phòng ban sang phối hợp hoạt động theo hành trình và trải nghiệm khách hàng. Mỗi bộ phận vẫn thực hiện chức năng chuyên môn nhưng cùng hướng tới việc bảo đảm thông điệp và trải nghiệm thương hiệu được duy trì nhất quán.</w:t>
      </w:r>
    </w:p>
    <w:p w14:paraId="1C00143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Về tính khả thi, mô hình tận dụng các nguồn lực mà Đồng phục Hải Anh đã có như hệ thống truyền thông số, đội ngũ kinh doanh, showroom và bộ phận dịch vụ khách hàng. Vì vậy, trọng tâm triển khai không phải là đầu tư mới toàn bộ hệ thống mà là chuẩn hóa, kết nối và tái cấu trúc cách thức vận hành, đặc biệt ở cơ chế phối hợp, tiếp nhận phản hồi và sử dụng dữ liệu khách hàng.</w:t>
      </w:r>
    </w:p>
    <w:p w14:paraId="2703692E">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11" w:name="_Toc237811864"/>
      <w:r>
        <w:rPr>
          <w:rFonts w:ascii="Times New Roman" w:hAnsi="Times New Roman" w:eastAsia="Times New Roman" w:cs="Times New Roman"/>
          <w:b/>
          <w:bCs/>
          <w:i/>
          <w:iCs/>
          <w:color w:val="auto"/>
          <w:sz w:val="26"/>
          <w:szCs w:val="26"/>
        </w:rPr>
        <w:t>2.3.3. Triển khai thí điểm và đánh giá mô hình</w:t>
      </w:r>
      <w:bookmarkEnd w:id="111"/>
    </w:p>
    <w:p w14:paraId="06F9D126">
      <w:pPr>
        <w:pStyle w:val="4"/>
        <w:keepNext w:val="0"/>
        <w:keepLines w:val="0"/>
        <w:widowControl w:val="0"/>
        <w:spacing w:before="0" w:after="0"/>
        <w:rPr>
          <w:rFonts w:ascii="Times New Roman" w:hAnsi="Times New Roman" w:eastAsia="Times New Roman" w:cs="Times New Roman"/>
          <w:i/>
          <w:iCs/>
          <w:color w:val="auto"/>
          <w:sz w:val="26"/>
          <w:szCs w:val="26"/>
        </w:rPr>
      </w:pPr>
      <w:bookmarkStart w:id="112" w:name="_heading=h.o60g8e2k19m3" w:colFirst="0" w:colLast="0"/>
      <w:bookmarkEnd w:id="112"/>
      <w:bookmarkStart w:id="113" w:name="_Toc237811865"/>
      <w:r>
        <w:rPr>
          <w:rFonts w:ascii="Times New Roman" w:hAnsi="Times New Roman" w:eastAsia="Times New Roman" w:cs="Times New Roman"/>
          <w:i/>
          <w:iCs/>
          <w:color w:val="auto"/>
          <w:sz w:val="26"/>
          <w:szCs w:val="26"/>
        </w:rPr>
        <w:t>2.3.3.1. Nội dung và mục tiêu triển khai</w:t>
      </w:r>
      <w:bookmarkEnd w:id="113"/>
    </w:p>
    <w:p w14:paraId="3C4E408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Để bước đầu kiểm chứng khả năng vận hành của mô hình truyền thông thương hiệu thông qua truyền thông trực tiếp trong điều kiện thực tế của Đồng phục Hải Anh, đề án lựa chọn triển khai thí điểm chương trình “Lì xì Hải Anh 2026 - Gửi lời chúc đầu xuân tới khách hàng doanh nghiệp”. Đây là hoạt động chăm sóc và duy trì quan hệ với khách hàng doanh nghiệp được thực hiện nhân dịp Tết Nguyên đán 2026, tập trung vào điểm chạm sau mua đối với nhóm khách hàng đã hợp tác, đang hợp tác hoặc đang trong quá trình tư vấn với Đồng phục Hải Anh.</w:t>
      </w:r>
    </w:p>
    <w:p w14:paraId="4B6575D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Hoạt động được lựa chọn nhằm minh chứng bước đầu cho nguyên tắc vận hành của mô hình, trong đó điểm chạm trực tiếp không chỉ được sử dụng để truyền tải thông tin mà còn tạo điều kiện cho doanh nghiệp tương tác, tiếp nhận phản hồi và duy trì trải nghiệm thương hiệu trong quan hệ B2B.</w:t>
      </w:r>
    </w:p>
    <w:p w14:paraId="16F9BAC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Chương trình sử dụng bộ lì xì thiết kế riêng mang nhận diện Hải Anh làm vật phẩm truyền thông và quà tặng trực tiếp tới khách hàng. Mỗi hộp gồm 30 bao lì xì với 06 mẫu thiết kế, sử dụng tông màu và các yếu tố hình ảnh gắn với nhận diện thương hiệu, kết hợp cùng các hình ảnh văn hóa truyền thống như hoa mai, hoa sen, chim én và tre trúc. Thiết kế được định hướng theo hướng thể hiện nhận diện thương hiệu nhưng hạn chế tính quảng bá trực diện, qua đó tạo sự phù hợp với bối cảnh tặng quà đầu năm trong môi trường doanh nghiệp.</w:t>
      </w:r>
    </w:p>
    <w:p w14:paraId="0749166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Thông điệp chủ đạo của chương trình là “Hải Anh đồng hành cùng doanh nghiệp - Khởi đầu năm mới may mắn và thành công”, qua đó truyền tải hình ảnh Hải Anh là đối tác chuyên nghiệp, đáng tin cậy và đồng hành cùng khách hàng doanh nghiệp.</w:t>
      </w:r>
    </w:p>
    <w:p w14:paraId="29E43E4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Về mục tiêu, chương trình hướng tới việc tạo trải nghiệm tích cực và duy trì kết nối với khách hàng thông qua một điểm chạm có giá trị cảm xúc; củng cố hình ảnh, thiện cảm và niềm tin đối với thương hiệu; đồng thời tăng cường sự hiện diện của thương hiệu trong môi trường doanh nghiệp khách hàng.</w:t>
      </w:r>
    </w:p>
    <w:p w14:paraId="23EA56BF">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4126865" cy="2315210"/>
            <wp:effectExtent l="0" t="0" r="0" b="0"/>
            <wp:docPr id="37" name="image19.png"/>
            <wp:cNvGraphicFramePr/>
            <a:graphic xmlns:a="http://schemas.openxmlformats.org/drawingml/2006/main">
              <a:graphicData uri="http://schemas.openxmlformats.org/drawingml/2006/picture">
                <pic:pic xmlns:pic="http://schemas.openxmlformats.org/drawingml/2006/picture">
                  <pic:nvPicPr>
                    <pic:cNvPr id="37" name="image19.png"/>
                    <pic:cNvPicPr preferRelativeResize="0"/>
                  </pic:nvPicPr>
                  <pic:blipFill>
                    <a:blip r:embed="rId18" cstate="email"/>
                    <a:srcRect/>
                    <a:stretch>
                      <a:fillRect/>
                    </a:stretch>
                  </pic:blipFill>
                  <pic:spPr>
                    <a:xfrm>
                      <a:off x="0" y="0"/>
                      <a:ext cx="4127020" cy="2315817"/>
                    </a:xfrm>
                    <a:prstGeom prst="rect">
                      <a:avLst/>
                    </a:prstGeom>
                  </pic:spPr>
                </pic:pic>
              </a:graphicData>
            </a:graphic>
          </wp:inline>
        </w:drawing>
      </w:r>
    </w:p>
    <w:p w14:paraId="73E5A4F1">
      <w:pPr>
        <w:pStyle w:val="6"/>
        <w:keepNext w:val="0"/>
        <w:keepLines w:val="0"/>
        <w:widowControl w:val="0"/>
        <w:spacing w:before="0" w:after="0" w:line="360" w:lineRule="auto"/>
        <w:jc w:val="both"/>
        <w:rPr>
          <w:rFonts w:ascii="Times New Roman" w:hAnsi="Times New Roman" w:eastAsia="Times New Roman" w:cs="Times New Roman"/>
          <w:i/>
          <w:iCs/>
          <w:color w:val="auto"/>
          <w:sz w:val="26"/>
          <w:szCs w:val="26"/>
        </w:rPr>
      </w:pPr>
      <w:bookmarkStart w:id="114" w:name="_Toc237810347"/>
      <w:bookmarkStart w:id="115" w:name="_Toc237810049"/>
      <w:bookmarkStart w:id="116" w:name="_Toc237810069"/>
      <w:bookmarkStart w:id="117" w:name="_Toc237810029"/>
      <w:r>
        <w:rPr>
          <w:rFonts w:ascii="Times New Roman" w:hAnsi="Times New Roman" w:eastAsia="Times New Roman" w:cs="Times New Roman"/>
          <w:i/>
          <w:iCs/>
          <w:color w:val="auto"/>
          <w:sz w:val="26"/>
          <w:szCs w:val="26"/>
        </w:rPr>
        <w:t>Hình 2.3. Hình ảnh thiết kế mẫu quà tặng lì xì</w:t>
      </w:r>
      <w:bookmarkEnd w:id="114"/>
      <w:bookmarkEnd w:id="115"/>
      <w:bookmarkEnd w:id="116"/>
      <w:bookmarkEnd w:id="117"/>
    </w:p>
    <w:p w14:paraId="1A6E6491">
      <w:pPr>
        <w:widowControl w:val="0"/>
        <w:spacing w:line="360" w:lineRule="auto"/>
        <w:jc w:val="both"/>
        <w:rPr>
          <w:rFonts w:ascii="Times New Roman" w:hAnsi="Times New Roman" w:eastAsia="Times New Roman" w:cs="Times New Roman"/>
          <w:sz w:val="26"/>
          <w:szCs w:val="26"/>
        </w:rPr>
      </w:pPr>
    </w:p>
    <w:p w14:paraId="7FDBD3A8">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4839970" cy="1797050"/>
            <wp:effectExtent l="0" t="0" r="0" b="0"/>
            <wp:docPr id="34" name="image16.png"/>
            <wp:cNvGraphicFramePr/>
            <a:graphic xmlns:a="http://schemas.openxmlformats.org/drawingml/2006/main">
              <a:graphicData uri="http://schemas.openxmlformats.org/drawingml/2006/picture">
                <pic:pic xmlns:pic="http://schemas.openxmlformats.org/drawingml/2006/picture">
                  <pic:nvPicPr>
                    <pic:cNvPr id="34" name="image16.png"/>
                    <pic:cNvPicPr preferRelativeResize="0"/>
                  </pic:nvPicPr>
                  <pic:blipFill>
                    <a:blip r:embed="rId19" cstate="email"/>
                    <a:srcRect/>
                    <a:stretch>
                      <a:fillRect/>
                    </a:stretch>
                  </pic:blipFill>
                  <pic:spPr>
                    <a:xfrm>
                      <a:off x="0" y="0"/>
                      <a:ext cx="4840288" cy="1797181"/>
                    </a:xfrm>
                    <a:prstGeom prst="rect">
                      <a:avLst/>
                    </a:prstGeom>
                  </pic:spPr>
                </pic:pic>
              </a:graphicData>
            </a:graphic>
          </wp:inline>
        </w:drawing>
      </w:r>
    </w:p>
    <w:p w14:paraId="6CC8C476">
      <w:pPr>
        <w:pStyle w:val="6"/>
        <w:keepNext w:val="0"/>
        <w:keepLines w:val="0"/>
        <w:widowControl w:val="0"/>
        <w:spacing w:before="0" w:after="0" w:line="360" w:lineRule="auto"/>
        <w:jc w:val="both"/>
        <w:rPr>
          <w:rFonts w:ascii="Times New Roman" w:hAnsi="Times New Roman" w:eastAsia="Times New Roman" w:cs="Times New Roman"/>
          <w:i/>
          <w:iCs/>
          <w:color w:val="auto"/>
          <w:sz w:val="26"/>
          <w:szCs w:val="26"/>
        </w:rPr>
      </w:pPr>
      <w:bookmarkStart w:id="118" w:name="_Toc237810050"/>
      <w:bookmarkStart w:id="119" w:name="_Toc237810348"/>
      <w:bookmarkStart w:id="120" w:name="_Toc237810070"/>
      <w:bookmarkStart w:id="121" w:name="_Toc237810030"/>
      <w:r>
        <w:rPr>
          <w:rFonts w:ascii="Times New Roman" w:hAnsi="Times New Roman" w:eastAsia="Times New Roman" w:cs="Times New Roman"/>
          <w:i/>
          <w:iCs/>
          <w:color w:val="auto"/>
          <w:sz w:val="26"/>
          <w:szCs w:val="26"/>
        </w:rPr>
        <w:t>Hình 2.4. Hình ảnh thiết kế hộp đựng lì xì</w:t>
      </w:r>
      <w:bookmarkEnd w:id="118"/>
      <w:bookmarkEnd w:id="119"/>
      <w:bookmarkEnd w:id="120"/>
      <w:bookmarkEnd w:id="121"/>
    </w:p>
    <w:p w14:paraId="3542BE57">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22" w:name="_heading=h.mrynyqv4wbop" w:colFirst="0" w:colLast="0"/>
      <w:bookmarkEnd w:id="122"/>
      <w:bookmarkStart w:id="123" w:name="_Toc237811866"/>
      <w:r>
        <w:rPr>
          <w:rFonts w:ascii="Times New Roman" w:hAnsi="Times New Roman" w:eastAsia="Times New Roman" w:cs="Times New Roman"/>
          <w:b/>
          <w:bCs/>
          <w:i/>
          <w:iCs/>
          <w:color w:val="auto"/>
          <w:sz w:val="26"/>
          <w:szCs w:val="26"/>
        </w:rPr>
        <w:t>2.3.2. Hình thức và quy mô triển khai</w:t>
      </w:r>
      <w:bookmarkEnd w:id="123"/>
    </w:p>
    <w:p w14:paraId="15DAFBF8">
      <w:pPr>
        <w:pStyle w:val="5"/>
        <w:keepNext w:val="0"/>
        <w:keepLines w:val="0"/>
        <w:widowControl w:val="0"/>
        <w:spacing w:before="0" w:after="0" w:line="360" w:lineRule="auto"/>
        <w:ind w:firstLine="720"/>
        <w:jc w:val="both"/>
        <w:rPr>
          <w:rFonts w:ascii="Times New Roman" w:hAnsi="Times New Roman" w:eastAsia="Times New Roman" w:cs="Times New Roman"/>
          <w:color w:val="auto"/>
          <w:sz w:val="26"/>
          <w:szCs w:val="26"/>
        </w:rPr>
      </w:pPr>
      <w:bookmarkStart w:id="124" w:name="_heading=h.s5g9dgyp0ufx" w:colFirst="0" w:colLast="0"/>
      <w:bookmarkEnd w:id="124"/>
      <w:r>
        <w:rPr>
          <w:rFonts w:ascii="Times New Roman" w:hAnsi="Times New Roman" w:eastAsia="Times New Roman" w:cs="Times New Roman"/>
          <w:color w:val="auto"/>
          <w:sz w:val="26"/>
          <w:szCs w:val="26"/>
        </w:rPr>
        <w:t>Chương trình được triển khai truyền thông từ ngày 07/01/2026 đến ngày 10/02/2026 hoặc đến khi hết số lượng quà tặng, thông qua hình thức tặng trực tiếp hoặc gửi kèm đơn hàng cho khách hàng doanh nghiệp. Bên cạnh điểm tiếp xúc trực tiếp, doanh nghiệp sử dụng Zalo OA và Zalo cá nhân của nhân sự Kinh doanh, Dịch vụ Khách hàng để thông tin và duy trì tương tác với khách hàng trong quá trình triển khai.</w:t>
      </w:r>
    </w:p>
    <w:p w14:paraId="5284F2FE">
      <w:pPr>
        <w:pStyle w:val="5"/>
        <w:keepNext w:val="0"/>
        <w:keepLines w:val="0"/>
        <w:widowControl w:val="0"/>
        <w:spacing w:before="0" w:after="0" w:line="360" w:lineRule="auto"/>
        <w:ind w:firstLine="720"/>
        <w:jc w:val="both"/>
        <w:rPr>
          <w:rFonts w:ascii="Times New Roman" w:hAnsi="Times New Roman" w:eastAsia="Times New Roman" w:cs="Times New Roman"/>
          <w:color w:val="auto"/>
          <w:sz w:val="26"/>
          <w:szCs w:val="26"/>
        </w:rPr>
      </w:pPr>
      <w:bookmarkStart w:id="125" w:name="_heading=h.ht923winp6tp" w:colFirst="0" w:colLast="0"/>
      <w:bookmarkEnd w:id="125"/>
      <w:r>
        <w:rPr>
          <w:rFonts w:ascii="Times New Roman" w:hAnsi="Times New Roman" w:eastAsia="Times New Roman" w:cs="Times New Roman"/>
          <w:color w:val="auto"/>
          <w:sz w:val="26"/>
          <w:szCs w:val="26"/>
        </w:rPr>
        <w:t>Số lượng quà tặng được phân bổ theo quy mô đơn hàng, cụ thể khách hàng có đơn hàng từ 20-99 áo được nhận 01 hộp; từ 100-299 áo được nhận 02 hộp; trên 300 áo được nhận 03 hộp. Tổng số 1.600 set quà được chuẩn bị cho chương trình. Ngân sách triển khai tập trung chủ yếu vào sản xuất bao lì xì và hộp đựng, với tổng thanh toán 29.395.440 đồng, tương đương khoảng 18.372 đồng/set.</w:t>
      </w:r>
    </w:p>
    <w:tbl>
      <w:tblPr>
        <w:tblStyle w:val="56"/>
        <w:tblW w:w="6520" w:type="dxa"/>
        <w:tblInd w:w="1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19"/>
        <w:gridCol w:w="3401"/>
      </w:tblGrid>
      <w:tr w14:paraId="13880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3119" w:type="dxa"/>
          </w:tcPr>
          <w:p w14:paraId="04B6926D">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Giá trị đơn hàng (áo)</w:t>
            </w:r>
          </w:p>
        </w:tc>
        <w:tc>
          <w:tcPr>
            <w:tcW w:w="3402" w:type="dxa"/>
          </w:tcPr>
          <w:p w14:paraId="4632509B">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Số lượng lì xì (hộp)</w:t>
            </w:r>
          </w:p>
        </w:tc>
      </w:tr>
      <w:tr w14:paraId="4CF2C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19" w:type="dxa"/>
          </w:tcPr>
          <w:p w14:paraId="60A3D296">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20 - 99</w:t>
            </w:r>
          </w:p>
        </w:tc>
        <w:tc>
          <w:tcPr>
            <w:tcW w:w="3402" w:type="dxa"/>
          </w:tcPr>
          <w:p w14:paraId="4000A025">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1 hộp</w:t>
            </w:r>
          </w:p>
        </w:tc>
      </w:tr>
      <w:tr w14:paraId="66594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19" w:type="dxa"/>
          </w:tcPr>
          <w:p w14:paraId="26B9CE8E">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100 - 299</w:t>
            </w:r>
          </w:p>
        </w:tc>
        <w:tc>
          <w:tcPr>
            <w:tcW w:w="3402" w:type="dxa"/>
          </w:tcPr>
          <w:p w14:paraId="598723E7">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2 hộp</w:t>
            </w:r>
          </w:p>
        </w:tc>
      </w:tr>
      <w:tr w14:paraId="4FD46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19" w:type="dxa"/>
          </w:tcPr>
          <w:p w14:paraId="7EFF6F31">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&gt;300</w:t>
            </w:r>
          </w:p>
        </w:tc>
        <w:tc>
          <w:tcPr>
            <w:tcW w:w="3402" w:type="dxa"/>
          </w:tcPr>
          <w:p w14:paraId="40FEC97E">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3 hộp</w:t>
            </w:r>
          </w:p>
        </w:tc>
      </w:tr>
    </w:tbl>
    <w:p w14:paraId="6C2ABBFA">
      <w:pPr>
        <w:pStyle w:val="6"/>
        <w:keepNext w:val="0"/>
        <w:keepLines w:val="0"/>
        <w:widowControl w:val="0"/>
        <w:spacing w:before="0" w:after="0" w:line="360" w:lineRule="auto"/>
        <w:jc w:val="center"/>
        <w:rPr>
          <w:rFonts w:ascii="Times New Roman" w:hAnsi="Times New Roman" w:eastAsia="Times New Roman" w:cs="Times New Roman"/>
          <w:i/>
          <w:iCs/>
          <w:color w:val="auto"/>
          <w:sz w:val="26"/>
          <w:szCs w:val="26"/>
        </w:rPr>
      </w:pPr>
      <w:bookmarkStart w:id="126" w:name="_Toc237810031"/>
      <w:bookmarkStart w:id="127" w:name="_Toc237810051"/>
      <w:bookmarkStart w:id="128" w:name="_Toc237810071"/>
      <w:bookmarkStart w:id="129" w:name="_Toc237810349"/>
      <w:r>
        <w:rPr>
          <w:rFonts w:ascii="Times New Roman" w:hAnsi="Times New Roman" w:eastAsia="Times New Roman" w:cs="Times New Roman"/>
          <w:i/>
          <w:iCs/>
          <w:color w:val="auto"/>
          <w:sz w:val="26"/>
          <w:szCs w:val="26"/>
        </w:rPr>
        <w:t>Bảng 2.</w:t>
      </w:r>
      <w:r>
        <w:rPr>
          <w:rFonts w:ascii="Times New Roman" w:hAnsi="Times New Roman" w:eastAsia="Times New Roman" w:cs="Times New Roman"/>
          <w:i/>
          <w:iCs/>
          <w:color w:val="auto"/>
          <w:sz w:val="26"/>
          <w:szCs w:val="26"/>
          <w:lang w:val="en-US"/>
        </w:rPr>
        <w:t>3</w:t>
      </w:r>
      <w:r>
        <w:rPr>
          <w:rFonts w:ascii="Times New Roman" w:hAnsi="Times New Roman" w:eastAsia="Times New Roman" w:cs="Times New Roman"/>
          <w:i/>
          <w:iCs/>
          <w:color w:val="auto"/>
          <w:sz w:val="26"/>
          <w:szCs w:val="26"/>
        </w:rPr>
        <w:t>. Quy định số lượng quà tặng gắn với giá trị đơn hàng</w:t>
      </w:r>
      <w:bookmarkEnd w:id="126"/>
      <w:bookmarkEnd w:id="127"/>
      <w:bookmarkEnd w:id="128"/>
      <w:bookmarkEnd w:id="129"/>
    </w:p>
    <w:p w14:paraId="48A05BA1">
      <w:pPr>
        <w:pStyle w:val="5"/>
        <w:keepNext w:val="0"/>
        <w:keepLines w:val="0"/>
        <w:widowControl w:val="0"/>
        <w:spacing w:before="200" w:after="0" w:line="360" w:lineRule="auto"/>
        <w:ind w:firstLine="720"/>
        <w:jc w:val="both"/>
        <w:rPr>
          <w:rFonts w:ascii="Times New Roman" w:hAnsi="Times New Roman" w:eastAsia="Times New Roman" w:cs="Times New Roman"/>
          <w:color w:val="auto"/>
          <w:sz w:val="26"/>
          <w:szCs w:val="26"/>
        </w:rPr>
      </w:pPr>
      <w:bookmarkStart w:id="130" w:name="_heading=h.mjg85c6ctidi" w:colFirst="0" w:colLast="0"/>
      <w:bookmarkEnd w:id="130"/>
      <w:r>
        <w:rPr>
          <w:rFonts w:ascii="Times New Roman" w:hAnsi="Times New Roman" w:eastAsia="Times New Roman" w:cs="Times New Roman"/>
          <w:color w:val="auto"/>
          <w:sz w:val="26"/>
          <w:szCs w:val="26"/>
        </w:rPr>
        <w:t>Việc tận dụng đội ngũ Marketing, Kinh doanh, Dịch vụ Khách hàng và các kênh liên hệ sẵn có giúp chương trình được triển khai mà không phát sinh thêm chi phí nhân sự, thuê ngoài vận hành hoặc ngân sách truyền thông độc lập. Đây là cơ sở bước đầu cho thấy mô hình có thể được thử nghiệm trên nền tảng nguồn lực hiện hữu của doanh nghiệp.</w:t>
      </w:r>
    </w:p>
    <w:tbl>
      <w:tblPr>
        <w:tblStyle w:val="57"/>
        <w:tblW w:w="8835" w:type="dxa"/>
        <w:tblInd w:w="0" w:type="dxa"/>
        <w:tblLayout w:type="fixed"/>
        <w:tblCellMar>
          <w:top w:w="100" w:type="dxa"/>
          <w:left w:w="100" w:type="dxa"/>
          <w:bottom w:w="100" w:type="dxa"/>
          <w:right w:w="100" w:type="dxa"/>
        </w:tblCellMar>
      </w:tblPr>
      <w:tblGrid>
        <w:gridCol w:w="750"/>
        <w:gridCol w:w="3285"/>
        <w:gridCol w:w="900"/>
        <w:gridCol w:w="1215"/>
        <w:gridCol w:w="1080"/>
        <w:gridCol w:w="1605"/>
      </w:tblGrid>
      <w:tr w14:paraId="658314FB">
        <w:tblPrEx>
          <w:tblCellMar>
            <w:top w:w="100" w:type="dxa"/>
            <w:left w:w="100" w:type="dxa"/>
            <w:bottom w:w="100" w:type="dxa"/>
            <w:right w:w="100" w:type="dxa"/>
          </w:tblCellMar>
        </w:tblPrEx>
        <w:trPr>
          <w:trHeight w:val="720" w:hRule="atLeast"/>
        </w:trPr>
        <w:tc>
          <w:tcPr>
            <w:tcW w:w="750"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14:paraId="164ACF28">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TT</w:t>
            </w:r>
          </w:p>
        </w:tc>
        <w:tc>
          <w:tcPr>
            <w:tcW w:w="3285"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6ABA0071">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Nội dung &amp; Quy cách</w:t>
            </w:r>
          </w:p>
        </w:tc>
        <w:tc>
          <w:tcPr>
            <w:tcW w:w="900"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087D3969">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Đơn vị</w:t>
            </w:r>
          </w:p>
        </w:tc>
        <w:tc>
          <w:tcPr>
            <w:tcW w:w="1215"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3EDA7E40">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Số lượng</w:t>
            </w:r>
          </w:p>
        </w:tc>
        <w:tc>
          <w:tcPr>
            <w:tcW w:w="1080"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23960AF9">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Đơn giá</w:t>
            </w:r>
          </w:p>
        </w:tc>
        <w:tc>
          <w:tcPr>
            <w:tcW w:w="1605" w:type="dxa"/>
            <w:tcBorders>
              <w:top w:val="single" w:color="000000" w:sz="6" w:space="0"/>
              <w:left w:val="nil"/>
              <w:bottom w:val="single" w:color="000000" w:sz="6" w:space="0"/>
              <w:right w:val="single" w:color="000000" w:sz="6" w:space="0"/>
            </w:tcBorders>
            <w:tcMar>
              <w:top w:w="0" w:type="dxa"/>
              <w:left w:w="0" w:type="dxa"/>
              <w:bottom w:w="0" w:type="dxa"/>
              <w:right w:w="0" w:type="dxa"/>
            </w:tcMar>
            <w:vAlign w:val="center"/>
          </w:tcPr>
          <w:p w14:paraId="1D9216A7">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Thành tiền</w:t>
            </w:r>
          </w:p>
          <w:p w14:paraId="29DED247">
            <w:pPr>
              <w:widowControl w:val="0"/>
              <w:spacing w:line="360" w:lineRule="auto"/>
              <w:jc w:val="center"/>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(VNĐ)</w:t>
            </w:r>
          </w:p>
        </w:tc>
      </w:tr>
      <w:tr w14:paraId="049A25EC">
        <w:tblPrEx>
          <w:tblCellMar>
            <w:top w:w="100" w:type="dxa"/>
            <w:left w:w="100" w:type="dxa"/>
            <w:bottom w:w="100" w:type="dxa"/>
            <w:right w:w="100" w:type="dxa"/>
          </w:tblCellMar>
        </w:tblPrEx>
        <w:trPr>
          <w:trHeight w:val="1265" w:hRule="atLeast"/>
        </w:trPr>
        <w:tc>
          <w:tcPr>
            <w:tcW w:w="750" w:type="dxa"/>
            <w:tcBorders>
              <w:top w:val="nil"/>
              <w:left w:val="single" w:color="000000" w:sz="6" w:space="0"/>
              <w:bottom w:val="single" w:color="000000" w:sz="6" w:space="0"/>
              <w:right w:val="single" w:color="000000" w:sz="6" w:space="0"/>
            </w:tcBorders>
            <w:tcMar>
              <w:top w:w="0" w:type="dxa"/>
              <w:left w:w="0" w:type="dxa"/>
              <w:bottom w:w="0" w:type="dxa"/>
              <w:right w:w="0" w:type="dxa"/>
            </w:tcMar>
            <w:vAlign w:val="center"/>
          </w:tcPr>
          <w:p w14:paraId="3BD4400C">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rPr>
              <w:t>1</w:t>
            </w:r>
          </w:p>
        </w:tc>
        <w:tc>
          <w:tcPr>
            <w:tcW w:w="3285" w:type="dxa"/>
            <w:tcBorders>
              <w:top w:val="nil"/>
              <w:left w:val="nil"/>
              <w:bottom w:val="single" w:color="000000" w:sz="6" w:space="0"/>
              <w:right w:val="single" w:color="000000" w:sz="6" w:space="0"/>
            </w:tcBorders>
            <w:tcMar>
              <w:top w:w="0" w:type="dxa"/>
              <w:left w:w="0" w:type="dxa"/>
              <w:bottom w:w="0" w:type="dxa"/>
              <w:right w:w="0" w:type="dxa"/>
            </w:tcMar>
          </w:tcPr>
          <w:p w14:paraId="43F1832A">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LÌ XÌ HẢI ANH</w:t>
            </w:r>
          </w:p>
          <w:p w14:paraId="37EA5B62">
            <w:pPr>
              <w:widowControl w:val="0"/>
              <w:spacing w:line="360" w:lineRule="auto"/>
              <w:ind w:right="14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KT: 9x17cm - giấy couche, in 4 màu, cán mờ - qc bao lì xì</w:t>
            </w:r>
          </w:p>
          <w:p w14:paraId="2822D0B1">
            <w:pPr>
              <w:widowControl w:val="0"/>
              <w:spacing w:line="360" w:lineRule="auto"/>
              <w:ind w:right="14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Số lượng: 6 mẫu</w:t>
            </w:r>
          </w:p>
        </w:tc>
        <w:tc>
          <w:tcPr>
            <w:tcW w:w="900" w:type="dxa"/>
            <w:tcBorders>
              <w:top w:val="nil"/>
              <w:left w:val="nil"/>
              <w:bottom w:val="single" w:color="000000" w:sz="6" w:space="0"/>
              <w:right w:val="single" w:color="000000" w:sz="6" w:space="0"/>
            </w:tcBorders>
            <w:tcMar>
              <w:top w:w="0" w:type="dxa"/>
              <w:left w:w="0" w:type="dxa"/>
              <w:bottom w:w="0" w:type="dxa"/>
              <w:right w:w="0" w:type="dxa"/>
            </w:tcMar>
            <w:vAlign w:val="center"/>
          </w:tcPr>
          <w:p w14:paraId="6E4145CA">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Chiếc</w:t>
            </w:r>
          </w:p>
        </w:tc>
        <w:tc>
          <w:tcPr>
            <w:tcW w:w="1215" w:type="dxa"/>
            <w:tcBorders>
              <w:top w:val="nil"/>
              <w:left w:val="nil"/>
              <w:bottom w:val="single" w:color="000000" w:sz="6" w:space="0"/>
              <w:right w:val="single" w:color="000000" w:sz="6" w:space="0"/>
            </w:tcBorders>
            <w:tcMar>
              <w:top w:w="0" w:type="dxa"/>
              <w:left w:w="0" w:type="dxa"/>
              <w:bottom w:w="0" w:type="dxa"/>
              <w:right w:w="0" w:type="dxa"/>
            </w:tcMar>
            <w:vAlign w:val="center"/>
          </w:tcPr>
          <w:p w14:paraId="6440F31D">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50.000</w:t>
            </w:r>
          </w:p>
        </w:tc>
        <w:tc>
          <w:tcPr>
            <w:tcW w:w="1080" w:type="dxa"/>
            <w:tcBorders>
              <w:top w:val="nil"/>
              <w:left w:val="nil"/>
              <w:bottom w:val="single" w:color="000000" w:sz="6" w:space="0"/>
              <w:right w:val="single" w:color="000000" w:sz="6" w:space="0"/>
            </w:tcBorders>
            <w:tcMar>
              <w:top w:w="0" w:type="dxa"/>
              <w:left w:w="0" w:type="dxa"/>
              <w:bottom w:w="0" w:type="dxa"/>
              <w:right w:w="0" w:type="dxa"/>
            </w:tcMar>
            <w:vAlign w:val="center"/>
          </w:tcPr>
          <w:p w14:paraId="4F72BAD2">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449</w:t>
            </w:r>
          </w:p>
        </w:tc>
        <w:tc>
          <w:tcPr>
            <w:tcW w:w="1605" w:type="dxa"/>
            <w:tcBorders>
              <w:top w:val="nil"/>
              <w:left w:val="nil"/>
              <w:bottom w:val="single" w:color="000000" w:sz="6" w:space="0"/>
              <w:right w:val="single" w:color="000000" w:sz="6" w:space="0"/>
            </w:tcBorders>
            <w:tcMar>
              <w:top w:w="0" w:type="dxa"/>
              <w:left w:w="0" w:type="dxa"/>
              <w:bottom w:w="0" w:type="dxa"/>
              <w:right w:w="0" w:type="dxa"/>
            </w:tcMar>
            <w:vAlign w:val="center"/>
          </w:tcPr>
          <w:p w14:paraId="35F659EB">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22.450.000</w:t>
            </w:r>
          </w:p>
        </w:tc>
      </w:tr>
      <w:tr w14:paraId="5498A7E4">
        <w:tblPrEx>
          <w:tblCellMar>
            <w:top w:w="100" w:type="dxa"/>
            <w:left w:w="100" w:type="dxa"/>
            <w:bottom w:w="100" w:type="dxa"/>
            <w:right w:w="100" w:type="dxa"/>
          </w:tblCellMar>
        </w:tblPrEx>
        <w:trPr>
          <w:trHeight w:val="963" w:hRule="atLeast"/>
        </w:trPr>
        <w:tc>
          <w:tcPr>
            <w:tcW w:w="750" w:type="dxa"/>
            <w:tcBorders>
              <w:top w:val="nil"/>
              <w:left w:val="single" w:color="000000" w:sz="6" w:space="0"/>
              <w:bottom w:val="single" w:color="000000" w:sz="6" w:space="0"/>
              <w:right w:val="single" w:color="000000" w:sz="6" w:space="0"/>
            </w:tcBorders>
            <w:tcMar>
              <w:top w:w="0" w:type="dxa"/>
              <w:left w:w="0" w:type="dxa"/>
              <w:bottom w:w="0" w:type="dxa"/>
              <w:right w:w="0" w:type="dxa"/>
            </w:tcMar>
            <w:vAlign w:val="center"/>
          </w:tcPr>
          <w:p w14:paraId="523C7FD6">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rPr>
              <w:t>2</w:t>
            </w:r>
          </w:p>
        </w:tc>
        <w:tc>
          <w:tcPr>
            <w:tcW w:w="3285" w:type="dxa"/>
            <w:tcBorders>
              <w:top w:val="nil"/>
              <w:left w:val="nil"/>
              <w:bottom w:val="single" w:color="000000" w:sz="6" w:space="0"/>
              <w:right w:val="single" w:color="000000" w:sz="6" w:space="0"/>
            </w:tcBorders>
            <w:tcMar>
              <w:top w:w="0" w:type="dxa"/>
              <w:left w:w="0" w:type="dxa"/>
              <w:bottom w:w="0" w:type="dxa"/>
              <w:right w:w="0" w:type="dxa"/>
            </w:tcMar>
          </w:tcPr>
          <w:p w14:paraId="6275614D">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HỘP GIẤY ĐỰNG LÌ XÌ</w:t>
            </w:r>
          </w:p>
          <w:p w14:paraId="7EF68784">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KT: 18x10x2,3cm giấy ivory, in 2 mặt, 4 màu, cán mờ</w:t>
            </w:r>
          </w:p>
        </w:tc>
        <w:tc>
          <w:tcPr>
            <w:tcW w:w="900" w:type="dxa"/>
            <w:tcBorders>
              <w:top w:val="nil"/>
              <w:left w:val="nil"/>
              <w:bottom w:val="single" w:color="000000" w:sz="6" w:space="0"/>
              <w:right w:val="single" w:color="000000" w:sz="6" w:space="0"/>
            </w:tcBorders>
            <w:tcMar>
              <w:top w:w="0" w:type="dxa"/>
              <w:left w:w="0" w:type="dxa"/>
              <w:bottom w:w="0" w:type="dxa"/>
              <w:right w:w="0" w:type="dxa"/>
            </w:tcMar>
            <w:vAlign w:val="center"/>
          </w:tcPr>
          <w:p w14:paraId="6FE465DE">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Chiếc</w:t>
            </w:r>
          </w:p>
        </w:tc>
        <w:tc>
          <w:tcPr>
            <w:tcW w:w="1215" w:type="dxa"/>
            <w:tcBorders>
              <w:top w:val="nil"/>
              <w:left w:val="nil"/>
              <w:bottom w:val="single" w:color="000000" w:sz="6" w:space="0"/>
              <w:right w:val="single" w:color="000000" w:sz="6" w:space="0"/>
            </w:tcBorders>
            <w:tcMar>
              <w:top w:w="0" w:type="dxa"/>
              <w:left w:w="0" w:type="dxa"/>
              <w:bottom w:w="0" w:type="dxa"/>
              <w:right w:w="0" w:type="dxa"/>
            </w:tcMar>
            <w:vAlign w:val="center"/>
          </w:tcPr>
          <w:p w14:paraId="1736CCD0">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1.600</w:t>
            </w:r>
          </w:p>
        </w:tc>
        <w:tc>
          <w:tcPr>
            <w:tcW w:w="1080" w:type="dxa"/>
            <w:tcBorders>
              <w:top w:val="nil"/>
              <w:left w:val="nil"/>
              <w:bottom w:val="single" w:color="000000" w:sz="6" w:space="0"/>
              <w:right w:val="single" w:color="000000" w:sz="6" w:space="0"/>
            </w:tcBorders>
            <w:tcMar>
              <w:top w:w="0" w:type="dxa"/>
              <w:left w:w="0" w:type="dxa"/>
              <w:bottom w:w="0" w:type="dxa"/>
              <w:right w:w="0" w:type="dxa"/>
            </w:tcMar>
            <w:vAlign w:val="center"/>
          </w:tcPr>
          <w:p w14:paraId="6D88ADD0">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2.980</w:t>
            </w:r>
          </w:p>
        </w:tc>
        <w:tc>
          <w:tcPr>
            <w:tcW w:w="1605" w:type="dxa"/>
            <w:tcBorders>
              <w:top w:val="nil"/>
              <w:left w:val="nil"/>
              <w:bottom w:val="single" w:color="000000" w:sz="6" w:space="0"/>
              <w:right w:val="single" w:color="000000" w:sz="6" w:space="0"/>
            </w:tcBorders>
            <w:tcMar>
              <w:top w:w="0" w:type="dxa"/>
              <w:left w:w="0" w:type="dxa"/>
              <w:bottom w:w="0" w:type="dxa"/>
              <w:right w:w="0" w:type="dxa"/>
            </w:tcMar>
            <w:vAlign w:val="center"/>
          </w:tcPr>
          <w:p w14:paraId="72913CFD">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4.768.000</w:t>
            </w:r>
          </w:p>
        </w:tc>
      </w:tr>
      <w:tr w14:paraId="55303B51">
        <w:tblPrEx>
          <w:tblCellMar>
            <w:top w:w="100" w:type="dxa"/>
            <w:left w:w="100" w:type="dxa"/>
            <w:bottom w:w="100" w:type="dxa"/>
            <w:right w:w="100" w:type="dxa"/>
          </w:tblCellMar>
        </w:tblPrEx>
        <w:tc>
          <w:tcPr>
            <w:tcW w:w="7230" w:type="dxa"/>
            <w:gridSpan w:val="5"/>
            <w:tcBorders>
              <w:top w:val="nil"/>
              <w:left w:val="single" w:color="000000" w:sz="6" w:space="0"/>
              <w:bottom w:val="single" w:color="000000" w:sz="6" w:space="0"/>
              <w:right w:val="single" w:color="000000" w:sz="6" w:space="0"/>
            </w:tcBorders>
            <w:tcMar>
              <w:top w:w="0" w:type="dxa"/>
              <w:left w:w="0" w:type="dxa"/>
              <w:bottom w:w="0" w:type="dxa"/>
              <w:right w:w="0" w:type="dxa"/>
            </w:tcMar>
          </w:tcPr>
          <w:p w14:paraId="5958A733">
            <w:pPr>
              <w:widowControl w:val="0"/>
              <w:spacing w:line="360" w:lineRule="auto"/>
              <w:ind w:left="320"/>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THÀNH TIỀN</w:t>
            </w:r>
          </w:p>
        </w:tc>
        <w:tc>
          <w:tcPr>
            <w:tcW w:w="1605" w:type="dxa"/>
            <w:tcBorders>
              <w:top w:val="nil"/>
              <w:left w:val="nil"/>
              <w:bottom w:val="single" w:color="000000" w:sz="6" w:space="0"/>
              <w:right w:val="single" w:color="000000" w:sz="6" w:space="0"/>
            </w:tcBorders>
            <w:shd w:val="clear" w:color="auto" w:fill="auto"/>
            <w:tcMar>
              <w:top w:w="0" w:type="dxa"/>
              <w:left w:w="0" w:type="dxa"/>
              <w:bottom w:w="0" w:type="dxa"/>
              <w:right w:w="0" w:type="dxa"/>
            </w:tcMar>
          </w:tcPr>
          <w:p w14:paraId="0148BAB1">
            <w:pPr>
              <w:widowControl w:val="0"/>
              <w:spacing w:line="360" w:lineRule="auto"/>
              <w:ind w:left="320" w:right="20"/>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27.218.000</w:t>
            </w:r>
          </w:p>
        </w:tc>
      </w:tr>
      <w:tr w14:paraId="78CBCEA5">
        <w:tblPrEx>
          <w:tblCellMar>
            <w:top w:w="100" w:type="dxa"/>
            <w:left w:w="100" w:type="dxa"/>
            <w:bottom w:w="100" w:type="dxa"/>
            <w:right w:w="100" w:type="dxa"/>
          </w:tblCellMar>
        </w:tblPrEx>
        <w:trPr>
          <w:trHeight w:val="405" w:hRule="atLeast"/>
        </w:trPr>
        <w:tc>
          <w:tcPr>
            <w:tcW w:w="7230" w:type="dxa"/>
            <w:gridSpan w:val="5"/>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14:paraId="534EF7C5">
            <w:pPr>
              <w:widowControl w:val="0"/>
              <w:spacing w:line="360" w:lineRule="auto"/>
              <w:ind w:left="320"/>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VAT (8%)</w:t>
            </w:r>
          </w:p>
        </w:tc>
        <w:tc>
          <w:tcPr>
            <w:tcW w:w="1605" w:type="dxa"/>
            <w:tcBorders>
              <w:top w:val="nil"/>
              <w:left w:val="nil"/>
              <w:bottom w:val="single" w:color="000000" w:sz="6" w:space="0"/>
              <w:right w:val="single" w:color="000000" w:sz="6" w:space="0"/>
            </w:tcBorders>
            <w:shd w:val="clear" w:color="auto" w:fill="auto"/>
            <w:tcMar>
              <w:top w:w="0" w:type="dxa"/>
              <w:left w:w="0" w:type="dxa"/>
              <w:bottom w:w="0" w:type="dxa"/>
              <w:right w:w="0" w:type="dxa"/>
            </w:tcMar>
          </w:tcPr>
          <w:p w14:paraId="37DBE3B3">
            <w:pPr>
              <w:widowControl w:val="0"/>
              <w:spacing w:line="360" w:lineRule="auto"/>
              <w:ind w:left="320" w:right="20"/>
              <w:jc w:val="both"/>
              <w:rPr>
                <w:rFonts w:ascii="Times New Roman" w:hAnsi="Times New Roman" w:eastAsia="Times New Roman" w:cs="Times New Roman"/>
                <w:b/>
                <w:bCs/>
                <w:i/>
                <w:iCs/>
                <w:sz w:val="26"/>
                <w:szCs w:val="26"/>
              </w:rPr>
            </w:pPr>
            <w:r>
              <w:rPr>
                <w:rFonts w:ascii="Times New Roman" w:hAnsi="Times New Roman" w:eastAsia="Times New Roman" w:cs="Times New Roman"/>
                <w:b/>
                <w:bCs/>
                <w:i/>
                <w:iCs/>
                <w:sz w:val="26"/>
                <w:szCs w:val="26"/>
              </w:rPr>
              <w:t>2.177.440</w:t>
            </w:r>
          </w:p>
        </w:tc>
      </w:tr>
      <w:tr w14:paraId="5234DF5A">
        <w:tblPrEx>
          <w:tblCellMar>
            <w:top w:w="100" w:type="dxa"/>
            <w:left w:w="100" w:type="dxa"/>
            <w:bottom w:w="100" w:type="dxa"/>
            <w:right w:w="100" w:type="dxa"/>
          </w:tblCellMar>
        </w:tblPrEx>
        <w:trPr>
          <w:trHeight w:val="405" w:hRule="atLeast"/>
        </w:trPr>
        <w:tc>
          <w:tcPr>
            <w:tcW w:w="7230" w:type="dxa"/>
            <w:gridSpan w:val="5"/>
            <w:tcBorders>
              <w:top w:val="nil"/>
              <w:left w:val="single" w:color="000000" w:sz="6" w:space="0"/>
              <w:bottom w:val="single" w:color="000000" w:sz="6" w:space="0"/>
              <w:right w:val="single" w:color="000000" w:sz="6" w:space="0"/>
            </w:tcBorders>
            <w:shd w:val="clear" w:color="auto" w:fill="auto"/>
            <w:tcMar>
              <w:top w:w="0" w:type="dxa"/>
              <w:left w:w="0" w:type="dxa"/>
              <w:bottom w:w="0" w:type="dxa"/>
              <w:right w:w="0" w:type="dxa"/>
            </w:tcMar>
          </w:tcPr>
          <w:p w14:paraId="27C9A1CA">
            <w:pPr>
              <w:widowControl w:val="0"/>
              <w:spacing w:line="360" w:lineRule="auto"/>
              <w:ind w:left="320"/>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TỔNG THANH TOÁN</w:t>
            </w:r>
          </w:p>
        </w:tc>
        <w:tc>
          <w:tcPr>
            <w:tcW w:w="1605" w:type="dxa"/>
            <w:tcBorders>
              <w:top w:val="nil"/>
              <w:left w:val="nil"/>
              <w:bottom w:val="single" w:color="000000" w:sz="6" w:space="0"/>
              <w:right w:val="single" w:color="000000" w:sz="6" w:space="0"/>
            </w:tcBorders>
            <w:shd w:val="clear" w:color="auto" w:fill="auto"/>
            <w:tcMar>
              <w:top w:w="0" w:type="dxa"/>
              <w:left w:w="0" w:type="dxa"/>
              <w:bottom w:w="0" w:type="dxa"/>
              <w:right w:w="0" w:type="dxa"/>
            </w:tcMar>
          </w:tcPr>
          <w:p w14:paraId="2FC696C6">
            <w:pPr>
              <w:widowControl w:val="0"/>
              <w:spacing w:line="360" w:lineRule="auto"/>
              <w:ind w:left="320" w:right="20"/>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29.395.440</w:t>
            </w:r>
          </w:p>
        </w:tc>
      </w:tr>
    </w:tbl>
    <w:p w14:paraId="38A64C0F">
      <w:pPr>
        <w:pStyle w:val="6"/>
        <w:keepNext w:val="0"/>
        <w:keepLines w:val="0"/>
        <w:widowControl w:val="0"/>
        <w:spacing w:before="0" w:after="0" w:line="360" w:lineRule="auto"/>
        <w:jc w:val="center"/>
        <w:rPr>
          <w:rFonts w:ascii="Times New Roman" w:hAnsi="Times New Roman" w:eastAsia="Times New Roman" w:cs="Times New Roman"/>
          <w:i/>
          <w:iCs/>
          <w:color w:val="auto"/>
          <w:sz w:val="26"/>
          <w:szCs w:val="26"/>
        </w:rPr>
      </w:pPr>
      <w:bookmarkStart w:id="131" w:name="_Toc237810350"/>
      <w:bookmarkStart w:id="132" w:name="_Toc237810072"/>
      <w:bookmarkStart w:id="133" w:name="_Toc237810032"/>
      <w:bookmarkStart w:id="134" w:name="_Toc237810052"/>
      <w:r>
        <w:rPr>
          <w:rFonts w:ascii="Times New Roman" w:hAnsi="Times New Roman" w:eastAsia="Times New Roman" w:cs="Times New Roman"/>
          <w:i/>
          <w:iCs/>
          <w:color w:val="auto"/>
          <w:sz w:val="26"/>
          <w:szCs w:val="26"/>
        </w:rPr>
        <w:t>Bảng 2.</w:t>
      </w:r>
      <w:r>
        <w:rPr>
          <w:rFonts w:ascii="Times New Roman" w:hAnsi="Times New Roman" w:eastAsia="Times New Roman" w:cs="Times New Roman"/>
          <w:i/>
          <w:iCs/>
          <w:color w:val="auto"/>
          <w:sz w:val="26"/>
          <w:szCs w:val="26"/>
          <w:lang w:val="en-US"/>
        </w:rPr>
        <w:t>4</w:t>
      </w:r>
      <w:r>
        <w:rPr>
          <w:rFonts w:ascii="Times New Roman" w:hAnsi="Times New Roman" w:eastAsia="Times New Roman" w:cs="Times New Roman"/>
          <w:i/>
          <w:iCs/>
          <w:color w:val="auto"/>
          <w:sz w:val="26"/>
          <w:szCs w:val="26"/>
        </w:rPr>
        <w:t>. Thống kê ngân sách triển khai chương trình “Lì xì Hải Anh 2026”</w:t>
      </w:r>
      <w:bookmarkEnd w:id="131"/>
      <w:bookmarkEnd w:id="132"/>
      <w:bookmarkEnd w:id="133"/>
      <w:bookmarkEnd w:id="134"/>
    </w:p>
    <w:p w14:paraId="04D79A0E">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i/>
          <w:iCs/>
          <w:sz w:val="26"/>
          <w:szCs w:val="26"/>
        </w:rPr>
        <w:t>(Nguồn: Phiếu xác nhận đơn hàng của Công ty Cổ phần In, Thiết kế Homeprint, năm 2025)</w:t>
      </w:r>
    </w:p>
    <w:p w14:paraId="7F6BC1B2">
      <w:pPr>
        <w:pStyle w:val="5"/>
        <w:keepNext w:val="0"/>
        <w:keepLines w:val="0"/>
        <w:widowControl w:val="0"/>
        <w:spacing w:before="0" w:after="0" w:line="360" w:lineRule="auto"/>
        <w:jc w:val="both"/>
        <w:rPr>
          <w:rFonts w:ascii="Times New Roman" w:hAnsi="Times New Roman" w:eastAsia="Times New Roman" w:cs="Times New Roman"/>
          <w:i/>
          <w:iCs/>
          <w:color w:val="auto"/>
          <w:sz w:val="26"/>
          <w:szCs w:val="26"/>
        </w:rPr>
      </w:pPr>
      <w:bookmarkStart w:id="135" w:name="_heading=h.9691xsekdzxj" w:colFirst="0" w:colLast="0"/>
      <w:bookmarkEnd w:id="135"/>
      <w:r>
        <w:rPr>
          <w:rFonts w:ascii="Times New Roman" w:hAnsi="Times New Roman" w:eastAsia="Times New Roman" w:cs="Times New Roman"/>
          <w:i/>
          <w:iCs/>
          <w:color w:val="auto"/>
          <w:sz w:val="26"/>
          <w:szCs w:val="26"/>
        </w:rPr>
        <w:t>2.3.2.5. Cơ chế vận hành</w:t>
      </w:r>
    </w:p>
    <w:p w14:paraId="7B30A2F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Chương trình được tổ chức trên cơ sở phối hợp giữa Marketing &amp; Brand Doanh nghiệp, Kinh doanh Doanh nghiệp và Dịch vụ Khách hàng. Marketing &amp; Brand Doanh nghiệp chịu trách nhiệm xây dựng ý tưởng, thông điệp, thiết kế vật phẩm và chuẩn hóa nội dung triển khai; Kinh doanh Doanh nghiệp kết nối chương trình với khách hàng trong quá trình tư vấn và duy trì quan hệ; Dịch vụ Khách hàng phối hợp phân bổ, giao nhận quà tặng, tiếp nhận và tổng hợp phản hồi của khách hàng.</w:t>
      </w:r>
    </w:p>
    <w:p w14:paraId="5E71BA5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Sự phối hợp giữa ba bộ phận được tổ chức theo logic truyền tải thông tin - tương tác - tiếp nhận phản hồi, qua đó tạo sự liên kết giữa các điểm chạm thay vì để hoạt động chăm sóc khách hàng diễn ra độc lập. Trong đó, truyền thông số được sử dụng để hỗ trợ tiếp cận và duy trì kết nối, còn điểm tiếp xúc trực tiếp với khách hàng là nơi tạo ra trải nghiệm và phản hồi cụ thể. Cơ chế này bước đầu thể hiện định hướng tích hợp giữa truyền thông số và truyền thông trực tiếp của mô hình.</w:t>
      </w:r>
    </w:p>
    <w:p w14:paraId="6A405055">
      <w:pPr>
        <w:pStyle w:val="5"/>
        <w:keepNext w:val="0"/>
        <w:keepLines w:val="0"/>
        <w:widowControl w:val="0"/>
        <w:spacing w:before="0" w:after="0" w:line="360" w:lineRule="auto"/>
        <w:jc w:val="both"/>
        <w:rPr>
          <w:rFonts w:ascii="Times New Roman" w:hAnsi="Times New Roman" w:eastAsia="Times New Roman" w:cs="Times New Roman"/>
          <w:i/>
          <w:iCs/>
          <w:color w:val="auto"/>
          <w:sz w:val="26"/>
          <w:szCs w:val="26"/>
        </w:rPr>
      </w:pPr>
      <w:bookmarkStart w:id="136" w:name="_heading=h.oh5yktccz5a6" w:colFirst="0" w:colLast="0"/>
      <w:bookmarkEnd w:id="136"/>
      <w:r>
        <w:rPr>
          <w:rFonts w:ascii="Times New Roman" w:hAnsi="Times New Roman" w:eastAsia="Times New Roman" w:cs="Times New Roman"/>
          <w:i/>
          <w:iCs/>
          <w:color w:val="auto"/>
          <w:sz w:val="26"/>
          <w:szCs w:val="26"/>
        </w:rPr>
        <w:t>2.3.2.6. Kế hoạch triển khai chương trình</w:t>
      </w:r>
    </w:p>
    <w:p w14:paraId="57500AD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Chương trình được triển khai trong 14 tuần, bao gồm cả thời gian chuẩn bị và diễn ra chương trình chính từ ngày 15/12/2025 đến ngày 14/03/2026. Việc lựa chọn thời gian này xuất phát từ đặc thù kinh doanh của doanh nghiệp, khi giai đoạn trước và sau Tết Nguyên đán là thời điểm nhiều khách hàng doanh nghiệp phát sinh nhu cầu đặt đồng phục cho năm mới và tổ chức các hoạt động nội bộ.</w:t>
      </w:r>
    </w:p>
    <w:p w14:paraId="595D0E9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Ở giai đoạn chuẩn bị (tuần 1-4), tiến hành xây dựng kế hoạch và chuẩn bị nguồn lực triển khai chương trình. Nội dung trọng tâm gồm rà soát dữ liệu khách hàng trên hệ thống, phân nhóm khách hàng cũ, khách hàng đang tư vấn và nhóm có khả năng tái mua trong quý I/2026. Trên cơ sở đó, doanh nghiệp xác định mục tiêu truyền thông, xây dựng thông điệp chương trình, thiết kế bộ quà tặng và lựa chọn các kênh triển khai như Zalo OA, Zalo cá nhân, telesales và giao nhận trực tiếp nhằm bảo đảm khả năng tiếp cận hiệu quả tới nhóm khách hàng mục tiêu.</w:t>
      </w:r>
    </w:p>
    <w:p w14:paraId="6E73384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Giai đoạn thực thi (tuần 5-10), chương trình được triển khai đồng bộ trên toàn hệ thống. Bộ phận Marketing &amp; Brand Doanh nghiệp chịu trách nhiệm truyền thông nội bộ, cung cấp tài liệu hướng dẫn và cập nhật thông tin chương trình tới các đơn vị liên quan. Bộ phận Kinh doanh chủ động lồng ghép chương trình trong quá trình tư vấn như một giá trị gia tăng nhằm hỗ trợ thúc đẩy quyết định hợp tác của khách hàng. Đồng thời, bộ phận Dịch vụ Khách hàng theo dõi số lượng quà tặng theo từng đơn hàng, phối hợp giao nhận và tiếp nhận phản hồi trong suốt quá trình triển khai.</w:t>
      </w:r>
    </w:p>
    <w:p w14:paraId="6DA5253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Giai đoạn tổng kết (tuần 11 đến tuần 14, trong đó có 11 ngày nghỉ Tết Nguyên Đán), tiến hành tổng hợp và đánh giá kết quả chương trình. Dữ liệu được thu thập từ hệ thống bán hàng, báo cáo giao nhận quà tặng, phản hồi của khách hàng và thông tin từ các bộ phận liên quan. Trên cơ sở đó, thực hiện báo cáo tổng kết về mức độ hoàn thành chương trình, hiệu quả truyền thông thương hiệu, phản ứng của khách hàng và khả năng ứng dụng mô hình truyền thông mới trong các hoạt động tiếp theo.</w:t>
      </w:r>
    </w:p>
    <w:p w14:paraId="2B1E5148">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37" w:name="_Toc237811867"/>
      <w:r>
        <w:rPr>
          <w:rFonts w:ascii="Times New Roman" w:hAnsi="Times New Roman" w:eastAsia="Times New Roman" w:cs="Times New Roman"/>
          <w:b/>
          <w:bCs/>
          <w:sz w:val="26"/>
          <w:szCs w:val="26"/>
        </w:rPr>
        <w:t>2.4. Đánh giá hiện trạng của vấn đề sau khi áp dụng đề án</w:t>
      </w:r>
      <w:bookmarkEnd w:id="137"/>
    </w:p>
    <w:p w14:paraId="38204BC3">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38" w:name="_Toc237811868"/>
      <w:r>
        <w:rPr>
          <w:rFonts w:ascii="Times New Roman" w:hAnsi="Times New Roman" w:eastAsia="Times New Roman" w:cs="Times New Roman"/>
          <w:b/>
          <w:bCs/>
          <w:i/>
          <w:iCs/>
          <w:color w:val="auto"/>
          <w:sz w:val="26"/>
          <w:szCs w:val="26"/>
        </w:rPr>
        <w:t>2.4.1. Kết quả thực tiễn</w:t>
      </w:r>
      <w:bookmarkEnd w:id="138"/>
    </w:p>
    <w:p w14:paraId="1968F9E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Xét trên phương diện triển khai, chương trình đã hoàn thành ở mức cao với 1.560 set quà được gửi tới khách hàng trên tổng số 1.600 set, tương đương tỷ lệ thực hiện 97,5%. Đây là tỷ lệ hoàn thành tích cực, phản ánh công tác lập kế hoạch, phân bổ quà tặng và phối hợp giữa các bộ phận được tổ chức tương đối hiệu quả. Với một hoạt động có thời gian ngắn nhưng liên quan đồng thời tới Marketing, Kinh doanh và Dịch vụ khách hàng, kết quả này cho thấy mô hình vận hành liên phòng ban được đề xuất trong đề án có khả năng áp dụng trong thực tiễn doanh nghiệp.</w:t>
      </w:r>
    </w:p>
    <w:p w14:paraId="1A35B742">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2228850" cy="2037080"/>
            <wp:effectExtent l="0" t="0" r="0" b="0"/>
            <wp:docPr id="36" name="image12.png"/>
            <wp:cNvGraphicFramePr/>
            <a:graphic xmlns:a="http://schemas.openxmlformats.org/drawingml/2006/main">
              <a:graphicData uri="http://schemas.openxmlformats.org/drawingml/2006/picture">
                <pic:pic xmlns:pic="http://schemas.openxmlformats.org/drawingml/2006/picture">
                  <pic:nvPicPr>
                    <pic:cNvPr id="36" name="image12.png"/>
                    <pic:cNvPicPr preferRelativeResize="0"/>
                  </pic:nvPicPr>
                  <pic:blipFill>
                    <a:blip r:embed="rId20" cstate="email"/>
                    <a:srcRect/>
                    <a:stretch>
                      <a:fillRect/>
                    </a:stretch>
                  </pic:blipFill>
                  <pic:spPr>
                    <a:xfrm>
                      <a:off x="0" y="0"/>
                      <a:ext cx="2229367" cy="2037553"/>
                    </a:xfrm>
                    <a:prstGeom prst="rect">
                      <a:avLst/>
                    </a:prstGeom>
                  </pic:spPr>
                </pic:pic>
              </a:graphicData>
            </a:graphic>
          </wp:inline>
        </w:drawing>
      </w:r>
    </w:p>
    <w:p w14:paraId="5CC793BA">
      <w:pPr>
        <w:pStyle w:val="6"/>
        <w:keepNext w:val="0"/>
        <w:keepLines w:val="0"/>
        <w:widowControl w:val="0"/>
        <w:spacing w:before="0" w:after="0" w:line="360" w:lineRule="auto"/>
        <w:jc w:val="center"/>
        <w:rPr>
          <w:rFonts w:ascii="Times New Roman" w:hAnsi="Times New Roman" w:eastAsia="Times New Roman" w:cs="Times New Roman"/>
          <w:i/>
          <w:iCs/>
          <w:color w:val="auto"/>
          <w:sz w:val="26"/>
          <w:szCs w:val="26"/>
        </w:rPr>
      </w:pPr>
      <w:bookmarkStart w:id="139" w:name="_Toc237810053"/>
      <w:bookmarkStart w:id="140" w:name="_Toc237810351"/>
      <w:bookmarkStart w:id="141" w:name="_Toc237810033"/>
      <w:r>
        <w:rPr>
          <w:rFonts w:ascii="Times New Roman" w:hAnsi="Times New Roman" w:eastAsia="Times New Roman" w:cs="Times New Roman"/>
          <w:i/>
          <w:iCs/>
          <w:color w:val="auto"/>
          <w:sz w:val="26"/>
          <w:szCs w:val="26"/>
        </w:rPr>
        <w:t>Biểu đồ 2.</w:t>
      </w:r>
      <w:r>
        <w:rPr>
          <w:rFonts w:ascii="Times New Roman" w:hAnsi="Times New Roman" w:eastAsia="Times New Roman" w:cs="Times New Roman"/>
          <w:i/>
          <w:iCs/>
          <w:color w:val="auto"/>
          <w:sz w:val="26"/>
          <w:szCs w:val="26"/>
          <w:lang w:val="en-US"/>
        </w:rPr>
        <w:t>6</w:t>
      </w:r>
      <w:r>
        <w:rPr>
          <w:rFonts w:ascii="Times New Roman" w:hAnsi="Times New Roman" w:eastAsia="Times New Roman" w:cs="Times New Roman"/>
          <w:i/>
          <w:iCs/>
          <w:color w:val="auto"/>
          <w:sz w:val="26"/>
          <w:szCs w:val="26"/>
        </w:rPr>
        <w:t>. Biểu đồ thống kê lượng quà tặng chương trình</w:t>
      </w:r>
      <w:bookmarkEnd w:id="139"/>
      <w:bookmarkEnd w:id="140"/>
      <w:bookmarkEnd w:id="141"/>
    </w:p>
    <w:p w14:paraId="0E3BBF1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Xét theo mục tiêu thương hiệu, chương trình bước đầu góp phần củng cố ba giá trị quan trọng. Thứ nhất, tăng cường hình ảnh doanh nghiệp biết quan tâm và đồng hành cùng khách hàng, thay vì chỉ tập trung vào bán hàng. Thứ hai, gia tăng cảm nhận về tính chuyên nghiệp thông qua quà tặng được thiết kế đồng bộ, chỉn chu và mang nhận diện thương hiệu rõ ràng. Thứ ba, mở rộng khả năng hiện diện thương hiệu khi bộ lì xì được sử dụng trong dịp khai xuân của khách hàng. Trong bối cảnh truyền thông B2B, đây là hình thức lan tỏa thương hiệu có giá trị vì thương hiệu xuất hiện trong môi trường sử dụng thực tế, thay vì chỉ hiện diện trên quảng cáo đơn thuần.</w:t>
      </w:r>
    </w:p>
    <w:p w14:paraId="712DE2F1">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42" w:name="_Toc237811869"/>
      <w:r>
        <w:rPr>
          <w:rFonts w:ascii="Times New Roman" w:hAnsi="Times New Roman" w:eastAsia="Times New Roman" w:cs="Times New Roman"/>
          <w:b/>
          <w:bCs/>
          <w:i/>
          <w:iCs/>
          <w:color w:val="auto"/>
          <w:sz w:val="26"/>
          <w:szCs w:val="26"/>
        </w:rPr>
        <w:t>2.4.2. Đánh giá từ phía công chúng mục tiêu</w:t>
      </w:r>
      <w:bookmarkEnd w:id="142"/>
    </w:p>
    <w:p w14:paraId="7537C6D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báo cáo tổng hợp sau chương trình do Phòng Dịch vụ Khách hàng lập tháng 03/2026, đã ghi nhận 138 phản hồi trực tiếp từ khách hàng thông qua các kênh Zalo, sales và chăm sóc khách hàng, trên tổng số 1.560 set quà được gửi. Đây là lượng phản hồi tương đối tốt đối với một hoạt động chăm sóc khách hàng B2B, bởi nhóm khách hàng này có mức độ phản hồi chủ động thấp hơn so với tiêu dùng cá nhân.</w:t>
      </w:r>
    </w:p>
    <w:p w14:paraId="5160CAF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Trong tổng số phản hồi ghi nhận, có 114 phản hồi (82,6%) đánh giá tích cực về chương trình. Khách hàng cho rằng bộ lì xì có thiết kế đẹp, chỉn chu, phù hợp với bối cảnh Tết và thể hiện sự đầu tư nghiêm túc của Đồng phục Hải Anh. Nhiều ý kiến đánh giá quà tặng </w:t>
      </w:r>
      <w:r>
        <w:rPr>
          <w:rFonts w:ascii="Times New Roman" w:hAnsi="Times New Roman" w:eastAsia="Times New Roman" w:cs="Times New Roman"/>
          <w:i/>
          <w:iCs/>
          <w:sz w:val="26"/>
          <w:szCs w:val="26"/>
        </w:rPr>
        <w:t>thiết thực, có ý nghĩa, mang tính chuyên nghiệp và thể hiện sự trân trọng khách hàng</w:t>
      </w:r>
      <w:r>
        <w:rPr>
          <w:rFonts w:ascii="Times New Roman" w:hAnsi="Times New Roman" w:eastAsia="Times New Roman" w:cs="Times New Roman"/>
          <w:sz w:val="26"/>
          <w:szCs w:val="26"/>
        </w:rPr>
        <w:t xml:space="preserve">. Điều này cho thấy doanh nghiệp không chỉ trao tặng một vật phẩm hình thức, mà đã tạo ra trải nghiệm cảm xúc tích cực tại điểm chạm sau mua. Bên cạnh nhóm phản hồi tích cực, doanh nghiệp cũng ghi nhận 16 phản hồi (11,6%) đề xuất có thể bổ sung thêm yếu tố của năm mới vào thiết kế để tăng tính thời điểm và tạo dấu ấn riêng cho từng mùa Tết. Đây là góp ý có giá trị, cho thấy khách hàng quan tâm thực sự đến chương trình và mong muốn quà tặng mang tính cá nhân hóa, cập nhật hơn theo từng năm. Ngoài ra, có 8 phản hồi (5,8%) đề xuất doanh nghiệp cân nhắc tăng số lượng quà tặng ở một số nhóm khách hàng có quy mô nhân sự lớn, nhằm giúp doanh nghiệp khách hàng tận dụng trong hoạt động lì xì nội bộ đầu năm. </w:t>
      </w:r>
    </w:p>
    <w:tbl>
      <w:tblPr>
        <w:tblStyle w:val="58"/>
        <w:tblW w:w="8175" w:type="dxa"/>
        <w:jc w:val="center"/>
        <w:tblLayout w:type="fixed"/>
        <w:tblCellMar>
          <w:top w:w="100" w:type="dxa"/>
          <w:left w:w="100" w:type="dxa"/>
          <w:bottom w:w="100" w:type="dxa"/>
          <w:right w:w="100" w:type="dxa"/>
        </w:tblCellMar>
      </w:tblPr>
      <w:tblGrid>
        <w:gridCol w:w="5085"/>
        <w:gridCol w:w="1530"/>
        <w:gridCol w:w="1560"/>
      </w:tblGrid>
      <w:tr w14:paraId="03171DB0">
        <w:tblPrEx>
          <w:tblCellMar>
            <w:top w:w="100" w:type="dxa"/>
            <w:left w:w="100" w:type="dxa"/>
            <w:bottom w:w="100" w:type="dxa"/>
            <w:right w:w="100" w:type="dxa"/>
          </w:tblCellMar>
        </w:tblPrEx>
        <w:trPr>
          <w:trHeight w:val="128" w:hRule="atLeast"/>
          <w:jc w:val="center"/>
        </w:trPr>
        <w:tc>
          <w:tcPr>
            <w:tcW w:w="5085"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232BCE7A">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b/>
                <w:bCs/>
                <w:sz w:val="26"/>
                <w:szCs w:val="26"/>
              </w:rPr>
              <w:t>Nhóm phản hồi</w:t>
            </w:r>
          </w:p>
        </w:tc>
        <w:tc>
          <w:tcPr>
            <w:tcW w:w="153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0EA6BF98">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b/>
                <w:bCs/>
                <w:sz w:val="26"/>
                <w:szCs w:val="26"/>
              </w:rPr>
              <w:t>Số lượng</w:t>
            </w:r>
          </w:p>
        </w:tc>
        <w:tc>
          <w:tcPr>
            <w:tcW w:w="156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04E5832B">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b/>
                <w:bCs/>
                <w:sz w:val="26"/>
                <w:szCs w:val="26"/>
              </w:rPr>
              <w:t>Tỷ lệ</w:t>
            </w:r>
          </w:p>
        </w:tc>
      </w:tr>
      <w:tr w14:paraId="1F7FEB1A">
        <w:tblPrEx>
          <w:tblCellMar>
            <w:top w:w="100" w:type="dxa"/>
            <w:left w:w="100" w:type="dxa"/>
            <w:bottom w:w="100" w:type="dxa"/>
            <w:right w:w="100" w:type="dxa"/>
          </w:tblCellMar>
        </w:tblPrEx>
        <w:trPr>
          <w:trHeight w:val="404" w:hRule="atLeast"/>
          <w:jc w:val="center"/>
        </w:trPr>
        <w:tc>
          <w:tcPr>
            <w:tcW w:w="5085"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0A73642F">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Đánh giá tích cực về thiết kế, ý nghĩa quà tặng</w:t>
            </w:r>
          </w:p>
        </w:tc>
        <w:tc>
          <w:tcPr>
            <w:tcW w:w="153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1F529FFC">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114</w:t>
            </w:r>
          </w:p>
        </w:tc>
        <w:tc>
          <w:tcPr>
            <w:tcW w:w="156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39DB1C9F">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82,60%</w:t>
            </w:r>
          </w:p>
        </w:tc>
      </w:tr>
      <w:tr w14:paraId="4F89A2B8">
        <w:tblPrEx>
          <w:tblCellMar>
            <w:top w:w="100" w:type="dxa"/>
            <w:left w:w="100" w:type="dxa"/>
            <w:bottom w:w="100" w:type="dxa"/>
            <w:right w:w="100" w:type="dxa"/>
          </w:tblCellMar>
        </w:tblPrEx>
        <w:trPr>
          <w:trHeight w:val="340" w:hRule="atLeast"/>
          <w:jc w:val="center"/>
        </w:trPr>
        <w:tc>
          <w:tcPr>
            <w:tcW w:w="5085"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20F2AD86">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Góp ý bổ sung yếu tố năm mới vào thiết kế</w:t>
            </w:r>
          </w:p>
        </w:tc>
        <w:tc>
          <w:tcPr>
            <w:tcW w:w="153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306530CE">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16</w:t>
            </w:r>
          </w:p>
        </w:tc>
        <w:tc>
          <w:tcPr>
            <w:tcW w:w="156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56C78515">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11,60%</w:t>
            </w:r>
          </w:p>
        </w:tc>
      </w:tr>
      <w:tr w14:paraId="435DFD0C">
        <w:tblPrEx>
          <w:tblCellMar>
            <w:top w:w="100" w:type="dxa"/>
            <w:left w:w="100" w:type="dxa"/>
            <w:bottom w:w="100" w:type="dxa"/>
            <w:right w:w="100" w:type="dxa"/>
          </w:tblCellMar>
        </w:tblPrEx>
        <w:trPr>
          <w:trHeight w:val="49" w:hRule="atLeast"/>
          <w:jc w:val="center"/>
        </w:trPr>
        <w:tc>
          <w:tcPr>
            <w:tcW w:w="5085"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152EED61">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Đề xuất tăng số lượng quà tặng</w:t>
            </w:r>
          </w:p>
        </w:tc>
        <w:tc>
          <w:tcPr>
            <w:tcW w:w="153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5BA8E53B">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8</w:t>
            </w:r>
          </w:p>
        </w:tc>
        <w:tc>
          <w:tcPr>
            <w:tcW w:w="156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0829E31A">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5,80%</w:t>
            </w:r>
          </w:p>
        </w:tc>
      </w:tr>
      <w:tr w14:paraId="6B94EABD">
        <w:tblPrEx>
          <w:tblCellMar>
            <w:top w:w="100" w:type="dxa"/>
            <w:left w:w="100" w:type="dxa"/>
            <w:bottom w:w="100" w:type="dxa"/>
            <w:right w:w="100" w:type="dxa"/>
          </w:tblCellMar>
        </w:tblPrEx>
        <w:trPr>
          <w:trHeight w:val="18" w:hRule="atLeast"/>
          <w:jc w:val="center"/>
        </w:trPr>
        <w:tc>
          <w:tcPr>
            <w:tcW w:w="5085"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0DEC6723">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Tổng cộng</w:t>
            </w:r>
          </w:p>
        </w:tc>
        <w:tc>
          <w:tcPr>
            <w:tcW w:w="153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066C9E43">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138</w:t>
            </w:r>
          </w:p>
        </w:tc>
        <w:tc>
          <w:tcPr>
            <w:tcW w:w="1560" w:type="dxa"/>
            <w:tcBorders>
              <w:top w:val="single" w:color="CCCCCC" w:sz="4" w:space="0"/>
              <w:left w:val="single" w:color="CCCCCC" w:sz="4" w:space="0"/>
              <w:bottom w:val="single" w:color="CCCCCC" w:sz="4" w:space="0"/>
              <w:right w:val="single" w:color="CCCCCC" w:sz="4" w:space="0"/>
            </w:tcBorders>
            <w:tcMar>
              <w:top w:w="40" w:type="dxa"/>
              <w:left w:w="40" w:type="dxa"/>
              <w:bottom w:w="40" w:type="dxa"/>
              <w:right w:w="40" w:type="dxa"/>
            </w:tcMar>
            <w:vAlign w:val="center"/>
          </w:tcPr>
          <w:p w14:paraId="22E7B17C">
            <w:pPr>
              <w:widowControl w:val="0"/>
              <w:spacing w:line="360" w:lineRule="auto"/>
              <w:jc w:val="both"/>
              <w:rPr>
                <w:rFonts w:ascii="Times New Roman" w:hAnsi="Times New Roman" w:eastAsia="Times New Roman" w:cs="Times New Roman"/>
                <w:b/>
                <w:bCs/>
                <w:sz w:val="26"/>
                <w:szCs w:val="26"/>
              </w:rPr>
            </w:pPr>
            <w:r>
              <w:rPr>
                <w:rFonts w:ascii="Times New Roman" w:hAnsi="Times New Roman" w:eastAsia="Times New Roman" w:cs="Times New Roman"/>
                <w:b/>
                <w:bCs/>
                <w:sz w:val="26"/>
                <w:szCs w:val="26"/>
              </w:rPr>
              <w:t>100%</w:t>
            </w:r>
          </w:p>
        </w:tc>
      </w:tr>
    </w:tbl>
    <w:p w14:paraId="5C57BBD5">
      <w:pPr>
        <w:pStyle w:val="6"/>
        <w:keepNext w:val="0"/>
        <w:keepLines w:val="0"/>
        <w:widowControl w:val="0"/>
        <w:spacing w:before="0" w:after="0" w:line="360" w:lineRule="auto"/>
        <w:ind w:firstLine="720"/>
        <w:jc w:val="center"/>
        <w:rPr>
          <w:rFonts w:ascii="Times New Roman" w:hAnsi="Times New Roman" w:eastAsia="Times New Roman" w:cs="Times New Roman"/>
          <w:i/>
          <w:iCs/>
          <w:color w:val="auto"/>
          <w:sz w:val="26"/>
          <w:szCs w:val="26"/>
        </w:rPr>
      </w:pPr>
      <w:bookmarkStart w:id="143" w:name="_Toc237810352"/>
      <w:bookmarkStart w:id="144" w:name="_Toc237810054"/>
      <w:bookmarkStart w:id="145" w:name="_Toc237810034"/>
      <w:bookmarkStart w:id="146" w:name="_Toc237810074"/>
      <w:r>
        <w:rPr>
          <w:rFonts w:ascii="Times New Roman" w:hAnsi="Times New Roman" w:eastAsia="Times New Roman" w:cs="Times New Roman"/>
          <w:i/>
          <w:iCs/>
          <w:color w:val="auto"/>
          <w:sz w:val="26"/>
          <w:szCs w:val="26"/>
        </w:rPr>
        <w:t>Bảng 2.</w:t>
      </w:r>
      <w:r>
        <w:rPr>
          <w:rFonts w:ascii="Times New Roman" w:hAnsi="Times New Roman" w:eastAsia="Times New Roman" w:cs="Times New Roman"/>
          <w:i/>
          <w:iCs/>
          <w:color w:val="auto"/>
          <w:sz w:val="26"/>
          <w:szCs w:val="26"/>
          <w:lang w:val="en-US"/>
        </w:rPr>
        <w:t>5</w:t>
      </w:r>
      <w:r>
        <w:rPr>
          <w:rFonts w:ascii="Times New Roman" w:hAnsi="Times New Roman" w:eastAsia="Times New Roman" w:cs="Times New Roman"/>
          <w:i/>
          <w:iCs/>
          <w:color w:val="auto"/>
          <w:sz w:val="26"/>
          <w:szCs w:val="26"/>
        </w:rPr>
        <w:t>. Kết quả phản hồi của khách hàng về chương trình theo dữ liệu tổng hợp từ Phòng Dịch vụ Khách hàng lập tháng 03/2026</w:t>
      </w:r>
      <w:bookmarkEnd w:id="143"/>
      <w:bookmarkEnd w:id="144"/>
      <w:bookmarkEnd w:id="145"/>
      <w:bookmarkEnd w:id="146"/>
    </w:p>
    <w:p w14:paraId="0A85B76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Có thể thấy, các phản hồi trên mang ý nghĩa tích cực nhiều hơn là hạn chế, việc khách hàng chủ động góp ý cho thấy chương trình đã thu hút sự chú ý và tạo mức độ quan tâm đủ lớn để khách hàng tham gia phản hồi. Do đó, những góp ý về thiết kế và quy mô quà tặng có thể xem là dữ liệu đầu vào quan trọng để doanh nghiệp hoàn thiện các chương trình chăm sóc khách hàng trong tương lai.</w:t>
      </w:r>
    </w:p>
    <w:p w14:paraId="15B6B41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Kết quả trên cũng phù hợp với phần thực trạng đã phân tích tại mục 2.2, trong đó Đồng phục Hải Anh vốn có lợi thế ở giai đoạn tương tác trực tiếp nhưng còn thiếu hoạt động nổi bật ở giai đoạn sau mua. Chương trình thí điểm đã góp phần lấp khoảng trống này bằng một điểm chạm thương hiệu cụ thể, có chi phí hợp lý nhưng tạo được giá trị cảm xúc và hiệu quả quan hệ khách hàng tương đối rõ nét.</w:t>
      </w:r>
    </w:p>
    <w:p w14:paraId="63AFE1BE">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47" w:name="_Toc237811870"/>
      <w:r>
        <w:rPr>
          <w:rFonts w:ascii="Times New Roman" w:hAnsi="Times New Roman" w:eastAsia="Times New Roman" w:cs="Times New Roman"/>
          <w:b/>
          <w:bCs/>
          <w:i/>
          <w:iCs/>
          <w:color w:val="auto"/>
          <w:sz w:val="26"/>
          <w:szCs w:val="26"/>
        </w:rPr>
        <w:t>2.4.3. Đánh giá từ phía đơn vị</w:t>
      </w:r>
      <w:bookmarkEnd w:id="147"/>
    </w:p>
    <w:p w14:paraId="7CB73B3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Ý kiến từ ban lãnh đạo doanh nghiệp cho thấy mô hình đề xuất được đánh giá phù hợp với định hướng phát triển B2B của Đồng phục Hải Anh. Kết quả khảo sát nội bộ cho thấy đa số lãnh đạo nhận định định vị </w:t>
      </w:r>
      <w:r>
        <w:rPr>
          <w:rFonts w:ascii="Times New Roman" w:hAnsi="Times New Roman" w:eastAsia="Times New Roman" w:cs="Times New Roman"/>
          <w:i/>
          <w:iCs/>
          <w:sz w:val="26"/>
          <w:szCs w:val="26"/>
        </w:rPr>
        <w:t>“Đối tác giải pháp đồng phục doanh nghiệp chuyên nghiệp - đáng tin cậy”</w:t>
      </w:r>
      <w:r>
        <w:rPr>
          <w:rFonts w:ascii="Times New Roman" w:hAnsi="Times New Roman" w:eastAsia="Times New Roman" w:cs="Times New Roman"/>
          <w:sz w:val="26"/>
          <w:szCs w:val="26"/>
        </w:rPr>
        <w:t xml:space="preserve"> phù hợp với năng lực thực tế của doanh nghiệp, đặc biệt ở các yếu tố như năng lực sản xuất, kinh nghiệm triển khai dự án và khả năng đồng hành cùng khách hàng tổ chức. Đồng thời, việc lấy truyền thông trực tiếp làm trục kết nối hành trình khách hàng cũng được đánh giá là phù hợp với đặc thù thị trường đồng phục B2B, nơi niềm tin thường được hình thành mạnh hơn thông qua trải nghiệm thực tế thay vì quảng cáo đại chúng.</w:t>
      </w:r>
    </w:p>
    <w:p w14:paraId="1534FF19">
      <w:pPr>
        <w:widowControl w:val="0"/>
        <w:spacing w:line="360" w:lineRule="auto"/>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lang w:val="en-US"/>
        </w:rPr>
        <w:drawing>
          <wp:inline distT="114300" distB="114300" distL="114300" distR="114300">
            <wp:extent cx="5581650" cy="2234565"/>
            <wp:effectExtent l="0" t="0" r="0" b="0"/>
            <wp:docPr id="39" name="image5.png" descr="Biểu đồ câu trả lời của biểu mẫu. Tên câu hỏi: Câu 7. Anh/Chị đánh giá mức độ phù hợp của định vị mới:&#10;&#10;“Đối tác giải pháp đồng phục doanh nghiệp chuyên nghiệp – đáng tin cậy”. Số lượng câu trả lời: 1 câu trả lời."/>
            <wp:cNvGraphicFramePr/>
            <a:graphic xmlns:a="http://schemas.openxmlformats.org/drawingml/2006/main">
              <a:graphicData uri="http://schemas.openxmlformats.org/drawingml/2006/picture">
                <pic:pic xmlns:pic="http://schemas.openxmlformats.org/drawingml/2006/picture">
                  <pic:nvPicPr>
                    <pic:cNvPr id="39" name="image5.png" descr="Biểu đồ câu trả lời của biểu mẫu. Tên câu hỏi: Câu 7. Anh/Chị đánh giá mức độ phù hợp của định vị mới:&#10;&#10;“Đối tác giải pháp đồng phục doanh nghiệp chuyên nghiệp – đáng tin cậy”. Số lượng câu trả lời: 1 câu trả lời."/>
                    <pic:cNvPicPr preferRelativeResize="0"/>
                  </pic:nvPicPr>
                  <pic:blipFill>
                    <a:blip r:embed="rId21" cstate="email"/>
                    <a:srcRect/>
                    <a:stretch>
                      <a:fillRect/>
                    </a:stretch>
                  </pic:blipFill>
                  <pic:spPr>
                    <a:xfrm>
                      <a:off x="0" y="0"/>
                      <a:ext cx="5581650" cy="2235150"/>
                    </a:xfrm>
                    <a:prstGeom prst="rect">
                      <a:avLst/>
                    </a:prstGeom>
                  </pic:spPr>
                </pic:pic>
              </a:graphicData>
            </a:graphic>
          </wp:inline>
        </w:drawing>
      </w:r>
    </w:p>
    <w:p w14:paraId="35AF6058">
      <w:pPr>
        <w:pStyle w:val="6"/>
        <w:keepNext w:val="0"/>
        <w:keepLines w:val="0"/>
        <w:widowControl w:val="0"/>
        <w:spacing w:before="0" w:after="0" w:line="360" w:lineRule="auto"/>
        <w:jc w:val="center"/>
        <w:rPr>
          <w:rFonts w:ascii="Times New Roman" w:hAnsi="Times New Roman" w:eastAsia="Times New Roman" w:cs="Times New Roman"/>
          <w:i/>
          <w:iCs/>
          <w:color w:val="auto"/>
          <w:sz w:val="26"/>
          <w:szCs w:val="26"/>
        </w:rPr>
      </w:pPr>
      <w:bookmarkStart w:id="148" w:name="_Toc237810035"/>
      <w:bookmarkStart w:id="149" w:name="_Toc237810055"/>
      <w:bookmarkStart w:id="150" w:name="_Toc237810353"/>
      <w:r>
        <w:rPr>
          <w:rFonts w:ascii="Times New Roman" w:hAnsi="Times New Roman" w:eastAsia="Times New Roman" w:cs="Times New Roman"/>
          <w:i/>
          <w:iCs/>
          <w:color w:val="auto"/>
          <w:sz w:val="26"/>
          <w:szCs w:val="26"/>
        </w:rPr>
        <w:t>Biểu đồ 2.</w:t>
      </w:r>
      <w:r>
        <w:rPr>
          <w:rFonts w:ascii="Times New Roman" w:hAnsi="Times New Roman" w:eastAsia="Times New Roman" w:cs="Times New Roman"/>
          <w:i/>
          <w:iCs/>
          <w:color w:val="auto"/>
          <w:sz w:val="26"/>
          <w:szCs w:val="26"/>
          <w:lang w:val="en-US"/>
        </w:rPr>
        <w:t>7</w:t>
      </w:r>
      <w:r>
        <w:rPr>
          <w:rFonts w:ascii="Times New Roman" w:hAnsi="Times New Roman" w:eastAsia="Times New Roman" w:cs="Times New Roman"/>
          <w:i/>
          <w:iCs/>
          <w:color w:val="auto"/>
          <w:sz w:val="26"/>
          <w:szCs w:val="26"/>
        </w:rPr>
        <w:t>. Đánh giá của doanh nghiệp về mức độ phù hợp của định vị mới</w:t>
      </w:r>
      <w:bookmarkEnd w:id="148"/>
      <w:bookmarkEnd w:id="149"/>
      <w:bookmarkEnd w:id="150"/>
    </w:p>
    <w:p w14:paraId="6AA8333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Ban lãnh đạo cũng chỉ ra rằng khách hàng B2B thường có chu kỳ quyết định mua kéo dài, với sự tham gia của nhiều bộ phận như hành chính, nhân sự, tài chính hoặc ban lãnh đạo. Bên cạnh đó, sản phẩm đồng phục doanh nghiệp có mức độ tùy chỉnh cao, yêu cầu tư vấn kỹ về thiết kế, chất liệu, tiến độ và hình ảnh thương hiệu, đồng thời tỷ lệ tái mua thường lớn nếu trải nghiệm hợp tác tích cực. Vì vậy, các điểm chạm trực tiếp như gặp mặt, tư vấn, showroom hay chăm sóc sau mua có vai trò lớn hơn đáng kể so với quảng cáo đơn thuần. Nhận định này là cơ sở thực tiễn quan trọng xác nhận tính hợp lý của mô hình được đề xuất trong đề án.</w:t>
      </w:r>
    </w:p>
    <w:p w14:paraId="1A6B417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Tuy nhiên, phía đơn vị cũng thừa nhận một số rào cản cần tiếp tục hoàn thiện nếu triển khai mô hình trên quy mô rộng hơn. Theo phản hồi phỏng vấn sâu: </w:t>
      </w:r>
      <w:r>
        <w:rPr>
          <w:rFonts w:ascii="Times New Roman" w:hAnsi="Times New Roman" w:eastAsia="Times New Roman" w:cs="Times New Roman"/>
          <w:i/>
          <w:iCs/>
          <w:sz w:val="26"/>
          <w:szCs w:val="26"/>
        </w:rPr>
        <w:t>“Chưa thực sự thống nhất. Các điểm chạm hiện tại (tư vấn, showroom, CSKH, gặp trực tiếp) vận hành tương đối độc lập nhau, chưa tạo thành một hệ thống thương hiệu đồng bộ.</w:t>
      </w:r>
      <w:r>
        <w:rPr>
          <w:rFonts w:ascii="Times New Roman" w:hAnsi="Times New Roman" w:eastAsia="Times New Roman" w:cs="Times New Roman"/>
          <w:sz w:val="26"/>
          <w:szCs w:val="26"/>
        </w:rPr>
        <w:t>” (PVSTK-01). Ý kiến này phản ánh khá rõ thực trạng đã phân tích ở mục 2.2, khi hệ thống điểm chạm hiện tại vẫn tồn tại ba hạn chế chính. Trước hết, thông điệp thương hiệu chưa thực sự nhất quán giữa các kênh, chưa có bộ chuẩn chung về giọng điệu, hình ảnh và nội dung truyền tải. Bên cạnh đó, trải nghiệm khách hàng giữa showroom, đội ngũ kinh doanh và chăm sóc khách hàng còn thiếu tính liền mạch. Ngoài ra, quy trình phối hợp và kết nối dữ liệu chưa được chuẩn hóa, khiến chất lượng điểm chạm còn phụ thuộc nhiều vào từng cá nhân phụ trách.</w:t>
      </w:r>
    </w:p>
    <w:p w14:paraId="724C2EA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góc độ quản trị, rào cản lớn nhất hiện nay là thiếu cơ chế phối hợp liên phòng ban theo cùng mục tiêu thương hiệu. Điều này cho thấy mô hình đề xuất là phù hợp, tuy nhiên để vận hành hiệu quả ở quy mô lớn, doanh nghiệp cần tiếp tục chuẩn hóa SOP (Standard Operating Procedure - Quy trình thao tác chuẩn) cho từng điểm chạm, đồng bộ quy trình phối hợp và nâng cao năng lực quản trị trải nghiệm khách hàng trên toàn hệ thống.</w:t>
      </w:r>
    </w:p>
    <w:p w14:paraId="6B77BF55">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51" w:name="_Toc237811871"/>
      <w:r>
        <w:rPr>
          <w:rFonts w:ascii="Times New Roman" w:hAnsi="Times New Roman" w:eastAsia="Times New Roman" w:cs="Times New Roman"/>
          <w:b/>
          <w:bCs/>
          <w:i/>
          <w:iCs/>
          <w:color w:val="auto"/>
          <w:sz w:val="26"/>
          <w:szCs w:val="26"/>
        </w:rPr>
        <w:t>2.4.4. Khả năng nhân rộng</w:t>
      </w:r>
      <w:bookmarkEnd w:id="151"/>
    </w:p>
    <w:p w14:paraId="2A53246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Từ kết quả triển khai thí điểm, có thể nhận định mô hình truyền thông thương hiệu thông qua truyền thông trực tiếp có khả năng nhân rộng tương đối cao trong điều kiện thực tế của Đồng phục Hải Anh. </w:t>
      </w:r>
    </w:p>
    <w:p w14:paraId="67E2CF4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Trước hết,</w:t>
      </w:r>
      <w:r>
        <w:rPr>
          <w:rFonts w:ascii="Times New Roman" w:hAnsi="Times New Roman" w:eastAsia="Times New Roman" w:cs="Times New Roman"/>
          <w:sz w:val="26"/>
          <w:szCs w:val="26"/>
        </w:rPr>
        <w:t xml:space="preserve"> mô hình không đòi hỏi doanh nghiệp phải đầu tư mới toàn bộ hệ thống truyền thông, mà chủ yếu dựa trên việc tái cấu trúc và nâng cao hiệu quả các nguồn lực hiện hữu. Điều này giúp giảm áp lực chi phí đầu tư đồng thời tạo điều kiện triển khai từng bước theo năng lực doanh nghiệp.</w:t>
      </w:r>
    </w:p>
    <w:p w14:paraId="6544253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hai,</w:t>
      </w:r>
      <w:r>
        <w:rPr>
          <w:rFonts w:ascii="Times New Roman" w:hAnsi="Times New Roman" w:eastAsia="Times New Roman" w:cs="Times New Roman"/>
          <w:sz w:val="26"/>
          <w:szCs w:val="26"/>
        </w:rPr>
        <w:t xml:space="preserve"> kết quả thí điểm cho thấy ngay cả một hoạt động quy mô nhỏ với ngân sách hợp lý vẫn có thể tạo ra tác động tích cực về trải nghiệm khách hàng và hình ảnh thương hiệu. Điều này chứng minh hiệu quả của mô hình khi lựa chọn đúng điểm chạm, đúng thời điểm và đúng nhu cầu khách hàng.</w:t>
      </w:r>
    </w:p>
    <w:p w14:paraId="0F5AE67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Thứ ba, </w:t>
      </w:r>
      <w:r>
        <w:rPr>
          <w:rFonts w:ascii="Times New Roman" w:hAnsi="Times New Roman" w:eastAsia="Times New Roman" w:cs="Times New Roman"/>
          <w:sz w:val="26"/>
          <w:szCs w:val="26"/>
        </w:rPr>
        <w:t>cấu trúc mô hình được xây dựng theo logic hành trình khách hàng nên có tính linh hoạt cao và dễ mở rộng sang nhiều hoạt động khác nhau. Ở giai đoạn trước mua, doanh nghiệp có thể triển khai các hoạt động như workshop giới thiệu giải pháp đồng phục, trải nghiệm showroom, gửi hồ sơ năng lực thương hiệu hóa hoặc chương trình tư vấn trực tuyến chuyên sâu cho khách hàng tiềm năng. Ở giai đoạn mua, có thể mở rộng thông qua các hoạt động trải nghiệm tư vấn trực tiếp chuẩn hóa hoặc gặp mặt chuyên đề với khách hàng lớn. Ở giai đoạn sau mua, có thể phát triển các chương trình tri ân định kỳ, quà tặng theo mùa vụ, khảo sát hài lòng, cập nhật bộ sưu tập mới hoặc chương trình chăm sóc khách hàng tái mua.</w:t>
      </w:r>
    </w:p>
    <w:p w14:paraId="370A4E0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Tuy nhiên, để mô hình được nhân rộng hiệu quả, doanh nghiệp cần đáp ứng một số điều kiện nền tảng. Trước hết là chuẩn hóa hệ thống thông điệp thương hiệu xuyên suốt giữa các phòng ban nhằm bảo đảm khách hàng nhận được trải nghiệm nhất quán tại mọi điểm chạm. Tiếp theo là xây dựng quy trình phối hợp liên phòng ban rõ ràng giữa Marketing - Sales - Dịch vụ khách hàng để tránh đứt gãy trong vận hành. Đồng thời, doanh nghiệp cần đầu tư hơn cho hệ thống quản trị dữ liệu khách hàng (CRM) nhằm theo dõi lịch sử tương tác, nhu cầu và cơ hội tái mua của từng nhóm khách hàng doanh nghiệp. Đây là những điều kiện quan trọng để mô hình vận hành ở quy mô lớn mà vẫn duy trì chất lượng trải nghiệm.</w:t>
      </w:r>
    </w:p>
    <w:p w14:paraId="18D8521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Nhìn tổng thể, mô hình đề xuất có tiềm năng trở thành nền tảng truyền thông thương hiệu dài hạn của Đồng phục Hải Anh trong giai đoạn 2026-2030. Nếu được chuẩn hóa và triển khai đồng bộ, mô hình này có thể giúp doanh nghiệp chuyển dịch từ cách làm truyền thông phân tán sang hệ thống truyền thông tích hợp theo hành trình khách hàng, qua đó gia tăng khác biệt thương hiệu, nâng cao tỷ lệ tái mua và củng cố vị thế trong phân khúc đồng phục doanh nghiệp B2B.</w:t>
      </w:r>
    </w:p>
    <w:p w14:paraId="7E7DBC2E">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52" w:name="_Toc237811872"/>
      <w:r>
        <w:rPr>
          <w:rFonts w:ascii="Times New Roman" w:hAnsi="Times New Roman" w:eastAsia="Times New Roman" w:cs="Times New Roman"/>
          <w:b/>
          <w:bCs/>
          <w:sz w:val="26"/>
          <w:szCs w:val="26"/>
        </w:rPr>
        <w:t>2.5. Nguyên nhân thành công và hạn chế</w:t>
      </w:r>
      <w:bookmarkEnd w:id="152"/>
    </w:p>
    <w:p w14:paraId="1091EE42">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53" w:name="_Toc237811873"/>
      <w:r>
        <w:rPr>
          <w:rFonts w:ascii="Times New Roman" w:hAnsi="Times New Roman" w:eastAsia="Times New Roman" w:cs="Times New Roman"/>
          <w:b/>
          <w:bCs/>
          <w:i/>
          <w:iCs/>
          <w:color w:val="auto"/>
          <w:sz w:val="26"/>
          <w:szCs w:val="26"/>
        </w:rPr>
        <w:t>2.5.1. Nguyên nhân thành công</w:t>
      </w:r>
      <w:bookmarkEnd w:id="153"/>
    </w:p>
    <w:p w14:paraId="55E2178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Kết quả triển khai thí điểm cho thấy mô hình truyền thông thương hiệu thông qua truyền thông trực tiếp bước đầu đạt được hiệu quả tích cực nhờ một số nguyên nhân cốt lõi.</w:t>
      </w:r>
    </w:p>
    <w:p w14:paraId="23C9D13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nhất,</w:t>
      </w:r>
      <w:r>
        <w:rPr>
          <w:rFonts w:ascii="Times New Roman" w:hAnsi="Times New Roman" w:eastAsia="Times New Roman" w:cs="Times New Roman"/>
          <w:sz w:val="26"/>
          <w:szCs w:val="26"/>
        </w:rPr>
        <w:t xml:space="preserve"> mô hình được xây dựng trên cơ sở bám sát đặc điểm hành vi khách hàng B2B trong ngành đồng phục doanh nghiệp. Đây là nhóm khách hàng có chu kỳ ra quyết định dài, nhiều bên tham gia phê duyệt và đặc biệt quan tâm đến yếu tố tin cậy, tính chuyên nghiệp và khả năng đồng hành của nhà cung cấp. Việc lựa chọn truyền thông trực tiếp làm trọng tâm giúp doanh nghiệp đáp ứng đúng nhu cầu tiếp nhận thông tin của khách hàng, đồng thời tạo điều kiện để thương hiệu được kiểm chứng thông qua trải nghiệm thực tế thay vì chỉ qua nội dung truyền thông số.</w:t>
      </w:r>
    </w:p>
    <w:p w14:paraId="6F10E7C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hai,</w:t>
      </w:r>
      <w:r>
        <w:rPr>
          <w:rFonts w:ascii="Times New Roman" w:hAnsi="Times New Roman" w:eastAsia="Times New Roman" w:cs="Times New Roman"/>
          <w:sz w:val="26"/>
          <w:szCs w:val="26"/>
        </w:rPr>
        <w:t xml:space="preserve"> mô hình đã giải quyết tương đối đúng khoảng trống được xác định trong nghiên cứu ở mục 2.2 cho thấy Đồng phục Hải Anh có lợi thế ở giai đoạn tương tác trực tiếp nhưng còn hạn chế trong duy trì kết nối sau mua. Việc triển khai chương trình đã bổ sung thêm một điểm chạm thương hiệu ở giai đoạn hậu mua, góp phần duy trì sự hiện diện thương hiệu và gia tăng mức độ ghi nhớ của khách hàng sau giao dịch. Điều này cho thấy khi doanh nghiệp đầu tư đúng vào điểm nghẽn trong hành trình khách hàng, hiệu quả truyền thông có thể được cải thiện rõ rệt.</w:t>
      </w:r>
    </w:p>
    <w:p w14:paraId="634DC24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Thứ ba, </w:t>
      </w:r>
      <w:r>
        <w:rPr>
          <w:rFonts w:ascii="Times New Roman" w:hAnsi="Times New Roman" w:eastAsia="Times New Roman" w:cs="Times New Roman"/>
          <w:sz w:val="26"/>
          <w:szCs w:val="26"/>
        </w:rPr>
        <w:t>mô hình có tính khả thi cao do tận dụng được hệ thống nguồn lực sẵn có của doanh nghiệp. Hoạt động thí điểm không yêu cầu thay đổi lớn về cơ cấu tổ chức hay đầu tư ngân sách lớn, mà chủ yếu dựa trên sự phối hợp giữa Marketing, Kinh doanh và Dịch vụ khách hàng. Việc khai thác các kênh liên hệ trực tiếp như Zalo OA, đội ngũ sales và hệ thống chăm sóc khách hàng giúp doanh nghiệp triển khai nhanh, tiết kiệm chi phí nhưng vẫn tạo được hiệu quả thực tế. Đây là lợi thế quan trọng giúp mô hình có khả năng ứng dụng trong môi trường doanh nghiệp vừa và đang tăng trưởng.</w:t>
      </w:r>
    </w:p>
    <w:p w14:paraId="4D390C4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tư,</w:t>
      </w:r>
      <w:r>
        <w:rPr>
          <w:rFonts w:ascii="Times New Roman" w:hAnsi="Times New Roman" w:eastAsia="Times New Roman" w:cs="Times New Roman"/>
          <w:sz w:val="26"/>
          <w:szCs w:val="26"/>
        </w:rPr>
        <w:t xml:space="preserve"> chương trình được triển khai đúng thời điểm và phù hợp với bối cảnh truyền thông. Tết Nguyên đán là giai đoạn các doanh nghiệp tăng cường hoạt động tri ân và kết nối đối tác, do đó việc sử dụng bộ lì xì mang tính văn hóa và cảm xúc giúp thương hiệu xuất hiện trong bối cảnh tích cực, đồng thời tạo khả năng lan tỏa trong nội bộ doanh nghiệp khách hàng. Điều này cho thấy hiệu quả truyền thông không chỉ phụ thuộc vào nội dung thông điệp mà còn phụ thuộc vào mức độ phù hợp giữa thông điệp, thời điểm và bối cảnh triển khai.</w:t>
      </w:r>
    </w:p>
    <w:p w14:paraId="6476A68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năm,</w:t>
      </w:r>
      <w:r>
        <w:rPr>
          <w:rFonts w:ascii="Times New Roman" w:hAnsi="Times New Roman" w:eastAsia="Times New Roman" w:cs="Times New Roman"/>
          <w:sz w:val="26"/>
          <w:szCs w:val="26"/>
        </w:rPr>
        <w:t xml:space="preserve"> sự đồng thuận từ ban lãnh đạo doanh nghiệp là yếu tố quan trọng góp phần vào thành công bước đầu của đề án. Kết quả phỏng vấn cho thấy lãnh đạo doanh nghiệp nhìn nhận mô hình là phù hợp với định hướng phát triển B2B và đánh giá cao vai trò của truyền thông trực tiếp trong việc xây dựng niềm tin với khách hàng B2B. Khi cấp quản lý có nhận thức đúng và ủng hộ định hướng triển khai, quá trình thử nghiệm mô hình sẽ thuận lợi hơn cả về nguồn lực lẫn cơ chế phối hợp nội bộ</w:t>
      </w:r>
    </w:p>
    <w:p w14:paraId="3B40FF29">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54" w:name="_Toc237811874"/>
      <w:r>
        <w:rPr>
          <w:rFonts w:ascii="Times New Roman" w:hAnsi="Times New Roman" w:eastAsia="Times New Roman" w:cs="Times New Roman"/>
          <w:b/>
          <w:bCs/>
          <w:i/>
          <w:iCs/>
          <w:color w:val="auto"/>
          <w:sz w:val="26"/>
          <w:szCs w:val="26"/>
        </w:rPr>
        <w:t>2.5.2. Những hạn chế và thách thức còn tồn tại</w:t>
      </w:r>
      <w:bookmarkEnd w:id="154"/>
    </w:p>
    <w:p w14:paraId="3542A14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các kết quả tích cực ban đầu, việc triển khai đề án vẫn bộc lộ một số hạn chế và thách thức cần được nhìn nhận để tiếp tục hoàn thiện trong giai đoạn sau.</w:t>
      </w:r>
    </w:p>
    <w:p w14:paraId="0E2E158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Trước hết, </w:t>
      </w:r>
      <w:r>
        <w:rPr>
          <w:rFonts w:ascii="Times New Roman" w:hAnsi="Times New Roman" w:eastAsia="Times New Roman" w:cs="Times New Roman"/>
          <w:sz w:val="26"/>
          <w:szCs w:val="26"/>
        </w:rPr>
        <w:t>phạm vi triển khai thí điểm còn tương đối hẹp nên chưa đủ điều kiện để kiểm chứng toàn diện hiệu quả của mô hình. Hoạt động thực nghiệm chủ yếu tập trung vào một chương trình chăm sóc khách hàng quy mô vừa, triển khai trong thời gian ngắn và đặt trọng tâm ở giai đoạn sau mua. Vì vậy, kết quả hiện tại mới phản ánh tính khả thi ban đầu của mô hình, chưa đủ để đánh giá đầy đủ tác động dài hạn trên toàn bộ hành trình khách hàng từ trước mua, trong mua đến sau mua.</w:t>
      </w:r>
    </w:p>
    <w:p w14:paraId="1A8092D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hai,</w:t>
      </w:r>
      <w:r>
        <w:rPr>
          <w:rFonts w:ascii="Times New Roman" w:hAnsi="Times New Roman" w:eastAsia="Times New Roman" w:cs="Times New Roman"/>
          <w:sz w:val="26"/>
          <w:szCs w:val="26"/>
        </w:rPr>
        <w:t xml:space="preserve"> hệ thống điểm chạm thương hiệu của doanh nghiệp vẫn chưa được chuẩn hóa hoàn toàn. Mặc dù Đồng phục Hải Anh đã sở hữu nhiều điểm tiếp xúc như kênh số, showroom, tư vấn trực tiếp và chăm sóc hậu mua, nhưng mức độ liên kết giữa các điểm chạm còn hạn chế. Trải nghiệm khách hàng tại từng khâu vẫn phụ thuộc khá nhiều vào cách triển khai của từng bộ phận hoặc từng cá nhân thay vì được vận hành theo một chuẩn mực thương hiệu thống nhất. Nếu không khắc phục vấn đề này, mô hình có thể chỉ tạo hiệu quả cục bộ ở từng hoạt động riêng lẻ mà khó hình thành trải nghiệm thương hiệu đồng bộ trên toàn hệ thống.</w:t>
      </w:r>
    </w:p>
    <w:p w14:paraId="360AEE2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ba,</w:t>
      </w:r>
      <w:r>
        <w:rPr>
          <w:rFonts w:ascii="Times New Roman" w:hAnsi="Times New Roman" w:eastAsia="Times New Roman" w:cs="Times New Roman"/>
          <w:sz w:val="26"/>
          <w:szCs w:val="26"/>
        </w:rPr>
        <w:t xml:space="preserve"> dữ liệu và công cụ quản trị quan hệ khách hàng chưa được khai thác hiệu quả cũng là một thách thức đáng chú ý. Việc thiếu liên thông dữ liệu khiến doanh nghiệp gặp khó khăn trong theo dõi lịch sử tương tác, phân loại khách hàng, cá nhân hóa thông điệp và đo lường hiệu quả của từng hoạt động truyền thông dẫn tới hạn chế việc tối ưu mô hình khi triển khai ở quy mô lớn và trong thời gian dài.</w:t>
      </w:r>
    </w:p>
    <w:p w14:paraId="7177FA0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tư,</w:t>
      </w:r>
      <w:r>
        <w:rPr>
          <w:rFonts w:ascii="Times New Roman" w:hAnsi="Times New Roman" w:eastAsia="Times New Roman" w:cs="Times New Roman"/>
          <w:sz w:val="26"/>
          <w:szCs w:val="26"/>
        </w:rPr>
        <w:t xml:space="preserve"> nguồn nhân sự chuyên trách cho truyền thông thương hiệu B2B vẫn còn hạn chế. Trong thực tế, các doanh nghiệp tăng trưởng nhanh thường ưu tiên nguồn lực cho bán hàng và vận hành ngắn hạn hơn là đầu tư cho xây dựng thương hiệu dài hạn. Điều này dẫn đến nguy cơ mô hình được thiết kế phù hợp nhưng triển khai thiếu liên tục hoặc bị lấn át bởi áp lực doanh số ngắn hạn.</w:t>
      </w:r>
    </w:p>
    <w:p w14:paraId="35D3ED3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Thứ năm, </w:t>
      </w:r>
      <w:r>
        <w:rPr>
          <w:rFonts w:ascii="Times New Roman" w:hAnsi="Times New Roman" w:eastAsia="Times New Roman" w:cs="Times New Roman"/>
          <w:sz w:val="26"/>
          <w:szCs w:val="26"/>
        </w:rPr>
        <w:t>hiệu quả thương hiệu là nhóm kết quả khó đo lường trong thời gian ngắn. Những chỉ số như mức độ ghi nhớ thương hiệu, niềm tin, thiện cảm hay khả năng được ưu tiên lựa chọn thường hình thành thông qua quá trình tích lũy trải nghiệm dài hạn, trong khi doanh nghiệp lại quen đánh giá hiệu quả qua doanh số hoặc số lượng đơn hàng tức thời. Nếu chưa xây dựng được hệ thống KPI cân bằng giữa chỉ số thương hiệu và chỉ số kinh doanh, mô hình có thể bị đánh giá chưa đầy đủ trước khi phát huy hết giá trị thực tế.</w:t>
      </w:r>
    </w:p>
    <w:p w14:paraId="60D411AC">
      <w:pPr>
        <w:widowControl w:val="0"/>
        <w:spacing w:line="360" w:lineRule="auto"/>
        <w:ind w:firstLine="720"/>
        <w:jc w:val="both"/>
        <w:rPr>
          <w:rFonts w:ascii="Times New Roman" w:hAnsi="Times New Roman" w:eastAsia="Times New Roman" w:cs="Times New Roman"/>
          <w:sz w:val="26"/>
          <w:szCs w:val="26"/>
        </w:rPr>
      </w:pPr>
      <w:bookmarkStart w:id="155" w:name="_heading=h.dxpq8u8ix5nf" w:colFirst="0" w:colLast="0"/>
      <w:bookmarkEnd w:id="155"/>
      <w:r>
        <w:rPr>
          <w:rFonts w:ascii="Times New Roman" w:hAnsi="Times New Roman" w:eastAsia="Times New Roman" w:cs="Times New Roman"/>
          <w:sz w:val="26"/>
          <w:szCs w:val="26"/>
        </w:rPr>
        <w:t>Bên cạnh đó, ngành đồng phục doanh nghiệp có mức độ cạnh tranh cao và các chương trình chăm sóc khách hàng hoặc khuyến mại có thể dễ dàng bị sao chép. Vì vậy, doanh nghiệp cần liên tục đổi mới trải nghiệm và nâng cao chất lượng thực thi, lợi thế khác biệt để duy trì bền vững. Điều này cho thấy mô hình truyền thông thương hiệu không thể được xem như một giải pháp ngắn hạn mà cần được phát triển như một năng lực cạnh tranh dài hạn của doanh nghiệp.</w:t>
      </w:r>
    </w:p>
    <w:p w14:paraId="5A25B98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 xml:space="preserve">Từ những phân tích trên có thể thấy, đề án đã bước đầu chứng minh tính đúng hướng và khả năng ứng dụng của mô hình Mô hình truyền thông thương hiệu thông qua các hoạt động truyền thông trực tiếp, song để trở thành hệ thống truyền thông thương hiệu bền vững, Đồng phục Hải Anh cần tiếp tục hoàn thiện ở bốn phương diện trọng tâm: mở rộng phạm vi triển khai, chuẩn hóa trải nghiệm điểm chạm, nâng cao năng lực dữ liệu khách hàng và xây dựng cơ chế đo lường dài hạn. </w:t>
      </w:r>
      <w:r>
        <w:rPr>
          <w:rFonts w:ascii="Times New Roman" w:hAnsi="Times New Roman" w:cs="Times New Roman"/>
          <w:sz w:val="26"/>
          <w:szCs w:val="26"/>
        </w:rPr>
        <w:br w:type="page"/>
      </w:r>
    </w:p>
    <w:p w14:paraId="641942DD">
      <w:pPr>
        <w:pStyle w:val="3"/>
        <w:keepNext w:val="0"/>
        <w:keepLines w:val="0"/>
        <w:widowControl w:val="0"/>
        <w:spacing w:before="0" w:after="0" w:line="360" w:lineRule="auto"/>
        <w:jc w:val="center"/>
        <w:rPr>
          <w:rFonts w:ascii="Times New Roman" w:hAnsi="Times New Roman" w:eastAsia="Times New Roman" w:cs="Times New Roman"/>
          <w:b/>
          <w:bCs/>
          <w:sz w:val="26"/>
          <w:szCs w:val="26"/>
        </w:rPr>
      </w:pPr>
      <w:bookmarkStart w:id="156" w:name="_Toc237811875"/>
      <w:r>
        <w:rPr>
          <w:rFonts w:ascii="Times New Roman" w:hAnsi="Times New Roman" w:eastAsia="Times New Roman" w:cs="Times New Roman"/>
          <w:b/>
          <w:bCs/>
          <w:sz w:val="26"/>
          <w:szCs w:val="26"/>
        </w:rPr>
        <w:t>TIỂU KẾT CHƯƠNG 2</w:t>
      </w:r>
      <w:bookmarkEnd w:id="156"/>
    </w:p>
    <w:p w14:paraId="044D2FC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Chương 2 đã phân tích thực trạng hoạt động truyền thông thương hiệu của Đồng phục Hải Anh trên cơ sở phương pháp đối chiếu tam giác (Triangulation), kết hợp phỏng vấn sâu ban lãnh đạo, khảo sát khách hàng doanh nghiệp và nghiên cứu tài liệu nội bộ. Kết quả cho thấy doanh nghiệp đã có mức độ nhận biết khá tốt, hình ảnh chuyên nghiệp tích cực và lợi thế rõ ở giai đoạn tương tác trực tiếp với khách hàng.</w:t>
      </w:r>
    </w:p>
    <w:p w14:paraId="76F3C28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Tuy nhiên, các hoạt động hiện tại chưa được tổ chức thành một mô hình truyền thông thương hiệu thống nhất; các điểm chạm còn được triển khai theo chức năng, giai đoạn hoặc bộ phận, trong khi mối liên kết giữa hoạt động trước mua, tương tác trong quá trình tìm hiểu và quyết định, cũng như duy trì quan hệ sau mua chưa được hình thành thành một chu trình liên tục. Đây là cơ sở để xác định nhu cầu đổi mới không nằm ở việc bổ sung thêm hoạt động, mà ở tái cấu trúc và liên kết các hoạt động hiện hữu theo định hướng thương hiệu và hành trình khách hàng.</w:t>
      </w:r>
    </w:p>
    <w:p w14:paraId="4D7D0B5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đó, chương 2 đã đề xuất Mô hình truyền thông thương hiệu thông qua các hoạt động truyền thông trực tiếp, trong đó truyền thông trực tiếp giữ vai trò trung tâm và được kết nối với truyền thông số trong toàn bộ hành trình khách hàng. Mô hình bảo đảm sự thống nhất giữa định vị, thông điệp, hoạt động truyền thông, điểm chạm và cơ chế tương tác hai chiều, đồng thời thiết lập sự phối hợp giữa các bộ phận liên quan nhằm duy trì trải nghiệm thương hiệu nhất quán.</w:t>
      </w:r>
    </w:p>
    <w:p w14:paraId="4C36212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Kết quả triển khai thí điểm thông qua chương trình “Lì xì Hải Anh 2026” bước đầu cho thấy mô hình có khả năng được cụ thể hóa trong thực tiễn và tạo điều kiện tăng cường tương tác với khách hàng. Kết quả này là cơ sở để tiếp tục hoàn thiện cách thức tổ chức, phối hợp và vận hành mô hình trong giai đoạn 2026–2030.</w:t>
      </w:r>
      <w:r>
        <w:rPr>
          <w:rFonts w:ascii="Times New Roman" w:hAnsi="Times New Roman" w:eastAsia="Times New Roman" w:cs="Times New Roman"/>
          <w:sz w:val="26"/>
          <w:szCs w:val="26"/>
        </w:rPr>
        <w:br w:type="page"/>
      </w:r>
    </w:p>
    <w:p w14:paraId="3EF7B9BA">
      <w:pPr>
        <w:pStyle w:val="2"/>
        <w:keepNext w:val="0"/>
        <w:keepLines w:val="0"/>
        <w:widowControl w:val="0"/>
        <w:spacing w:before="0" w:after="0" w:line="360" w:lineRule="auto"/>
        <w:jc w:val="center"/>
        <w:rPr>
          <w:rFonts w:ascii="Times New Roman" w:hAnsi="Times New Roman" w:eastAsia="Times New Roman" w:cs="Times New Roman"/>
          <w:b/>
          <w:bCs/>
          <w:sz w:val="26"/>
          <w:szCs w:val="26"/>
        </w:rPr>
      </w:pPr>
      <w:bookmarkStart w:id="157" w:name="_Toc237811876"/>
      <w:r>
        <w:rPr>
          <w:rFonts w:ascii="Times New Roman" w:hAnsi="Times New Roman" w:eastAsia="Times New Roman" w:cs="Times New Roman"/>
          <w:b/>
          <w:bCs/>
          <w:sz w:val="26"/>
          <w:szCs w:val="26"/>
        </w:rPr>
        <w:t>Chương 3: GIẢI PHÁP TỔ CHỨC TRIỂN KHAI VÀ HOÀN THIỆN MÔ HÌNH TRUYỀN THÔNG THƯƠNG HIỆU ĐỒNG PHỤC HẢI ANH THÔNG QUA TRUYỀN THÔNG TRỰC TIẾP</w:t>
      </w:r>
      <w:bookmarkEnd w:id="157"/>
    </w:p>
    <w:p w14:paraId="32A48592">
      <w:pPr>
        <w:pStyle w:val="3"/>
        <w:keepNext w:val="0"/>
        <w:keepLines w:val="0"/>
        <w:widowControl w:val="0"/>
        <w:spacing w:before="0" w:after="0" w:line="360" w:lineRule="auto"/>
        <w:jc w:val="both"/>
        <w:rPr>
          <w:rFonts w:ascii="Times New Roman" w:hAnsi="Times New Roman" w:eastAsia="Times New Roman" w:cs="Times New Roman"/>
          <w:sz w:val="26"/>
          <w:szCs w:val="26"/>
        </w:rPr>
      </w:pPr>
      <w:bookmarkStart w:id="158" w:name="_Toc237811877"/>
      <w:r>
        <w:rPr>
          <w:rFonts w:ascii="Times New Roman" w:hAnsi="Times New Roman" w:eastAsia="Times New Roman" w:cs="Times New Roman"/>
          <w:b/>
          <w:bCs/>
          <w:sz w:val="26"/>
          <w:szCs w:val="26"/>
        </w:rPr>
        <w:t>3.1. Cơ sở đề xuất giải pháp</w:t>
      </w:r>
      <w:bookmarkEnd w:id="158"/>
    </w:p>
    <w:p w14:paraId="3A4A91AE">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59" w:name="_Toc237811878"/>
      <w:r>
        <w:rPr>
          <w:rFonts w:ascii="Times New Roman" w:hAnsi="Times New Roman" w:eastAsia="Times New Roman" w:cs="Times New Roman"/>
          <w:b/>
          <w:bCs/>
          <w:i/>
          <w:iCs/>
          <w:color w:val="auto"/>
          <w:sz w:val="26"/>
          <w:szCs w:val="26"/>
        </w:rPr>
        <w:t>3.1.1. Định hướng phát triển thương hiệu giai đoạn 2026-2030</w:t>
      </w:r>
      <w:bookmarkEnd w:id="159"/>
    </w:p>
    <w:p w14:paraId="718F23E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giai đoạn 2026-2030, Đồng phục Hải Anh định hướng phát triển theo hướng nâng cao giá trị thương hiệu trong phân khúc khách hàng doanh nghiệp. Định hướng này xuất phát từ thực tế thị trường đồng phục doanh nghiệp đang bước vào giai đoạn cạnh tranh cao, trong đó khác biệt về sản phẩm, mẫu mã hay giá thành ngày càng dễ bị sao chép. Khi khoảng cách về năng lực sản xuất giữa các doanh nghiệp dần thu hẹp, thương hiệu và trải nghiệm khách hàng trở thành yếu tố tạo lợi thế cạnh tranh dài hạn.</w:t>
      </w:r>
    </w:p>
    <w:p w14:paraId="546337F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Kết quả nghiên cứu tại Chương 2 cho thấy Đồng phục Hải Anh đã hình thành hệ thống tương đối đa dạng các kênh và điểm tiếp xúc với khách hàng, bao gồm truyền thông số, tư vấn, showroom và chăm sóc sau mua. Tuy nhiên, các hoạt động này chưa được tổ chức thành một hệ thống truyền thông thương hiệu thống nhất. Vì vậy, định hướng trong giai đoạn 2026-2030 không đặt ra yêu cầu thay thế các hoạt động hiện có mà tập trung tái cấu trúc, chuẩn hóa và liên kết các điểm chạm theo một định hướng thương hiệu thống nhất.</w:t>
      </w:r>
    </w:p>
    <w:p w14:paraId="3A788C1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đó, đề án định hướng củng cố hình ảnh Đồng phục Hải Anh theo định vị “Đối tác giải pháp đồng phục doanh nghiệp chuyên nghiệp - đáng tin cậy”. Định vị này được triển khai xuyên suốt các điểm chạm với khách hàng, từ tiếp cận trên môi trường số, tư vấn, gặp gỡ trực tiếp, trải nghiệm tại showroom đến các hoạt động duy trì quan hệ sau mua. Truyền thông trực tiếp được xác định là thành tố có vai trò quan trọng trong việc chuyển hóa nhận biết ban đầu thành sự tin cậy và trải nghiệm thực tế, trong khi truyền thông số tiếp tục đảm nhiệm vai trò tạo nhận biết, cung cấp thông tin và hỗ trợ duy trì kết nối.</w:t>
      </w:r>
    </w:p>
    <w:p w14:paraId="7D015D3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Định hướng này đồng thời phù hợp với yêu cầu xây dựng quan hệ khách hàng dài hạn trong môi trường B2B, trong đó thương hiệu được hình thành không chỉ thông qua thông điệp doanh nghiệp chủ động truyền tải mà còn thông qua quá trình tương tác, phản hồi và trải nghiệm của khách hàng tại nhiều điểm chạm.</w:t>
      </w:r>
    </w:p>
    <w:p w14:paraId="2CC1A0B4">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60" w:name="_Toc237811879"/>
      <w:r>
        <w:rPr>
          <w:rFonts w:ascii="Times New Roman" w:hAnsi="Times New Roman" w:eastAsia="Times New Roman" w:cs="Times New Roman"/>
          <w:b/>
          <w:bCs/>
          <w:i/>
          <w:iCs/>
          <w:color w:val="auto"/>
          <w:sz w:val="26"/>
          <w:szCs w:val="26"/>
        </w:rPr>
        <w:t>3.1.2. Thực trạng truyền thông thương hiệu giai đoạn 2022-2025</w:t>
      </w:r>
      <w:bookmarkEnd w:id="160"/>
    </w:p>
    <w:p w14:paraId="52ABDA6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Kết quả nghiên cứu thực trạng ở Chương 2 cho thấy Đồng phục Hải Anh đã hình thành được mức độ nhận diện tương đối tốt trong phân khúc đồng phục doanh nghiệp. Các hoạt động truyền thông số như Facebook, website, TikTok và hệ thống telesales giúp doanh nghiệp duy trì khả năng tiếp cận khách hàng ổn định. Đồng thời, hệ thống showroom và đội ngũ tư vấn trực tiếp là lợi thế quan trọng giúp doanh nghiệp gia tăng niềm tin và khả năng chuyển đổi khách hàng trong môi trường B2B.</w:t>
      </w:r>
    </w:p>
    <w:p w14:paraId="6B70D02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Tuy nhiên, nghiên cứu cũng chỉ ra rằng hoạt động truyền thông hiện nay vẫn tồn tại ba khoảng trống lớn.</w:t>
      </w:r>
    </w:p>
    <w:p w14:paraId="3C7B1BE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nhất,</w:t>
      </w:r>
      <w:r>
        <w:rPr>
          <w:rFonts w:ascii="Times New Roman" w:hAnsi="Times New Roman" w:eastAsia="Times New Roman" w:cs="Times New Roman"/>
          <w:sz w:val="26"/>
          <w:szCs w:val="26"/>
        </w:rPr>
        <w:t xml:space="preserve"> các điểm chạm chưa được vận hành theo tư duy truyền thông tích hợp. Dù doanh nghiệp đang sở hữu nhiều điểm tiếp xúc với khách hàng như quảng cáo số, telesales, showroom, proposal, chăm sóc sau mua và quà tặng thương hiệu, nhưng các hoạt động này vẫn triển khai tương đối độc lập. Điều này khiến khách hàng có thể tiếp nhận những trải nghiệm khác nhau tùy theo từng kênh tiếp xúc.</w:t>
      </w:r>
    </w:p>
    <w:p w14:paraId="6448EFD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hai,</w:t>
      </w:r>
      <w:r>
        <w:rPr>
          <w:rFonts w:ascii="Times New Roman" w:hAnsi="Times New Roman" w:eastAsia="Times New Roman" w:cs="Times New Roman"/>
          <w:sz w:val="26"/>
          <w:szCs w:val="26"/>
        </w:rPr>
        <w:t xml:space="preserve"> nội dung truyền thông còn tập trung mạnh vào giới thiệu sản phẩm và báo giá, trong khi các yếu tố có giá trị cao trong môi trường B2B như năng lực triển khai, quy trình vận hành, kinh nghiệm dự án và khả năng đồng hành chưa được khai thác tương xứng. Điều này làm hạn chế khả năng hình thành khác biệt thương hiệu trong tâm trí khách hàng doanh nghiệp.</w:t>
      </w:r>
    </w:p>
    <w:p w14:paraId="3C7D821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ba,</w:t>
      </w:r>
      <w:r>
        <w:rPr>
          <w:rFonts w:ascii="Times New Roman" w:hAnsi="Times New Roman" w:eastAsia="Times New Roman" w:cs="Times New Roman"/>
          <w:sz w:val="26"/>
          <w:szCs w:val="26"/>
        </w:rPr>
        <w:t xml:space="preserve"> hoạt động chăm sóc sau mua chưa được tổ chức thành hệ thống. Kết quả khảo sát khách hàng cho thấy doanh nghiệp có lợi thế rõ ở giai đoạn tương tác trực tiếp, nhưng hoạt động duy trì kết nối sau giao dịch còn thiếu chiều sâu. Việc triển khai thử nghiệm chương trình “Lì xì Hải Anh 2026” cho thấy khi doanh nghiệp chủ động đầu tư vào điểm chạm hậu mua, mức độ thiện cảm và ghi nhớ thương hiệu của khách hàng được cải thiện tích cực. Điều này chứng minh tiềm năng của việc phát triển mô hình truyền thông thương hiệu dựa trên trải nghiệm thực tế và chăm sóc dài hạn.</w:t>
      </w:r>
    </w:p>
    <w:p w14:paraId="153AFFC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Ngoài ra, kết quả phỏng vấn sâu với ban lãnh đạo cũng chỉ ra rằng dữ liệu khách hàng hiện chưa được liên thông hoàn toàn giữa các bộ phận; SOP tại các điểm chạm còn thiếu thống nhất và việc phối hợp giữa Marketing - Sales - Chăm sóc khách hàng vẫn phụ thuộc nhiều vào kinh nghiệm cá nhân. Đây là những vấn đề cần được giải quyết nếu doanh nghiệp muốn xây dựng một mô hình truyền thông thương hiệu mang tính hệ thống và có khả năng mở rộng trong dài hạn.</w:t>
      </w:r>
    </w:p>
    <w:p w14:paraId="45C8DA49">
      <w:pPr>
        <w:pStyle w:val="4"/>
        <w:keepNext w:val="0"/>
        <w:keepLines w:val="0"/>
        <w:widowControl w:val="0"/>
        <w:spacing w:before="0" w:after="0"/>
        <w:rPr>
          <w:rFonts w:ascii="Times New Roman" w:hAnsi="Times New Roman" w:eastAsia="Times New Roman" w:cs="Times New Roman"/>
          <w:color w:val="auto"/>
          <w:sz w:val="26"/>
          <w:szCs w:val="26"/>
        </w:rPr>
      </w:pPr>
      <w:bookmarkStart w:id="161" w:name="_Toc237811880"/>
      <w:r>
        <w:rPr>
          <w:rFonts w:ascii="Times New Roman" w:hAnsi="Times New Roman" w:eastAsia="Times New Roman" w:cs="Times New Roman"/>
          <w:b/>
          <w:bCs/>
          <w:i/>
          <w:iCs/>
          <w:color w:val="auto"/>
          <w:sz w:val="26"/>
          <w:szCs w:val="26"/>
        </w:rPr>
        <w:t>3.1.3. Nhu cầu và kỳ vọng của khách hàng tổ chức</w:t>
      </w:r>
      <w:bookmarkEnd w:id="161"/>
    </w:p>
    <w:p w14:paraId="527EB7A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môi trường B2B, khách hàng không chỉ đánh giá chất lượng sản phẩm mà đánh giá toàn bộ trải nghiệm hợp tác với doanh nghiệp. Điều này khiến hoạt động truyền thông thương hiệu cần được tổ chức theo hướng xây dựng niềm tin thông qua trải nghiệm thực tế thay vì chỉ tập trung vào quảng bá. Kết quả khảo sát khách hàng doanh nghiệp ở Chương 2 cho thấy các yếu tố được đánh giá cao nhất gồm: tốc độ phản hồi, tính chuyên nghiệp trong tư vấn, khả năng hỗ trợ trực tiếp và chất lượng chăm sóc sau mua. Đây đều là những yếu tố thuộc nhóm trải nghiệm tại các điểm chạm trực tiếp giữa doanh nghiệp và khách hàng.</w:t>
      </w:r>
    </w:p>
    <w:p w14:paraId="3FBA131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Tuy nhiên, khách hàng doanh nghiệp thường tiếp xúc với thương hiệu qua nhiều kênh trước và trong quá trình ra quyết định. Một khách hàng có thể tiếp cận thông tin trên nền tảng số, sau đó trao đổi qua Zalo hoặc điện thoại, nhận tư vấn, đến showroom và tiếp tục tương tác với doanh nghiệp sau khi hoàn tất giao dịch. Vì vậy, yêu cầu đặt ra không phải lựa chọn giữa truyền thông số và truyền thông trực tiếp, mà là bảo đảm các hình thức này được kết nối trong cùng một hành trình trải nghiệm.</w:t>
      </w:r>
    </w:p>
    <w:p w14:paraId="4C5649D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Đặc biệt, trong giai đoạn sau mua, phản hồi của khách hàng có ý nghĩa không chỉ đối với hoạt động chăm sóc mà còn đối với quá trình hoàn thiện truyền thông thương hiệu. Phản hồi, đánh giá và mức độ tương tác của khách hàng cần được ghi nhận, cập nhật vào dữ liệu và sử dụng làm cơ sở điều chỉnh nội dung, cách thức tương tác và hoạt động tại các điểm chạm tiếp theo.</w:t>
      </w:r>
    </w:p>
    <w:p w14:paraId="7C7EED80">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62" w:name="_Toc237811881"/>
      <w:r>
        <w:rPr>
          <w:rFonts w:ascii="Times New Roman" w:hAnsi="Times New Roman" w:eastAsia="Times New Roman" w:cs="Times New Roman"/>
          <w:b/>
          <w:bCs/>
          <w:i/>
          <w:iCs/>
          <w:color w:val="auto"/>
          <w:sz w:val="26"/>
          <w:szCs w:val="26"/>
        </w:rPr>
        <w:t>3.1.4. Nguyên tắc xây dựng và lựa chọn giải pháp</w:t>
      </w:r>
      <w:bookmarkEnd w:id="162"/>
    </w:p>
    <w:p w14:paraId="590FC94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định hướng phát triển thương hiệu, kết quả nghiên cứu thực trạng và nhu cầu của khách hàng tổ chức, hệ thống giải pháp trong đề án được xây dựng theo bốn nguyên tắc chính.</w:t>
      </w:r>
    </w:p>
    <w:p w14:paraId="2CD2845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nhất,</w:t>
      </w:r>
      <w:r>
        <w:rPr>
          <w:rFonts w:ascii="Times New Roman" w:hAnsi="Times New Roman" w:eastAsia="Times New Roman" w:cs="Times New Roman"/>
          <w:sz w:val="26"/>
          <w:szCs w:val="26"/>
        </w:rPr>
        <w:t xml:space="preserve"> giải pháp phải bám sát thực tiễn vận hành của Đồng phục Hải Anh. Đề án không hướng tới xây dựng mô hình truyền thông mang tính lý thuyết, mà tập trung giải quyết trực tiếp các khoảng trống đã được xác định trong thực trạng như thiếu tính tích hợp giữa các điểm chạm, chưa chuẩn hóa SOP và hạn chế trong hoạt động hậu mua.</w:t>
      </w:r>
    </w:p>
    <w:p w14:paraId="6005209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 xml:space="preserve">Thứ hai, </w:t>
      </w:r>
      <w:r>
        <w:rPr>
          <w:rFonts w:ascii="Times New Roman" w:hAnsi="Times New Roman" w:eastAsia="Times New Roman" w:cs="Times New Roman"/>
          <w:sz w:val="26"/>
          <w:szCs w:val="26"/>
        </w:rPr>
        <w:t>bảo đảm tính tích hợp giữa truyền thông số và truyền thông trực tiếp. Truyền thông số tiếp tục giữ vai trò tạo nhận biết, cung cấp thông tin và hỗ trợ kết nối; truyền thông trực tiếp được tăng cường nhằm tạo tương tác, củng cố niềm tin và duy trì quan hệ.</w:t>
      </w:r>
    </w:p>
    <w:p w14:paraId="3F65401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ba,</w:t>
      </w:r>
      <w:r>
        <w:rPr>
          <w:rFonts w:ascii="Times New Roman" w:hAnsi="Times New Roman" w:eastAsia="Times New Roman" w:cs="Times New Roman"/>
          <w:sz w:val="26"/>
          <w:szCs w:val="26"/>
        </w:rPr>
        <w:t xml:space="preserve"> bảo đảm tính hai chiều và khả năng phản hồi. Mọi hoạt động truyền thông cần tạo điều kiện để doanh nghiệp truyền tải thông tin, khách hàng phản hồi và doanh nghiệp sử dụng dữ liệu phản hồi để điều chỉnh hoạt động tiếp theo.</w:t>
      </w:r>
    </w:p>
    <w:p w14:paraId="71B95C9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i/>
          <w:iCs/>
          <w:sz w:val="26"/>
          <w:szCs w:val="26"/>
        </w:rPr>
        <w:t>Thứ tư,</w:t>
      </w:r>
      <w:r>
        <w:rPr>
          <w:rFonts w:ascii="Times New Roman" w:hAnsi="Times New Roman" w:eastAsia="Times New Roman" w:cs="Times New Roman"/>
          <w:sz w:val="26"/>
          <w:szCs w:val="26"/>
        </w:rPr>
        <w:t xml:space="preserve"> giải pháp phải bảo đảm khả năng đo lường và kiểm soát. Mỗi hoạt động triển khai cần gắn với hệ thống KPI cụ thể như tốc độ phản hồi, tỷ lệ chuyển đổi, mức độ hài lòng, tỷ lệ tái hợp tác và khả năng ghi nhớ thương hiệu. Đây là cơ sở giúp mô hình Mô hình truyền thông thương hiệu thông qua các hoạt động truyền thông trực tiếpkhông chỉ dừng ở định hướng chiến lược mà có thể vận hành như một công cụ quản trị thực tế trong doanh nghiệp.</w:t>
      </w:r>
    </w:p>
    <w:p w14:paraId="1A8482F0">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63" w:name="_Toc237811882"/>
      <w:r>
        <w:rPr>
          <w:rFonts w:ascii="Times New Roman" w:hAnsi="Times New Roman" w:eastAsia="Times New Roman" w:cs="Times New Roman"/>
          <w:b/>
          <w:bCs/>
          <w:sz w:val="26"/>
          <w:szCs w:val="26"/>
        </w:rPr>
        <w:t>3.2. Định hướng hoàn thiện truyền thông thương hiệu qua truyền thông trực tiếp</w:t>
      </w:r>
      <w:bookmarkEnd w:id="163"/>
    </w:p>
    <w:p w14:paraId="2831FAA5">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64" w:name="_Toc237811883"/>
      <w:r>
        <w:rPr>
          <w:rFonts w:ascii="Times New Roman" w:hAnsi="Times New Roman" w:eastAsia="Times New Roman" w:cs="Times New Roman"/>
          <w:b/>
          <w:bCs/>
          <w:i/>
          <w:iCs/>
          <w:color w:val="auto"/>
          <w:sz w:val="26"/>
          <w:szCs w:val="26"/>
        </w:rPr>
        <w:t>3.2.1. Định hướng mục tiêu truyền thông</w:t>
      </w:r>
      <w:bookmarkEnd w:id="164"/>
    </w:p>
    <w:p w14:paraId="17E6CFC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Định hướng truyền thông giai đoạn 2026 - 2030 tập trung vào ba mục tiêu trọng tâm gồm: gia tăng mức độ nhận diện thương hiệu B2B, củng cố hình ảnh doanh nghiệp chuyên nghiệp - đáng tin cậy, và nâng cao khả năng duy trì quan hệ dài hạn với khách hàng tổ chức.</w:t>
      </w:r>
    </w:p>
    <w:p w14:paraId="47F38D2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Ba mục tiêu này được triển khai theo logic của hành trình khách hàng. Ở giai đoạn trước mua, hoạt động truyền thông hướng tới tạo nhận biết và cung cấp cơ sở ban đầu để khách hàng đánh giá doanh nghiệp. Trong quá trình tương tác, trọng tâm chuyển sang tạo niềm tin thông qua tư vấn và trải nghiệm trực tiếp. Sau mua, truyền thông tiếp tục duy trì kết nối, tiếp nhận phản hồi và củng cố mối quan hệ với khách hàng.</w:t>
      </w:r>
    </w:p>
    <w:p w14:paraId="20BA79F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đó, hiệu quả truyền thông không chỉ được xem xét thông qua các chỉ số tiếp cận mà cần được đánh giá đồng thời qua mức độ ghi nhớ thương hiệu, cảm nhận về tính chuyên nghiệp, chất lượng tương tác, mức độ hài lòng, khả năng tái hợp tác và khả năng giới thiệu thương hiệu.</w:t>
      </w:r>
    </w:p>
    <w:p w14:paraId="66BF218B">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65" w:name="_Toc237811884"/>
      <w:r>
        <w:rPr>
          <w:rFonts w:ascii="Times New Roman" w:hAnsi="Times New Roman" w:eastAsia="Times New Roman" w:cs="Times New Roman"/>
          <w:b/>
          <w:bCs/>
          <w:i/>
          <w:iCs/>
          <w:color w:val="auto"/>
          <w:sz w:val="26"/>
          <w:szCs w:val="26"/>
        </w:rPr>
        <w:t>3.2.2. Định hướng công chúng mục tiêu</w:t>
      </w:r>
      <w:bookmarkEnd w:id="165"/>
    </w:p>
    <w:p w14:paraId="565F8A7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Công chúng mục tiêu của mô hình là khách hàng tổ chức có nhu cầu sử dụng đồng phục doanh nghiệp, bao gồm các doanh nghiệp và tổ chức có quy mô, nhu cầu và đặc điểm ra quyết định khác nhau.</w:t>
      </w:r>
    </w:p>
    <w:p w14:paraId="488B2D9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Đây là nhóm khách hàng có đặc điểm ra quyết định phức tạp, thời gian cân nhắc dài và yêu cầu mức độ tư vấn cao. Quyết định hợp tác thường không phụ thuộc vào một cá nhân mà liên quan tới nhiều cấp phê duyệt như bộ phận hành chính, nhân sự, truyền thông hoặc ban lãnh đạo. Vì vậy, hoạt động truyền thông cần tập trung xây dựng sự tin cậy thông qua trải nghiệm thực tế thay vì chỉ sử dụng các hình thức quảng bá đại chúng.</w:t>
      </w:r>
    </w:p>
    <w:p w14:paraId="2FBD38B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nhóm khách hàng mới, doanh nghiệp cần ưu tiên khai thác nhóm khách hàng hiện hữu và khách hàng đã từng hợp tác. Theo dữ liệu nội bộ của doanh nghiệp và kết quả phỏng vấn sâu ở Chương 2, nhóm khách hàng cũ có khả năng tái mua và giới thiệu đối tác cao hơn đáng kể so với khách hàng mới. Tuy nhiên, hoạt động chăm sóc sau mua hiện chưa được tổ chức thành hệ thống, dẫn tới việc doanh nghiệp chưa khai thác hiệu quả giá trị vòng đời khách hàng B2B.</w:t>
      </w:r>
    </w:p>
    <w:p w14:paraId="2B7E696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Ngoài công chúng bên ngoài, mô hình Mô hình truyền thông thương hiệu thông qua các hoạt động truyền thông trực tiếpđồng thời xác định đội ngũ Sales, Marketing và Chăm sóc khách hàng là công chúng nội bộ có vai trò đặc biệt quan trọng. Trong môi trường truyền thông trực tiếp, nhân sự tuyến đầu không chỉ thực hiện chức năng bán hàng mà còn trực tiếp đại diện cho hình ảnh thương hiệu tại từng điểm chạm với khách hàng doanh nghiệp.</w:t>
      </w:r>
    </w:p>
    <w:p w14:paraId="5A7C886A">
      <w:pPr>
        <w:pStyle w:val="4"/>
        <w:keepNext w:val="0"/>
        <w:keepLines w:val="0"/>
        <w:widowControl w:val="0"/>
        <w:spacing w:before="0" w:after="0"/>
        <w:rPr>
          <w:rFonts w:ascii="Times New Roman" w:hAnsi="Times New Roman" w:eastAsia="Times New Roman" w:cs="Times New Roman"/>
          <w:b/>
          <w:bCs/>
          <w:i/>
          <w:iCs/>
          <w:color w:val="auto"/>
          <w:sz w:val="26"/>
          <w:szCs w:val="26"/>
          <w:lang w:val="en-US"/>
        </w:rPr>
      </w:pPr>
      <w:bookmarkStart w:id="166" w:name="_Toc237811885"/>
      <w:r>
        <w:rPr>
          <w:rFonts w:ascii="Times New Roman" w:hAnsi="Times New Roman" w:eastAsia="Times New Roman" w:cs="Times New Roman"/>
          <w:b/>
          <w:bCs/>
          <w:i/>
          <w:iCs/>
          <w:color w:val="auto"/>
          <w:sz w:val="26"/>
          <w:szCs w:val="26"/>
        </w:rPr>
        <w:t>3.2.3. Định hướng thông điệp thương hiệu</w:t>
      </w:r>
      <w:r>
        <w:rPr>
          <w:rFonts w:ascii="Times New Roman" w:hAnsi="Times New Roman" w:eastAsia="Times New Roman" w:cs="Times New Roman"/>
          <w:b/>
          <w:bCs/>
          <w:i/>
          <w:iCs/>
          <w:color w:val="auto"/>
          <w:sz w:val="26"/>
          <w:szCs w:val="26"/>
          <w:lang w:val="en-US"/>
        </w:rPr>
        <w:t>u</w:t>
      </w:r>
      <w:bookmarkEnd w:id="166"/>
    </w:p>
    <w:p w14:paraId="7CB56DC1">
      <w:pPr>
        <w:pStyle w:val="13"/>
        <w:spacing w:before="0" w:beforeAutospacing="0" w:after="240" w:afterAutospacing="0" w:line="360" w:lineRule="auto"/>
        <w:ind w:firstLine="720"/>
        <w:jc w:val="both"/>
        <w:rPr>
          <w:sz w:val="26"/>
          <w:szCs w:val="26"/>
        </w:rPr>
      </w:pPr>
      <w:r>
        <w:rPr>
          <w:sz w:val="26"/>
          <w:szCs w:val="26"/>
        </w:rPr>
        <w:t>Trên cơ sở định vị “Đối tác giải pháp đồng phục doanh nghiệp chuyên nghiệp - đáng tin cậy”, hệ thống thông điệp thương hiệu của Đồng phục Hải Anh được tổ chức theo ba nhóm giá trị cốt lõi gồm: năng lực triển khai, giá trị hình ảnh và cam kết đồng hành. “Năng lực triển khai” nhằm chứng minh khả năng đáp ứng và tổ chức thực hiện của doanh nghiệp; “giá trị hình ảnh” nhấn mạnh vai trò của đồng phục trong việc thể hiện hình ảnh chuyên nghiệp của tổ chức; còn “cam kết đồng hành” tập trung vào khả năng duy trì quan hệ và hỗ trợ khách hàng trong quá trình hợp tác.</w:t>
      </w:r>
    </w:p>
    <w:p w14:paraId="28978F34">
      <w:pPr>
        <w:pStyle w:val="13"/>
        <w:spacing w:before="240" w:beforeAutospacing="0" w:after="240" w:afterAutospacing="0" w:line="360" w:lineRule="auto"/>
        <w:ind w:firstLine="720"/>
        <w:jc w:val="both"/>
        <w:rPr>
          <w:sz w:val="26"/>
          <w:szCs w:val="26"/>
        </w:rPr>
      </w:pPr>
      <w:r>
        <w:rPr>
          <w:sz w:val="26"/>
          <w:szCs w:val="26"/>
        </w:rPr>
        <w:t>Ba nhóm thông điệp được sử dụng thống nhất trong toàn bộ hành trình khách hàng, đồng thời được điều chỉnh về nội dung và cách thức thể hiện theo từng giai đoạn. Việc tổ chức thông điệp theo hành trình giúp bảo đảm các hoạt động truyền thông số và truyền thông trực tiếp cùng hướng tới một định vị thương hiệu thống nhất, thay vì truyền tải các nội dung riêng lẻ theo từng kênh hoặc hoạt động.</w:t>
      </w:r>
    </w:p>
    <w:tbl>
      <w:tblPr>
        <w:tblStyle w:val="9"/>
        <w:tblW w:w="0" w:type="auto"/>
        <w:tblInd w:w="0" w:type="dxa"/>
        <w:tblLayout w:type="autofit"/>
        <w:tblCellMar>
          <w:top w:w="15" w:type="dxa"/>
          <w:left w:w="15" w:type="dxa"/>
          <w:bottom w:w="15" w:type="dxa"/>
          <w:right w:w="15" w:type="dxa"/>
        </w:tblCellMar>
      </w:tblPr>
      <w:tblGrid>
        <w:gridCol w:w="1002"/>
        <w:gridCol w:w="1705"/>
        <w:gridCol w:w="3023"/>
        <w:gridCol w:w="3260"/>
      </w:tblGrid>
      <w:tr w14:paraId="5F2F55B3">
        <w:tblPrEx>
          <w:tblCellMar>
            <w:top w:w="15" w:type="dxa"/>
            <w:left w:w="15" w:type="dxa"/>
            <w:bottom w:w="15" w:type="dxa"/>
            <w:right w:w="15" w:type="dxa"/>
          </w:tblCellMar>
        </w:tblPrEx>
        <w:trPr>
          <w:trHeight w:val="770" w:hRule="atLeast"/>
        </w:trPr>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13759B68">
            <w:pPr>
              <w:pStyle w:val="13"/>
              <w:spacing w:before="0" w:beforeAutospacing="0" w:after="0" w:afterAutospacing="0" w:line="360" w:lineRule="auto"/>
              <w:jc w:val="both"/>
              <w:rPr>
                <w:sz w:val="26"/>
                <w:szCs w:val="26"/>
              </w:rPr>
            </w:pPr>
            <w:r>
              <w:rPr>
                <w:b/>
                <w:bCs/>
                <w:sz w:val="26"/>
                <w:szCs w:val="26"/>
              </w:rPr>
              <w:t>Giai đoạn</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B75A122">
            <w:pPr>
              <w:pStyle w:val="13"/>
              <w:spacing w:before="0" w:beforeAutospacing="0" w:after="0" w:afterAutospacing="0" w:line="360" w:lineRule="auto"/>
              <w:jc w:val="both"/>
              <w:rPr>
                <w:sz w:val="26"/>
                <w:szCs w:val="26"/>
              </w:rPr>
            </w:pPr>
            <w:r>
              <w:rPr>
                <w:b/>
                <w:bCs/>
                <w:sz w:val="26"/>
                <w:szCs w:val="26"/>
              </w:rPr>
              <w:t>Mục tiêu truyền thông</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20CD7DF0">
            <w:pPr>
              <w:pStyle w:val="13"/>
              <w:spacing w:before="0" w:beforeAutospacing="0" w:after="0" w:afterAutospacing="0" w:line="360" w:lineRule="auto"/>
              <w:jc w:val="both"/>
              <w:rPr>
                <w:sz w:val="26"/>
                <w:szCs w:val="26"/>
              </w:rPr>
            </w:pPr>
            <w:r>
              <w:rPr>
                <w:b/>
                <w:bCs/>
                <w:sz w:val="26"/>
                <w:szCs w:val="26"/>
              </w:rPr>
              <w:t>Thông điệp trọng tâm</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774145AB">
            <w:pPr>
              <w:pStyle w:val="13"/>
              <w:spacing w:before="0" w:beforeAutospacing="0" w:after="0" w:afterAutospacing="0" w:line="360" w:lineRule="auto"/>
              <w:jc w:val="both"/>
              <w:rPr>
                <w:sz w:val="26"/>
                <w:szCs w:val="26"/>
              </w:rPr>
            </w:pPr>
            <w:r>
              <w:rPr>
                <w:b/>
                <w:bCs/>
                <w:sz w:val="26"/>
                <w:szCs w:val="26"/>
              </w:rPr>
              <w:t>Điểm chạm và hoạt động chính</w:t>
            </w:r>
          </w:p>
        </w:tc>
      </w:tr>
      <w:tr w14:paraId="4293874B">
        <w:tblPrEx>
          <w:tblCellMar>
            <w:top w:w="15" w:type="dxa"/>
            <w:left w:w="15" w:type="dxa"/>
            <w:bottom w:w="15" w:type="dxa"/>
            <w:right w:w="15" w:type="dxa"/>
          </w:tblCellMar>
        </w:tblPrEx>
        <w:trPr>
          <w:trHeight w:val="1310" w:hRule="atLeast"/>
        </w:trPr>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5AEB6515">
            <w:pPr>
              <w:pStyle w:val="13"/>
              <w:spacing w:before="0" w:beforeAutospacing="0" w:after="0" w:afterAutospacing="0" w:line="360" w:lineRule="auto"/>
              <w:jc w:val="both"/>
              <w:rPr>
                <w:sz w:val="26"/>
                <w:szCs w:val="26"/>
              </w:rPr>
            </w:pPr>
            <w:r>
              <w:rPr>
                <w:b/>
                <w:bCs/>
                <w:sz w:val="26"/>
                <w:szCs w:val="26"/>
              </w:rPr>
              <w:t>Trước mua</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2C2CADEA">
            <w:pPr>
              <w:pStyle w:val="13"/>
              <w:spacing w:before="0" w:beforeAutospacing="0" w:after="0" w:afterAutospacing="0" w:line="360" w:lineRule="auto"/>
              <w:jc w:val="both"/>
              <w:rPr>
                <w:sz w:val="26"/>
                <w:szCs w:val="26"/>
              </w:rPr>
            </w:pPr>
            <w:r>
              <w:rPr>
                <w:sz w:val="26"/>
                <w:szCs w:val="26"/>
              </w:rPr>
              <w:t>Tạo nhận biết và hình thành niềm tin ban đầu</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1EFDA85B">
            <w:pPr>
              <w:pStyle w:val="13"/>
              <w:spacing w:before="0" w:beforeAutospacing="0" w:after="0" w:afterAutospacing="0" w:line="360" w:lineRule="auto"/>
              <w:jc w:val="both"/>
              <w:rPr>
                <w:sz w:val="26"/>
                <w:szCs w:val="26"/>
              </w:rPr>
            </w:pPr>
            <w:r>
              <w:rPr>
                <w:sz w:val="26"/>
                <w:szCs w:val="26"/>
              </w:rPr>
              <w:t>Năng lực triển khai: Hải Anh có năng lực và kinh nghiệm đáp ứng nhu cầu đồng phục doanh nghiệp</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1F016B07">
            <w:pPr>
              <w:pStyle w:val="13"/>
              <w:spacing w:before="0" w:beforeAutospacing="0" w:after="0" w:afterAutospacing="0" w:line="360" w:lineRule="auto"/>
              <w:jc w:val="both"/>
              <w:rPr>
                <w:sz w:val="26"/>
                <w:szCs w:val="26"/>
              </w:rPr>
            </w:pPr>
            <w:r>
              <w:rPr>
                <w:sz w:val="26"/>
                <w:szCs w:val="26"/>
              </w:rPr>
              <w:t>Website, Facebook và các kênh số; tư vấn, trao đổi trực tiếp hoặc qua điện thoại khi khách hàng có nhu cầu</w:t>
            </w:r>
          </w:p>
        </w:tc>
      </w:tr>
      <w:tr w14:paraId="6F2EC300">
        <w:tblPrEx>
          <w:tblCellMar>
            <w:top w:w="15" w:type="dxa"/>
            <w:left w:w="15" w:type="dxa"/>
            <w:bottom w:w="15" w:type="dxa"/>
            <w:right w:w="15" w:type="dxa"/>
          </w:tblCellMar>
        </w:tblPrEx>
        <w:trPr>
          <w:trHeight w:val="1310" w:hRule="atLeast"/>
        </w:trPr>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45CFE82F">
            <w:pPr>
              <w:pStyle w:val="13"/>
              <w:spacing w:before="0" w:beforeAutospacing="0" w:after="0" w:afterAutospacing="0" w:line="360" w:lineRule="auto"/>
              <w:jc w:val="both"/>
              <w:rPr>
                <w:sz w:val="26"/>
                <w:szCs w:val="26"/>
              </w:rPr>
            </w:pPr>
            <w:r>
              <w:rPr>
                <w:b/>
                <w:bCs/>
                <w:sz w:val="26"/>
                <w:szCs w:val="26"/>
              </w:rPr>
              <w:t>Trong mua</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F53A9EA">
            <w:pPr>
              <w:pStyle w:val="13"/>
              <w:spacing w:before="0" w:beforeAutospacing="0" w:after="0" w:afterAutospacing="0" w:line="360" w:lineRule="auto"/>
              <w:jc w:val="both"/>
              <w:rPr>
                <w:sz w:val="26"/>
                <w:szCs w:val="26"/>
              </w:rPr>
            </w:pPr>
            <w:r>
              <w:rPr>
                <w:sz w:val="26"/>
                <w:szCs w:val="26"/>
              </w:rPr>
              <w:t>Củng cố niềm tin và hỗ trợ quyết định hợp tác</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5DFD329">
            <w:pPr>
              <w:pStyle w:val="13"/>
              <w:spacing w:before="0" w:beforeAutospacing="0" w:after="0" w:afterAutospacing="0" w:line="360" w:lineRule="auto"/>
              <w:jc w:val="both"/>
              <w:rPr>
                <w:sz w:val="26"/>
                <w:szCs w:val="26"/>
              </w:rPr>
            </w:pPr>
            <w:r>
              <w:rPr>
                <w:sz w:val="26"/>
                <w:szCs w:val="26"/>
              </w:rPr>
              <w:t>Giá trị hình ảnh: Hải Anh cung cấp giải pháp đồng phục phù hợp, chuyên nghiệp và góp phần thể hiện hình ảnh tổ chức</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EDF2BF8">
            <w:pPr>
              <w:pStyle w:val="13"/>
              <w:spacing w:before="0" w:beforeAutospacing="0" w:after="0" w:afterAutospacing="0" w:line="360" w:lineRule="auto"/>
              <w:jc w:val="both"/>
              <w:rPr>
                <w:sz w:val="26"/>
                <w:szCs w:val="26"/>
              </w:rPr>
            </w:pPr>
            <w:r>
              <w:rPr>
                <w:sz w:val="26"/>
                <w:szCs w:val="26"/>
              </w:rPr>
              <w:t>Showroom, gặp gỡ và tư vấn trực tiếp, trình bày giải pháp, proposal</w:t>
            </w:r>
          </w:p>
        </w:tc>
      </w:tr>
      <w:tr w14:paraId="05078152">
        <w:tblPrEx>
          <w:tblCellMar>
            <w:top w:w="15" w:type="dxa"/>
            <w:left w:w="15" w:type="dxa"/>
            <w:bottom w:w="15" w:type="dxa"/>
            <w:right w:w="15" w:type="dxa"/>
          </w:tblCellMar>
        </w:tblPrEx>
        <w:trPr>
          <w:trHeight w:val="1310" w:hRule="atLeast"/>
        </w:trPr>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7A131F8F">
            <w:pPr>
              <w:pStyle w:val="13"/>
              <w:spacing w:before="0" w:beforeAutospacing="0" w:after="0" w:afterAutospacing="0" w:line="360" w:lineRule="auto"/>
              <w:jc w:val="both"/>
              <w:rPr>
                <w:sz w:val="26"/>
                <w:szCs w:val="26"/>
              </w:rPr>
            </w:pPr>
            <w:r>
              <w:rPr>
                <w:b/>
                <w:bCs/>
                <w:sz w:val="26"/>
                <w:szCs w:val="26"/>
              </w:rPr>
              <w:t>Sau mua</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0CB1287F">
            <w:pPr>
              <w:pStyle w:val="13"/>
              <w:spacing w:before="0" w:beforeAutospacing="0" w:after="0" w:afterAutospacing="0" w:line="360" w:lineRule="auto"/>
              <w:jc w:val="both"/>
              <w:rPr>
                <w:sz w:val="26"/>
                <w:szCs w:val="26"/>
              </w:rPr>
            </w:pPr>
            <w:r>
              <w:rPr>
                <w:sz w:val="26"/>
                <w:szCs w:val="26"/>
              </w:rPr>
              <w:t>Duy trì quan hệ và củng cố hình ảnh thương hiệu</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3F386502">
            <w:pPr>
              <w:pStyle w:val="13"/>
              <w:spacing w:before="0" w:beforeAutospacing="0" w:after="0" w:afterAutospacing="0" w:line="360" w:lineRule="auto"/>
              <w:jc w:val="both"/>
              <w:rPr>
                <w:sz w:val="26"/>
                <w:szCs w:val="26"/>
              </w:rPr>
            </w:pPr>
            <w:r>
              <w:rPr>
                <w:sz w:val="26"/>
                <w:szCs w:val="26"/>
              </w:rPr>
              <w:t>Cam kết đồng hành: Hải Anh tiếp tục hỗ trợ và duy trì quan hệ với khách hàng trong quá trình hợp tác</w:t>
            </w:r>
          </w:p>
        </w:tc>
        <w:tc>
          <w:tcPr>
            <w:tcW w:w="0" w:type="auto"/>
            <w:tcBorders>
              <w:top w:val="single" w:color="000000" w:sz="4" w:space="0"/>
              <w:left w:val="single" w:color="000000" w:sz="4" w:space="0"/>
              <w:bottom w:val="single" w:color="000000" w:sz="4" w:space="0"/>
              <w:right w:val="single" w:color="000000" w:sz="4" w:space="0"/>
            </w:tcBorders>
            <w:tcMar>
              <w:top w:w="100" w:type="dxa"/>
              <w:left w:w="100" w:type="dxa"/>
              <w:bottom w:w="100" w:type="dxa"/>
              <w:right w:w="100" w:type="dxa"/>
            </w:tcMar>
          </w:tcPr>
          <w:p w14:paraId="73ECCDCC">
            <w:pPr>
              <w:pStyle w:val="13"/>
              <w:spacing w:before="0" w:beforeAutospacing="0" w:after="0" w:afterAutospacing="0" w:line="360" w:lineRule="auto"/>
              <w:jc w:val="both"/>
              <w:rPr>
                <w:sz w:val="26"/>
                <w:szCs w:val="26"/>
              </w:rPr>
            </w:pPr>
            <w:r>
              <w:rPr>
                <w:sz w:val="26"/>
                <w:szCs w:val="26"/>
              </w:rPr>
              <w:t>Chăm sóc và tương tác với khách hàng, Zalo OA, điện thoại, các chương trình tri ân và hoạt động duy trì quan hệ</w:t>
            </w:r>
          </w:p>
        </w:tc>
      </w:tr>
    </w:tbl>
    <w:p w14:paraId="4D0B459A">
      <w:pPr>
        <w:pStyle w:val="6"/>
        <w:keepNext w:val="0"/>
        <w:keepLines w:val="0"/>
        <w:widowControl w:val="0"/>
        <w:spacing w:before="0" w:after="0" w:line="360" w:lineRule="auto"/>
        <w:ind w:firstLine="720"/>
        <w:jc w:val="center"/>
        <w:rPr>
          <w:rFonts w:ascii="Times New Roman" w:hAnsi="Times New Roman" w:eastAsia="Times New Roman" w:cs="Times New Roman"/>
          <w:i/>
          <w:iCs/>
          <w:color w:val="auto"/>
          <w:sz w:val="26"/>
          <w:szCs w:val="26"/>
        </w:rPr>
      </w:pPr>
      <w:r>
        <w:rPr>
          <w:rFonts w:ascii="Times New Roman" w:hAnsi="Times New Roman" w:eastAsia="Times New Roman" w:cs="Times New Roman"/>
          <w:i/>
          <w:iCs/>
          <w:color w:val="auto"/>
          <w:sz w:val="26"/>
          <w:szCs w:val="26"/>
        </w:rPr>
        <w:t xml:space="preserve"> </w:t>
      </w:r>
      <w:bookmarkStart w:id="167" w:name="_Toc237810056"/>
      <w:bookmarkStart w:id="168" w:name="_Toc237810354"/>
      <w:bookmarkStart w:id="169" w:name="_Toc237810076"/>
      <w:bookmarkStart w:id="170" w:name="_Toc237810036"/>
      <w:r>
        <w:rPr>
          <w:rFonts w:ascii="Times New Roman" w:hAnsi="Times New Roman" w:eastAsia="Times New Roman" w:cs="Times New Roman"/>
          <w:i/>
          <w:iCs/>
          <w:color w:val="auto"/>
          <w:sz w:val="26"/>
          <w:szCs w:val="26"/>
        </w:rPr>
        <w:t>Bảng 3.1: Ma trận định hướng truyền thông theo từng giai đoạn hành trình khách hàng</w:t>
      </w:r>
      <w:bookmarkEnd w:id="167"/>
      <w:bookmarkEnd w:id="168"/>
      <w:bookmarkEnd w:id="169"/>
      <w:bookmarkEnd w:id="170"/>
    </w:p>
    <w:p w14:paraId="0664B119">
      <w:pPr>
        <w:widowControl w:val="0"/>
        <w:spacing w:line="360" w:lineRule="auto"/>
        <w:jc w:val="right"/>
        <w:rPr>
          <w:rFonts w:ascii="Times New Roman" w:hAnsi="Times New Roman" w:eastAsia="Times New Roman" w:cs="Times New Roman"/>
          <w:i/>
          <w:iCs/>
          <w:sz w:val="26"/>
          <w:szCs w:val="26"/>
        </w:rPr>
      </w:pPr>
      <w:r>
        <w:rPr>
          <w:rFonts w:ascii="Times New Roman" w:hAnsi="Times New Roman" w:eastAsia="Times New Roman" w:cs="Times New Roman"/>
          <w:i/>
          <w:iCs/>
          <w:sz w:val="26"/>
          <w:szCs w:val="26"/>
        </w:rPr>
        <w:t>Nguồn: Đề xuất của tác giả (2026)</w:t>
      </w:r>
    </w:p>
    <w:p w14:paraId="2825C4FC">
      <w:pPr>
        <w:widowControl w:val="0"/>
        <w:spacing w:line="360" w:lineRule="auto"/>
        <w:jc w:val="right"/>
        <w:rPr>
          <w:rFonts w:ascii="Times New Roman" w:hAnsi="Times New Roman" w:eastAsia="Times New Roman" w:cs="Times New Roman"/>
          <w:i/>
          <w:iCs/>
          <w:sz w:val="26"/>
          <w:szCs w:val="26"/>
        </w:rPr>
      </w:pPr>
    </w:p>
    <w:p w14:paraId="4910B17D">
      <w:pPr>
        <w:widowControl w:val="0"/>
        <w:spacing w:line="360" w:lineRule="auto"/>
        <w:jc w:val="right"/>
        <w:rPr>
          <w:rFonts w:ascii="Times New Roman" w:hAnsi="Times New Roman" w:eastAsia="Times New Roman" w:cs="Times New Roman"/>
          <w:i/>
          <w:iCs/>
          <w:sz w:val="26"/>
          <w:szCs w:val="26"/>
        </w:rPr>
      </w:pPr>
    </w:p>
    <w:p w14:paraId="228245E5">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71" w:name="_Toc237811886"/>
      <w:r>
        <w:rPr>
          <w:rFonts w:ascii="Times New Roman" w:hAnsi="Times New Roman" w:eastAsia="Times New Roman" w:cs="Times New Roman"/>
          <w:b/>
          <w:bCs/>
          <w:i/>
          <w:iCs/>
          <w:color w:val="auto"/>
          <w:sz w:val="26"/>
          <w:szCs w:val="26"/>
        </w:rPr>
        <w:t>3.2.4. Định hướng hành trình trải nghiệm thương hiệu</w:t>
      </w:r>
      <w:bookmarkEnd w:id="171"/>
    </w:p>
    <w:p w14:paraId="42857876">
      <w:pPr>
        <w:spacing w:line="36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Hành trình trải nghiệm trong mô hình không được xem là một chuỗi bước kết thúc tuần tự mà được tổ chức như một vòng tuần hoàn truyền thông thương hiệu. Khách hàng có thể bắt đầu từ nhiều điểm chạm khác nhau; doanh nghiệp truyền tải thông tin, khách hàng tương tác và phản hồi, doanh nghiệp ghi nhận phản hồi và dữ liệu từ quá trình tương tác, từ đó điều chỉnh thông điệp hoặc hoạt động ở các lần tương tác tiếp theo. Như vậy, truyền thông thương hiệu được vận hành theo cơ chế tương tác hai chiều, trong đó phản hồi của khách hàng trở thành cơ sở để doanh nghiệp điều chỉnh hoạt động truyền thông, thay vì chỉ truyền tải thông tin một chiều từ doanh nghiệp đến khách hàng.</w:t>
      </w:r>
    </w:p>
    <w:p w14:paraId="525C7BDC">
      <w:pPr>
        <w:spacing w:line="36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Trong cấu trúc này, truyền thông số và truyền thông trực tiếp có vai trò hỗ trợ và bổ sung cho nhau. Các kênh số tạo điều kiện để khách hàng tiếp cận, tìm hiểu thông tin và hình thành nhu cầu; các hoạt động truyền thông trực tiếp tạo điều kiện để doanh nghiệp trao đổi, tư vấn, giải đáp và củng cố niềm tin; dữ liệu và phản hồi từ quá trình tương tác được sử dụng làm cơ sở điều chỉnh nội dung, cách thức tiếp cận và hoạt động chăm sóc ở các vòng tiếp theo.</w:t>
      </w:r>
    </w:p>
    <w:p w14:paraId="213DAC2B">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72" w:name="_Toc237811887"/>
      <w:r>
        <w:rPr>
          <w:rFonts w:ascii="Times New Roman" w:hAnsi="Times New Roman" w:eastAsia="Times New Roman" w:cs="Times New Roman"/>
          <w:b/>
          <w:bCs/>
          <w:sz w:val="26"/>
          <w:szCs w:val="26"/>
        </w:rPr>
        <w:t>3.3. Hệ thống giải pháp hoàn thiện mô hình truyền thông trực tiếp</w:t>
      </w:r>
      <w:bookmarkEnd w:id="172"/>
    </w:p>
    <w:p w14:paraId="4A7CB999">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73" w:name="_Toc237811888"/>
      <w:r>
        <w:rPr>
          <w:rFonts w:ascii="Times New Roman" w:hAnsi="Times New Roman" w:eastAsia="Times New Roman" w:cs="Times New Roman"/>
          <w:b/>
          <w:bCs/>
          <w:i/>
          <w:iCs/>
          <w:color w:val="auto"/>
          <w:sz w:val="26"/>
          <w:szCs w:val="26"/>
        </w:rPr>
        <w:t>3.3.1. Hoàn thiện chiến lược nội dung truyền thông trực tiếp</w:t>
      </w:r>
      <w:bookmarkEnd w:id="173"/>
    </w:p>
    <w:p w14:paraId="72A5BA9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Đồng phục Hải Anh cần tái cấu trúc nội dung truyền thông theo hướng chuyển từ “truyền thông sản phẩm” sang “truyền thông năng lực thương hiệu B2B”. Trọng tâm nội dung không còn chỉ là mẫu mã hay giá thành, mà tập trung làm rõ năng lực triển khai, tính chuyên nghiệp và khả năng đồng hành với khách hàng doanh nghiệp.</w:t>
      </w:r>
    </w:p>
    <w:p w14:paraId="33211B7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Doanh nghiệp cần xây dựng bộ nội dung chuẩn áp dụng thống nhất cho toàn bộ điểm chạm như website, telesales, proposal, showroom và chăm sóc khách hàng. Proposal được chuẩn hóa theo cấu trúc gồm: giới thiệu doanh nghiệp, năng lực sản xuất, dự án tiêu biểu, quy trình triển khai và giải pháp phù hợp theo từng nhóm khách hàng. Điều này giúp tài liệu bán hàng đồng thời trở thành công cụ truyền thông thương hiệu.</w:t>
      </w:r>
    </w:p>
    <w:p w14:paraId="124755F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nội dung giới thiệu doanh nghiệp, cần tăng cường các nội dung có tính minh chứng thực tế như case study dự án, phản hồi khách hàng, video quy trình sản xuất và hình ảnh triển khai thực tế nhằm tăng mức độ tin cậy trong môi trường B2B.</w:t>
      </w:r>
    </w:p>
    <w:p w14:paraId="22953B1D">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74" w:name="_Toc237811889"/>
      <w:r>
        <w:rPr>
          <w:rFonts w:ascii="Times New Roman" w:hAnsi="Times New Roman" w:eastAsia="Times New Roman" w:cs="Times New Roman"/>
          <w:b/>
          <w:bCs/>
          <w:i/>
          <w:iCs/>
          <w:color w:val="auto"/>
          <w:sz w:val="26"/>
          <w:szCs w:val="26"/>
        </w:rPr>
        <w:t>3.3.2. Thiết kế và chuẩn hóa các hoạt động truyền thông trực tiếp</w:t>
      </w:r>
      <w:bookmarkEnd w:id="174"/>
    </w:p>
    <w:p w14:paraId="512B475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Doanh nghiệp cần xây dựng quy chuẩn đối với các hoạt động có chức năng truyền thông thương hiệu tại điểm chạm, bao gồm tư vấn trực tiếp, gặp gỡ khách hàng, trình bày giải pháp, hội thảo, sự kiện và hoạt động tương tác sau mua.</w:t>
      </w:r>
    </w:p>
    <w:p w14:paraId="39B9B38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Cần phân biệt rõ hoạt động truyền thông với nghiệp vụ bán hàng và dịch vụ khách hàng. Việc tư vấn, báo giá, giao hàng hay xử lý đơn hàng không mặc nhiên được coi là hoạt động truyền thông thương hiệu. Chỉ những nội dung, cách thức và tương tác tại các nghiệp vụ đó có chức năng truyền tải, củng cố hoặc phản hồi về giá trị thương hiệu mới được xem xét trong phạm vi mô hình.</w:t>
      </w:r>
    </w:p>
    <w:p w14:paraId="0716247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Theo đó, mỗi điểm chạm cần xác định rõ mục tiêu truyền thông, thông điệp, người phụ trách, hình thức tương tác, dữ liệu cần ghi nhận và phương thức phản hồi.</w:t>
      </w:r>
    </w:p>
    <w:p w14:paraId="418C59E9">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75" w:name="_Toc237811890"/>
      <w:r>
        <w:rPr>
          <w:rFonts w:ascii="Times New Roman" w:hAnsi="Times New Roman" w:eastAsia="Times New Roman" w:cs="Times New Roman"/>
          <w:b/>
          <w:bCs/>
          <w:i/>
          <w:iCs/>
          <w:color w:val="auto"/>
          <w:sz w:val="26"/>
          <w:szCs w:val="26"/>
        </w:rPr>
        <w:t>3.3.3. Tích hợp truyền thông trực tiếp với truyền thông số</w:t>
      </w:r>
      <w:bookmarkEnd w:id="175"/>
    </w:p>
    <w:p w14:paraId="0D971EE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bối cảnh khách hàng doanh nghiệp có xu hướng tiếp xúc đồng thời với nhiều nền tảng trước khi đưa ra quyết định hợp tác, việc tích hợp giữa truyền thông số và truyền thông trực tiếp trở thành yêu cầu quan trọng nhằm bảo đảm tính nhất quán của thương hiệu.</w:t>
      </w:r>
    </w:p>
    <w:p w14:paraId="4294D23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Doanh nghiệp cần thiết lập cơ chế liên thông giữa truyền thông số và hoạt động tương tác trực tiếp thông qua hệ thống CRM trung tâm. Toàn bộ khách hàng phát sinh từ Facebook, website, Zalo OA hoặc telesales được cập nhật tự động lên CRM và chuyển trực tiếp cho Sales nhằm bảo đảm tốc độ phản hồi và tính liên tục trong trải nghiệm khách hàng.</w:t>
      </w:r>
    </w:p>
    <w:p w14:paraId="092BC8B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Website và Facebook được tổ chức theo hướng cung cấp bằng chứng năng lực thông qua dự án thực tế, phản hồi khách hàng và quy trình triển khai. Trong khi đó, Zalo OA đóng vai trò duy trì kết nối hậu mua thông qua catalogue mới, khảo sát hài lòng và thông báo hoạt động chăm sóc khách hàng.</w:t>
      </w:r>
    </w:p>
    <w:p w14:paraId="461E3AF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Việc tích hợp dữ liệu giữa Marketing - Sales - Chăm sóc khách hàng giúp giảm đứt gãy thông tin giữa các điểm chạm và tăng khả năng cá nhân hóa hoạt động truyền thông trong môi trường B2B.</w:t>
      </w:r>
    </w:p>
    <w:p w14:paraId="09C1EA56">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76" w:name="_Toc237811891"/>
      <w:r>
        <w:rPr>
          <w:rFonts w:ascii="Times New Roman" w:hAnsi="Times New Roman" w:eastAsia="Times New Roman" w:cs="Times New Roman"/>
          <w:b/>
          <w:bCs/>
          <w:i/>
          <w:iCs/>
          <w:color w:val="auto"/>
          <w:sz w:val="26"/>
          <w:szCs w:val="26"/>
        </w:rPr>
        <w:t>3.3.4. Hoàn thiện quy trình phối hợp nội bộ</w:t>
      </w:r>
      <w:bookmarkEnd w:id="176"/>
    </w:p>
    <w:p w14:paraId="56E1B3F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Đồng phục Hải Anh cần tái cấu trúc quy trình phối hợp theo mô hình “một hành trình khách hàng - một hệ thống dữ liệu - một định vị thương hiệu”. Trong mô hình này, Marketing chịu trách nhiệm tạo lead và quản trị nội dung thương hiệu; Sales chịu trách nhiệm tư vấn và chuyển đổi khách hàng; bộ phận Chăm sóc khách hàng quản lý trải nghiệm hậu mua và duy trì kết nối thương hiệu.</w:t>
      </w:r>
    </w:p>
    <w:p w14:paraId="4464E3B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Toàn bộ quy trình được vận hành theo chuỗi liên thông gồm: tiếp nhận khách hàng; cập nhật CRM; tư vấn và proposal; chuyển giao sau ký hợp đồng; chăm sóc hậu mua; tái kết nối. Sau mỗi lần tương tác, nhân sự phụ trách bắt buộc cập nhật trạng thái khách hàng lên CRM nhằm bảo đảm dữ liệu được liên thông giữa các bộ phận.</w:t>
      </w:r>
    </w:p>
    <w:p w14:paraId="197DF0F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Song song với đó, doanh nghiệp cần chuẩn hóa SOP cho các điểm chạm như telesales, showroom, proposal và chăm sóc khách hàng. Mỗi SOP quy định rõ thời gian phản hồi, quy trình xử lý, chuẩn giao tiếp và KPI đánh giá nhằm giảm phụ thuộc vào kỹ năng cá nhân và tăng tính ổn định trong trải nghiệm thương hiệu.</w:t>
      </w:r>
    </w:p>
    <w:p w14:paraId="4F5CB6FE">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77" w:name="_Toc237811892"/>
      <w:r>
        <w:rPr>
          <w:rFonts w:ascii="Times New Roman" w:hAnsi="Times New Roman" w:eastAsia="Times New Roman" w:cs="Times New Roman"/>
          <w:b/>
          <w:bCs/>
          <w:i/>
          <w:iCs/>
          <w:color w:val="auto"/>
          <w:sz w:val="26"/>
          <w:szCs w:val="26"/>
        </w:rPr>
        <w:t>3.3.5. Nâng cao năng lực đội ngũ thực hiện</w:t>
      </w:r>
      <w:bookmarkEnd w:id="177"/>
    </w:p>
    <w:p w14:paraId="15BD0DC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mô hình truyền thông thương hiệu thông qua truyền thông trực tiếp, con người là yếu tố trực tiếp truyền tải thương hiệu tới khách hàng doanh nghiệp. Vì vậy, năng lực của đội ngũ tuyến đầu có ảnh hưởng lớn tới khả năng hình thành niềm tin và chất lượng trải nghiệm thương hiệu.</w:t>
      </w:r>
    </w:p>
    <w:p w14:paraId="212BA14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Doanh nghiệp cần xây dựng chương trình đào tạo chuyên biệt cho đội ngũ Sales, showroom và chăm sóc khách hàng theo định hướng truyền thông thương hiệu B2B. Nội dung đào tạo không chỉ tập trung vào kỹ năng bán hàng, mà cần nâng cao khả năng tư vấn giải pháp, kỹ năng giao tiếp thương hiệu và năng lực xử lý trải nghiệm khách hàng.</w:t>
      </w:r>
    </w:p>
    <w:p w14:paraId="5C472C5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đào tạo chuyên môn, doanh nghiệp cần xây dựng văn hóa trải nghiệm khách hàng trong toàn hệ thống nhằm bảo đảm mọi hoạt động tương tác đều phản ánh cùng một tinh thần thương hiệu. Đây là điều kiện quan trọng để mô hình Mô hình truyền thông thương hiệu thông qua các hoạt động truyền thông trực tiếpcó thể vận hành hiệu quả và duy trì tính nhất quán trong dài hạn.</w:t>
      </w:r>
    </w:p>
    <w:p w14:paraId="1155602F">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78" w:name="_Toc237811893"/>
      <w:r>
        <w:rPr>
          <w:rFonts w:ascii="Times New Roman" w:hAnsi="Times New Roman" w:eastAsia="Times New Roman" w:cs="Times New Roman"/>
          <w:b/>
          <w:bCs/>
          <w:i/>
          <w:iCs/>
          <w:color w:val="auto"/>
          <w:sz w:val="26"/>
          <w:szCs w:val="26"/>
        </w:rPr>
        <w:t>3.3.6. Đo lường và quản trị dữ liệu sau hoạt động truyền thông trực tiếp</w:t>
      </w:r>
      <w:bookmarkEnd w:id="178"/>
    </w:p>
    <w:p w14:paraId="7C3A8DD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Doanh nghiệp cần xây dựng hệ thống KPI theo hai nhóm gồm KPI thương hiệu và KPI trải nghiệm khách hàng. KPI thương hiệu tập trung vào mức độ ghi nhớ thương hiệu, tỷ lệ nhận diện đúng định vị và khả năng giới thiệu thương hiệu. KPI trải nghiệm gồm tốc độ phản hồi, tỷ lệ chuyển đổi, mức độ hài lòng và tỷ lệ tái hợp tác.</w:t>
      </w:r>
    </w:p>
    <w:p w14:paraId="7A6EB71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Toàn bộ dữ liệu khách hàng được lưu trữ tập trung trên CRM nhằm hỗ trợ chăm sóc cá nhân hóa và đánh giá hiệu quả từng điểm chạm. Sau mỗi hoạt động truyền thông hoặc chăm sóc khách hàng, doanh nghiệp tổng hợp phản hồi, phân tích dữ liệu và điều chỉnh nội dung truyền thông theo hành vi khách hàng thực tế.</w:t>
      </w:r>
    </w:p>
    <w:p w14:paraId="6E707D6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Việc thiết lập hệ thống đo lường giúp mô hình Mô hình truyền thông thương hiệu thông qua các hoạt động truyền thông trực tiếpvận hành như một công cụ quản trị thương hiệu và trải nghiệm khách hàng thay vì chỉ là hoạt động truyền thông đơn lẻ.</w:t>
      </w:r>
    </w:p>
    <w:p w14:paraId="7893AD34">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79" w:name="_Toc237811894"/>
      <w:r>
        <w:rPr>
          <w:rFonts w:ascii="Times New Roman" w:hAnsi="Times New Roman" w:eastAsia="Times New Roman" w:cs="Times New Roman"/>
          <w:b/>
          <w:bCs/>
          <w:sz w:val="26"/>
          <w:szCs w:val="26"/>
        </w:rPr>
        <w:t>3.4. Kế hoạch tổ chức triển khai</w:t>
      </w:r>
      <w:bookmarkEnd w:id="179"/>
    </w:p>
    <w:p w14:paraId="5351996A">
      <w:pPr>
        <w:pStyle w:val="4"/>
        <w:keepNext w:val="0"/>
        <w:keepLines w:val="0"/>
        <w:widowControl w:val="0"/>
        <w:spacing w:before="0" w:after="0"/>
        <w:rPr>
          <w:rFonts w:ascii="Times New Roman" w:hAnsi="Times New Roman" w:eastAsia="Times New Roman" w:cs="Times New Roman"/>
          <w:color w:val="auto"/>
          <w:sz w:val="26"/>
          <w:szCs w:val="26"/>
        </w:rPr>
      </w:pPr>
      <w:bookmarkStart w:id="180" w:name="_Toc237811895"/>
      <w:r>
        <w:rPr>
          <w:rFonts w:ascii="Times New Roman" w:hAnsi="Times New Roman" w:eastAsia="Times New Roman" w:cs="Times New Roman"/>
          <w:b/>
          <w:bCs/>
          <w:i/>
          <w:iCs/>
          <w:color w:val="auto"/>
          <w:sz w:val="26"/>
          <w:szCs w:val="26"/>
        </w:rPr>
        <w:t>3.4.1. Lộ trình triển khai 2026-2030</w:t>
      </w:r>
      <w:bookmarkEnd w:id="180"/>
    </w:p>
    <w:p w14:paraId="151F6BB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Để bảo đảm tính khả thi và khả năng kiểm soát trong quá trình vận hành mô hình Mô hình truyền thông thương hiệu thông qua các hoạt động truyền thông trực tiếp, hoạt động triển khai cần được tổ chức theo lộ trình từng giai đoạn thay vì triển khai đồng thời trên toàn hệ thống. Việc phân chia theo từng giai đoạn giúp doanh nghiệp dễ dàng kiểm soát ngân sách, đánh giá hiệu quả và điều chỉnh hoạt động theo dữ liệu thực tế.</w:t>
      </w:r>
    </w:p>
    <w:p w14:paraId="05DB19B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Giai đoạn 2026 tập trung vào việc chuẩn hóa nền tảng vận hành của mô hình. Trọng tâm là hoàn thiện định vị thương hiệu B2B, xây dựng bộ thông điệp thống nhất, chuẩn hóa proposal, thiết lập SOP cho các điểm chạm trực tiếp và hoàn thiện cơ chế luân chuyển dữ liệu trên CRM. Đây là giai đoạn tạo nền tảng nhằm đồng bộ hoạt động giữa Marketing, Sales và Chăm sóc khách hàng.</w:t>
      </w:r>
    </w:p>
    <w:p w14:paraId="7DB7983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Giai đoạn 2027-2028 tập trung triển khai đồng bộ hệ thống truyền thông trực tiếp trên toàn hành trình khách hàng. Doanh nghiệp tiến hành chuẩn hóa showroom theo hướng trải nghiệm thương hiệu, triển khai hoạt động chăm sóc hậu mua theo chu kỳ và tích hợp mạnh hơn giữa truyền thông số với hoạt động tư vấn trực tiếp. Đồng thời, doanh nghiệp bắt đầu áp dụng hệ thống KPI thương hiệu và KPI trải nghiệm nhằm đo lường hiệu quả từng điểm chạm.</w:t>
      </w:r>
    </w:p>
    <w:p w14:paraId="4433380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Giai đoạn 2029-2030 tập trung tối ưu và mở rộng mô hình. Trọng tâm của giai đoạn này là khai thác dữ liệu khách hàng phục vụ truyền thông cá nhân hóa, nâng cao tỷ lệ tái hợp tác và hoàn thiện hệ thống quản trị trải nghiệm khách hàng B2B theo hướng dài hạn.</w:t>
      </w:r>
    </w:p>
    <w:p w14:paraId="02B13FA8">
      <w:pPr>
        <w:pStyle w:val="4"/>
        <w:keepNext w:val="0"/>
        <w:keepLines w:val="0"/>
        <w:widowControl w:val="0"/>
        <w:spacing w:before="0" w:after="0"/>
        <w:rPr>
          <w:rFonts w:ascii="Times New Roman" w:hAnsi="Times New Roman" w:eastAsia="Times New Roman" w:cs="Times New Roman"/>
          <w:color w:val="auto"/>
          <w:sz w:val="26"/>
          <w:szCs w:val="26"/>
        </w:rPr>
      </w:pPr>
      <w:bookmarkStart w:id="181" w:name="_Toc237811896"/>
      <w:r>
        <w:rPr>
          <w:rFonts w:ascii="Times New Roman" w:hAnsi="Times New Roman" w:eastAsia="Times New Roman" w:cs="Times New Roman"/>
          <w:b/>
          <w:bCs/>
          <w:i/>
          <w:iCs/>
          <w:color w:val="auto"/>
          <w:sz w:val="26"/>
          <w:szCs w:val="26"/>
        </w:rPr>
        <w:t>3.4.2. Kế hoạch hoạt động truyền thông trực tiếp theo nhóm khách hàng</w:t>
      </w:r>
      <w:bookmarkEnd w:id="181"/>
    </w:p>
    <w:p w14:paraId="795D6C1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Hoạt động truyền thông trực tiếp cần được tổ chức theo từng nhóm khách hàng nhằm tăng mức độ phù hợp và khả năng chuyển đổi trong môi trường B2B.</w:t>
      </w:r>
    </w:p>
    <w:p w14:paraId="0EF7B1ED">
      <w:pPr>
        <w:widowControl w:val="0"/>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nhóm khách hàng mới, trọng tâm hoạt động là tạo niềm tin và chứng minh năng lực doanh nghiệp. Các hoạt động chính gồm telesales, gửi hồ sơ năng lực, proposal, tư vấn trực tiếp và trải nghiệm showroom. Nội dung truyền thông tập trung vào năng lực triển khai, dự án tiêu biểu và quy trình vận hành.</w:t>
      </w:r>
    </w:p>
    <w:p w14:paraId="620A015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nhóm khách hàng đang trong giai đoạn đàm phán, doanh nghiệp triển khai các hoạt động tư vấn chuyên sâu, trình bày giải pháp theo đặc thù ngành nghề và tăng cường trải nghiệm trực tiếp nhằm thúc đẩy quyết định hợp tác. Đây là nhóm khách hàng cần mức độ tương tác cá nhân hóa cao nhất trong toàn bộ hành trình.</w:t>
      </w:r>
    </w:p>
    <w:p w14:paraId="452F468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nhóm khách hàng hiện hữu, hoạt động trọng tâm là chăm sóc hậu mua và duy trì quan hệ dài hạn. Doanh nghiệp triển khai khảo sát hài lòng, hoạt động quà tặng thương hiệu, chương trình tri ân và tái kết nối định kỳ thông qua Zalo OA, telesales và gặp mặt trực tiếp. Mục tiêu không chỉ là duy trì ghi nhớ thương hiệu mà còn tăng khả năng tái mua và giới thiệu khách hàng mới.</w:t>
      </w:r>
    </w:p>
    <w:p w14:paraId="2AB5F295">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82" w:name="_Toc237811897"/>
      <w:r>
        <w:rPr>
          <w:rFonts w:ascii="Times New Roman" w:hAnsi="Times New Roman" w:eastAsia="Times New Roman" w:cs="Times New Roman"/>
          <w:b/>
          <w:bCs/>
          <w:i/>
          <w:iCs/>
          <w:color w:val="auto"/>
          <w:sz w:val="26"/>
          <w:szCs w:val="26"/>
        </w:rPr>
        <w:t>3.4.3. Dự toán nguồn lực và ngân sách</w:t>
      </w:r>
      <w:bookmarkEnd w:id="182"/>
    </w:p>
    <w:p w14:paraId="5B1800C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Mô hình Mô hình truyền thông thương hiệu thông qua các hoạt động truyền thông trực tiếp</w:t>
      </w:r>
      <w:r>
        <w:rPr>
          <w:rFonts w:ascii="Times New Roman" w:hAnsi="Times New Roman" w:eastAsia="Times New Roman" w:cs="Times New Roman"/>
          <w:sz w:val="26"/>
          <w:szCs w:val="26"/>
          <w:lang w:val="en-US"/>
        </w:rPr>
        <w:t xml:space="preserve"> </w:t>
      </w:r>
      <w:r>
        <w:rPr>
          <w:rFonts w:ascii="Times New Roman" w:hAnsi="Times New Roman" w:eastAsia="Times New Roman" w:cs="Times New Roman"/>
          <w:sz w:val="26"/>
          <w:szCs w:val="26"/>
        </w:rPr>
        <w:t>được xây dựng theo hướng tận dụng tối đa hệ thống nguồn lực sẵn có của Đồng phục Hải Anh nhằm bảo đảm tính khả thi trong triển khai. Doanh nghiệp hiện đã sở hữu đội ngũ Sales B2B, hệ thống showroom, nền tảng Marketing số và CRM; vì vậy ngân sách triển khai tập trung chủ yếu vào hoạt động chuẩn hóa và tối ưu vận hành thay vì đầu tư mở rộng quy mô lớn.</w:t>
      </w:r>
    </w:p>
    <w:p w14:paraId="67E72CB0">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Nguồn lực trọng tâm cần đầu tư gồm ba nhóm chính. Thứ nhất là chi phí chuẩn hóa hệ thống truyền thông như thiết kế proposal, tài liệu bán hàng, SOP và nội dung thương hiệu. Thứ hai là chi phí đào tạo đội ngũ tuyến đầu nhằm nâng cao năng lực tư vấn và giao tiếp thương hiệu B2B. Thứ ba là ngân sách cho hoạt động chăm sóc khách hàng hậu mua như quà tặng thương hiệu, khảo sát hài lòng và hoạt động tái kết nối định kỳ.</w:t>
      </w:r>
    </w:p>
    <w:p w14:paraId="3A9878E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So với việc mở rộng quảng cáo đại chúng, mô hình này có lợi thế ở chỗ tập trung vào tối ưu trải nghiệm khách hàng hiện hữu và nâng cao hiệu quả chuyển đổi tại các điểm chạm trực tiếp. Điều này giúp doanh nghiệp kiểm soát chi phí tốt hơn nhưng vẫn tạo giá trị thương hiệu dài hạn trong môi trường B2B.</w:t>
      </w:r>
    </w:p>
    <w:p w14:paraId="5AD542D5">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83" w:name="_Toc237811898"/>
      <w:r>
        <w:rPr>
          <w:rFonts w:ascii="Times New Roman" w:hAnsi="Times New Roman" w:eastAsia="Times New Roman" w:cs="Times New Roman"/>
          <w:b/>
          <w:bCs/>
          <w:i/>
          <w:iCs/>
          <w:color w:val="auto"/>
          <w:sz w:val="26"/>
          <w:szCs w:val="26"/>
        </w:rPr>
        <w:t>3.4.4. Cơ chế phối hợp, giám sát và báo cáo</w:t>
      </w:r>
      <w:bookmarkEnd w:id="183"/>
    </w:p>
    <w:p w14:paraId="1F0D01B9">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Để mô hình vận hành ổn định, doanh nghiệp cần thiết lập cơ chế phối hợp liên phòng ban theo nguyên tắc: một hành trình khách hàng - một hệ thống dữ liệu  - một định vị thương hiệu. Trong cơ chế này, Marketing chịu trách nhiệm tạo lead và quản trị nội dung thương hiệu; Sales phụ trách tư vấn và chuyển đổi khách hàng; bộ phận Chăm sóc khách hàng quản lý trải nghiệm hậu mua và duy trì kết nối thương hiệu.</w:t>
      </w:r>
    </w:p>
    <w:p w14:paraId="3176CC6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Toàn bộ dữ liệu khách hàng được cập nhật tập trung trên CRM nhằm bảo đảm khả năng theo dõi xuyên suốt giữa các bộ phận. Sau mỗi lần tương tác, nhân sự phụ trách phải cập nhật trạng thái khách hàng nhằm hỗ trợ quá trình phối hợp và đánh giá hiệu quả từng điểm chạm.</w:t>
      </w:r>
    </w:p>
    <w:p w14:paraId="13DF426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Doanh nghiệp đồng thời cần thiết lập cơ chế giám sát định kỳ theo tháng và quý. Hệ thống báo cáo tập trung vào các chỉ số gồm tốc độ phản hồi khách hàng, tỷ lệ chuyển đổi, mức độ hài lòng, tỷ lệ tái hợp tác và hiệu quả hoạt động chăm sóc hậu mua. Trên cơ sở dữ liệu này, doanh nghiệp tiến hành điều chỉnh nội dung truyền thông và tối ưu quy trình trải nghiệm khách hàng.</w:t>
      </w:r>
    </w:p>
    <w:p w14:paraId="77337C7F">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84" w:name="_Toc237811899"/>
      <w:r>
        <w:rPr>
          <w:rFonts w:ascii="Times New Roman" w:hAnsi="Times New Roman" w:eastAsia="Times New Roman" w:cs="Times New Roman"/>
          <w:b/>
          <w:bCs/>
          <w:i/>
          <w:iCs/>
          <w:color w:val="auto"/>
          <w:sz w:val="26"/>
          <w:szCs w:val="26"/>
        </w:rPr>
        <w:t>3.4.5. Quản trị rủi ro trong quá trình triển khai</w:t>
      </w:r>
      <w:bookmarkEnd w:id="184"/>
    </w:p>
    <w:p w14:paraId="7E4F9C6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quá trình triển khai mô hình Mô hình truyền thông thương hiệu thông qua các hoạt động truyền thông trực tiếp, rủi ro lớn nhất không nằm ở công cụ truyền thông mà ở tính thiếu đồng bộ giữa các điểm chạm và sự phụ thuộc vào năng lực cá nhân. Vì vậy, doanh nghiệp cần xây dựng cơ chế kiểm soát theo hướng chuẩn hóa quy trình và dữ liệu vận hành.</w:t>
      </w:r>
    </w:p>
    <w:p w14:paraId="49901FC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rủi ro sai lệch thông điệp thương hiệu, doanh nghiệp triển khai bộ quy chuẩn giao tiếp và hệ thống nội dung thống nhất áp dụng cho toàn bộ điểm chạm. Đối với rủi ro đứt gãy dữ liệu khách hàng, toàn bộ hoạt động tương tác được cập nhật bắt buộc trên CRM nhằm bảo đảm khả năng liên thông giữa Marketing, Sales và Chăm sóc khách hàng.</w:t>
      </w:r>
    </w:p>
    <w:p w14:paraId="0F8BBCF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Ngoài ra, doanh nghiệp cần triển khai đào tạo định kỳ nhằm giảm phụ thuộc vào kinh nghiệm cá nhân và duy trì tính ổn định trong trải nghiệm thương hiệu. Các hoạt động chăm sóc hậu mua và khảo sát hài lòng cũng đóng vai trò như công cụ kiểm soát rủi ro trải nghiệm, giúp doanh nghiệp phát hiện sớm các vấn đề phát sinh trong quá trình hợp tác với khách hàng doanh nghiệp.</w:t>
      </w:r>
    </w:p>
    <w:p w14:paraId="5EB37DFF">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85" w:name="_Toc237811900"/>
      <w:r>
        <w:rPr>
          <w:rFonts w:ascii="Times New Roman" w:hAnsi="Times New Roman" w:eastAsia="Times New Roman" w:cs="Times New Roman"/>
          <w:b/>
          <w:bCs/>
          <w:sz w:val="26"/>
          <w:szCs w:val="26"/>
        </w:rPr>
        <w:t>3.5. Đánh giá hiệu quả dự kiến</w:t>
      </w:r>
      <w:bookmarkEnd w:id="185"/>
    </w:p>
    <w:p w14:paraId="36DB121E">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86" w:name="_Toc237811901"/>
      <w:r>
        <w:rPr>
          <w:rFonts w:ascii="Times New Roman" w:hAnsi="Times New Roman" w:eastAsia="Times New Roman" w:cs="Times New Roman"/>
          <w:b/>
          <w:bCs/>
          <w:i/>
          <w:iCs/>
          <w:color w:val="auto"/>
          <w:sz w:val="26"/>
          <w:szCs w:val="26"/>
        </w:rPr>
        <w:t>3.5.1. Hiệu quả đối với nhận diện và hình ảnh thương hiệu</w:t>
      </w:r>
      <w:bookmarkEnd w:id="186"/>
    </w:p>
    <w:p w14:paraId="71B8304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Hiệu quả về thương hiệu được đánh giá thông qua mức độ khách hàng nhận biết và ghi nhớ thương hiệu, mức độ nhận diện đúng định vị, mức độ cảm nhận về tính chuyên nghiệp và độ tin cậy, cũng như khả năng khách hàng giới thiệu thương hiệu.</w:t>
      </w:r>
    </w:p>
    <w:p w14:paraId="213B78C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Các chỉ số này cần được đo lường theo từng giai đoạn triển khai và so sánh với dữ liệu nền được thiết lập trước khi mở rộng mô hình. Cách tiếp cận này giúp doanh nghiệp đánh giá sự thay đổi của nhận thức thương hiệu thay vì chỉ suy luận hiệu quả từ việc triển khai hoạt động.</w:t>
      </w:r>
    </w:p>
    <w:p w14:paraId="58A93329">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87" w:name="_Toc237811902"/>
      <w:r>
        <w:rPr>
          <w:rFonts w:ascii="Times New Roman" w:hAnsi="Times New Roman" w:eastAsia="Times New Roman" w:cs="Times New Roman"/>
          <w:b/>
          <w:bCs/>
          <w:i/>
          <w:iCs/>
          <w:color w:val="auto"/>
          <w:sz w:val="26"/>
          <w:szCs w:val="26"/>
        </w:rPr>
        <w:t>3.5.2. Hiệu quả đối với tương tác và trải nghiệm khách hàng</w:t>
      </w:r>
      <w:bookmarkEnd w:id="187"/>
    </w:p>
    <w:p w14:paraId="73F764D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Hiệu quả trải nghiệm được đánh giá thông qua chất lượng tương tác tại các điểm chạm, bao gồm tốc độ phản hồi, mức độ hài lòng, tính nhất quán của thông tin, chất lượng tư vấn và khả năng tiếp nhận, xử lý phản hồi.</w:t>
      </w:r>
    </w:p>
    <w:p w14:paraId="743604A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hoạt động hậu mua, doanh nghiệp có thể theo dõi tỷ lệ khách hàng phản hồi khảo sát, mức độ hài lòng và mức độ duy trì tương tác sau giao dịch. Đây là nhóm chỉ số trực tiếp phản ánh khả năng vận hành vòng tuần hoàn truyền thông của mô hình.</w:t>
      </w:r>
    </w:p>
    <w:p w14:paraId="2D775587">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88" w:name="_Toc237811903"/>
      <w:r>
        <w:rPr>
          <w:rFonts w:ascii="Times New Roman" w:hAnsi="Times New Roman" w:eastAsia="Times New Roman" w:cs="Times New Roman"/>
          <w:b/>
          <w:bCs/>
          <w:i/>
          <w:iCs/>
          <w:color w:val="auto"/>
          <w:sz w:val="26"/>
          <w:szCs w:val="26"/>
        </w:rPr>
        <w:t>3.5.3. Hiệu quả đối với chuyển đổi kinh doanh</w:t>
      </w:r>
      <w:bookmarkEnd w:id="188"/>
    </w:p>
    <w:p w14:paraId="73BE47E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Các chỉ số kinh doanh như tỷ lệ chuyển đổi, tỷ lệ tái hợp tác, giá trị khách hàng và số lượng khách hàng được giới thiệu có thể được sử dụng như chỉ số kết quả liên quan, nhưng không được xem là bằng chứng trực tiếp về hiệu quả truyền thông nếu chưa có thiết kế đo lường phù hợp.</w:t>
      </w:r>
    </w:p>
    <w:p w14:paraId="58D05DC8">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Do đó, doanh nghiệp cần theo dõi sự thay đổi của các chỉ số này đồng thời với các chỉ số thương hiệu và trải nghiệm để đánh giá mối quan hệ giữa hoạt động truyền thông, trải nghiệm khách hàng và kết quả kinh doanh.</w:t>
      </w:r>
    </w:p>
    <w:p w14:paraId="37352DE4">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89" w:name="_Toc237811904"/>
      <w:r>
        <w:rPr>
          <w:rFonts w:ascii="Times New Roman" w:hAnsi="Times New Roman" w:eastAsia="Times New Roman" w:cs="Times New Roman"/>
          <w:b/>
          <w:bCs/>
          <w:i/>
          <w:iCs/>
          <w:color w:val="auto"/>
          <w:sz w:val="26"/>
          <w:szCs w:val="26"/>
        </w:rPr>
        <w:t>3.5.4. Hiệu quả đối với năng lực quản trị truyền thông</w:t>
      </w:r>
      <w:bookmarkEnd w:id="189"/>
    </w:p>
    <w:p w14:paraId="6B2DE3A3">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Hiệu quả quản trị được đánh giá thông qua mức độ chuẩn hóa điểm chạm, mức độ tuân thủ SOP, khả năng liên thông dữ liệu, mức độ phối hợp giữa Marketing - Kinh doanh - Dịch vụ khách hàng và khả năng sử dụng dữ liệu phản hồi để điều chỉnh hoạt động.</w:t>
      </w:r>
    </w:p>
    <w:p w14:paraId="42A5571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Như vậy, năng lực quản trị truyền thông không được xem là một kết quả đã đạt được của mô hình, mà là một nhóm tiêu chí để doanh nghiệp theo dõi quá trình chuyển đổi từ cách thức triển khai phân tán sang cơ chế vận hành có tính tích hợp và phản hồi.</w:t>
      </w:r>
    </w:p>
    <w:p w14:paraId="770A9F8D">
      <w:pPr>
        <w:pStyle w:val="3"/>
        <w:keepNext w:val="0"/>
        <w:keepLines w:val="0"/>
        <w:widowControl w:val="0"/>
        <w:spacing w:before="0" w:after="0" w:line="360" w:lineRule="auto"/>
        <w:jc w:val="both"/>
        <w:rPr>
          <w:rFonts w:ascii="Times New Roman" w:hAnsi="Times New Roman" w:eastAsia="Times New Roman" w:cs="Times New Roman"/>
          <w:b/>
          <w:bCs/>
          <w:sz w:val="26"/>
          <w:szCs w:val="26"/>
        </w:rPr>
      </w:pPr>
      <w:bookmarkStart w:id="190" w:name="_Toc237811905"/>
      <w:r>
        <w:rPr>
          <w:rFonts w:ascii="Times New Roman" w:hAnsi="Times New Roman" w:eastAsia="Times New Roman" w:cs="Times New Roman"/>
          <w:b/>
          <w:bCs/>
          <w:sz w:val="26"/>
          <w:szCs w:val="26"/>
        </w:rPr>
        <w:t>3.6. Điều kiện thực hiện và kiến nghị</w:t>
      </w:r>
      <w:bookmarkEnd w:id="190"/>
    </w:p>
    <w:p w14:paraId="773E8F28">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91" w:name="_Toc237811906"/>
      <w:r>
        <w:rPr>
          <w:rFonts w:ascii="Times New Roman" w:hAnsi="Times New Roman" w:eastAsia="Times New Roman" w:cs="Times New Roman"/>
          <w:b/>
          <w:bCs/>
          <w:i/>
          <w:iCs/>
          <w:color w:val="auto"/>
          <w:sz w:val="26"/>
          <w:szCs w:val="26"/>
        </w:rPr>
        <w:t>3.6.1. Điều kiện về cam kết lãnh đạo</w:t>
      </w:r>
      <w:bookmarkEnd w:id="191"/>
    </w:p>
    <w:p w14:paraId="5DC5AC3C">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Để mô hình truyền thông thương hiệu thông qua các hoạt động truyền thông trực tiếp có thể triển khai hiệu quả, điều kiện tiên quyết là sự cam kết và thống nhất định hướng từ ban lãnh đạo doanh nghiệp. Trong môi trường B2B, hoạt động xây dựng thương hiệu không thể chỉ được xem là nhiệm vụ riêng của bộ phận Marketing mà cần trở thành định hướng quản trị xuyên suốt trong toàn doanh nghiệp.</w:t>
      </w:r>
    </w:p>
    <w:p w14:paraId="62BD71D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Ban lãnh đạo cần xác định rõ thương hiệu là tài sản chiến lược dài hạn thay vì công cụ hỗ trợ bán hàng ngắn hạn. Điều này đặc biệt quan trọng trong bối cảnh ngành đồng phục doanh nghiệp ngày càng cạnh tranh mạnh về giá và năng lực sản xuất. Khi lợi thế sản phẩm dần thu hẹp, trải nghiệm khách hàng và mức độ tin cậy thương hiệu sẽ trở thành yếu tố quyết định khả năng duy trì quan hệ hợp tác dài hạn.</w:t>
      </w:r>
    </w:p>
    <w:p w14:paraId="6F0FE2B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định hướng chiến lược, vai trò của lãnh đạo còn thể hiện ở khả năng thúc đẩy cơ chế phối hợp liên phòng ban. Mô hình Mô hình truyền thông thương hiệu thông qua các hoạt động truyền thông trực tiếpchỉ có thể vận hành hiệu quả khi Marketing, Sales và Chăm sóc khách hàng được tổ chức theo cùng một mục tiêu trải nghiệm thương hiệu thay vì hoạt động theo các mục tiêu riêng biệt như trước đây.</w:t>
      </w:r>
    </w:p>
    <w:p w14:paraId="415F8CAB">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92" w:name="_Toc237811907"/>
      <w:r>
        <w:rPr>
          <w:rFonts w:ascii="Times New Roman" w:hAnsi="Times New Roman" w:eastAsia="Times New Roman" w:cs="Times New Roman"/>
          <w:b/>
          <w:bCs/>
          <w:i/>
          <w:iCs/>
          <w:color w:val="auto"/>
          <w:sz w:val="26"/>
          <w:szCs w:val="26"/>
        </w:rPr>
        <w:t>3.6.2. Điều kiện về nhân sự và quy trình vận hành</w:t>
      </w:r>
      <w:bookmarkEnd w:id="192"/>
    </w:p>
    <w:p w14:paraId="6C8514B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Mô hình Mô hình truyền thông thương hiệu thông qua các hoạt động truyền thông trực tiếpđặt trọng tâm vào trải nghiệm khách hàng tại các điểm chạm trực tiếp, vì vậy chất lượng nhân sự tuyến đầu giữ vai trò quyết định hiệu quả triển khai. Doanh nghiệp cần xây dựng đội ngũ có khả năng tư vấn giải pháp, giao tiếp thương hiệu và xử lý trải nghiệm khách hàng theo chuẩn thống nhất.</w:t>
      </w:r>
    </w:p>
    <w:p w14:paraId="700C6CEF">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Để bảo đảm tính ổn định trong vận hành, Đồng phục Hải Anh cần tiếp tục hoàn thiện hệ thống SOP cho các hoạt động như telesales, showroom, proposal và chăm sóc khách hàng. SOP không chỉ đóng vai trò quy chuẩn thao tác mà còn là công cụ giúp đồng bộ hình ảnh thương hiệu giữa các bộ phận và giảm sự phụ thuộc vào kinh nghiệm cá nhân.</w:t>
      </w:r>
    </w:p>
    <w:p w14:paraId="7A87595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Song song với đó, doanh nghiệp cần duy trì cơ chế đào tạo định kỳ cho đội ngũ Sales, Marketing và Chăm sóc khách hàng nhằm cập nhật kỹ năng tư vấn B2B, quản trị trải nghiệm khách hàng và sử dụng hệ thống CRM trong quá trình vận hành.</w:t>
      </w:r>
    </w:p>
    <w:p w14:paraId="5C238591">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93" w:name="_Toc237811908"/>
      <w:r>
        <w:rPr>
          <w:rFonts w:ascii="Times New Roman" w:hAnsi="Times New Roman" w:eastAsia="Times New Roman" w:cs="Times New Roman"/>
          <w:b/>
          <w:bCs/>
          <w:i/>
          <w:iCs/>
          <w:color w:val="auto"/>
          <w:sz w:val="26"/>
          <w:szCs w:val="26"/>
        </w:rPr>
        <w:t>3.6.3. Điều kiện về ngân sách, công nghệ và dữ liệu</w:t>
      </w:r>
      <w:bookmarkEnd w:id="193"/>
    </w:p>
    <w:p w14:paraId="2C50409A">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So với các mô hình truyền thông đại chúng có chi phí lớn, mô hình Mô hình truyền thông thương hiệu thông qua các hoạt động truyền thông trực tiếpcó lợi thế ở khả năng tận dụng hệ thống nguồn lực sẵn có của doanh nghiệp như showroom, CRM, Sales B2B và nền tảng Marketing số. Tuy nhiên, để mô hình vận hành hiệu quả trong dài hạn, doanh nghiệp vẫn cần đầu tư ổn định cho hoạt động chuẩn hóa nội dung, đào tạo nhân sự và quản trị dữ liệu khách hàng.</w:t>
      </w:r>
    </w:p>
    <w:p w14:paraId="1B5B014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đó, CRM giữ vai trò hạ tầng trung tâm của toàn bộ mô hình vì đây là công cụ kết nối dữ liệu giữa Marketing, Sales và Chăm sóc khách hàng. Doanh nghiệp cần bảo đảm toàn bộ thông tin khách hàng được cập nhật xuyên suốt nhằm hỗ trợ hoạt động chăm sóc cá nhân hóa và đo lường hiệu quả từng điểm chạm trong hành trình khách hàng.</w:t>
      </w:r>
    </w:p>
    <w:p w14:paraId="757E78DD">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hạ tầng dữ liệu, doanh nghiệp cũng cần duy trì ngân sách cho hoạt động chăm sóc hậu mua và truyền thông thương hiệu định kỳ. Đây là nhóm hoạt động có vai trò quan trọng trong việc duy trì ghi nhớ thương hiệu và gia tăng khả năng tái hợp tác trong môi trường B2B.</w:t>
      </w:r>
    </w:p>
    <w:p w14:paraId="719EB89E">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94" w:name="_Toc237811909"/>
      <w:r>
        <w:rPr>
          <w:rFonts w:ascii="Times New Roman" w:hAnsi="Times New Roman" w:eastAsia="Times New Roman" w:cs="Times New Roman"/>
          <w:b/>
          <w:bCs/>
          <w:i/>
          <w:iCs/>
          <w:color w:val="auto"/>
          <w:sz w:val="26"/>
          <w:szCs w:val="26"/>
        </w:rPr>
        <w:t>3.6.4. Kiến nghị đối với Đồng phục Hải Anh</w:t>
      </w:r>
      <w:bookmarkEnd w:id="194"/>
    </w:p>
    <w:p w14:paraId="3B6A13D1">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Đồng phục Hải Anh cần tiếp tục chuyển đổi hoạt động truyền thông theo hướng lấy trải nghiệm khách hàng làm trung tâm thay vì tập trung chủ yếu vào hoạt động bán hàng ngắn hạn. Trong bối cảnh cạnh tranh ngày càng cao, doanh nghiệp cần xem truyền thông trực tiếp là công cụ chiến lược trong quá trình xây dựng niềm tin và duy trì quan hệ khách hàng B2B.</w:t>
      </w:r>
    </w:p>
    <w:p w14:paraId="2265B7A5">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Doanh nghiệp đồng thời cần ưu tiên chuẩn hóa hệ thống điểm chạm thương hiệu, hoàn thiện cơ chế phối hợp liên phòng ban và tăng cường khai thác dữ liệu khách hàng trong hoạt động chăm sóc hậu mua. Việc duy trì các hoạt động như khảo sát hài lòng, quà tặng thương hiệu và tái kết nối định kỳ sẽ góp phần nâng cao mức độ ghi nhớ thương hiệu và tăng giá trị vòng đời khách hàng.</w:t>
      </w:r>
    </w:p>
    <w:p w14:paraId="785D1A2E">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Ngoài ra, Đồng phục Hải Anh cần tiếp tục hoàn thiện hệ thống đo lường KPI thương hiệu và KPI trải nghiệm nhằm đánh giá hiệu quả truyền thông theo hướng dài hạn thay vì chỉ dựa trên doanh số ngắn hạn.</w:t>
      </w:r>
    </w:p>
    <w:p w14:paraId="3A643533">
      <w:pPr>
        <w:pStyle w:val="4"/>
        <w:keepNext w:val="0"/>
        <w:keepLines w:val="0"/>
        <w:widowControl w:val="0"/>
        <w:spacing w:before="0" w:after="0"/>
        <w:rPr>
          <w:rFonts w:ascii="Times New Roman" w:hAnsi="Times New Roman" w:eastAsia="Times New Roman" w:cs="Times New Roman"/>
          <w:b/>
          <w:bCs/>
          <w:i/>
          <w:iCs/>
          <w:color w:val="auto"/>
          <w:sz w:val="26"/>
          <w:szCs w:val="26"/>
        </w:rPr>
      </w:pPr>
      <w:bookmarkStart w:id="195" w:name="_Toc237811910"/>
      <w:r>
        <w:rPr>
          <w:rFonts w:ascii="Times New Roman" w:hAnsi="Times New Roman" w:eastAsia="Times New Roman" w:cs="Times New Roman"/>
          <w:b/>
          <w:bCs/>
          <w:i/>
          <w:iCs/>
          <w:color w:val="auto"/>
          <w:sz w:val="26"/>
          <w:szCs w:val="26"/>
        </w:rPr>
        <w:t>3.6.5. Kiến nghị đối với đối tác và khách hàng tổ chức</w:t>
      </w:r>
      <w:bookmarkEnd w:id="195"/>
    </w:p>
    <w:p w14:paraId="78212006">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Đối với khách hàng và đối tác doanh nghiệp, việc phối hợp phản hồi trải nghiệm trong quá trình hợp tác sẽ giúp doanh nghiệp hoàn thiện chất lượng truyền thông và dịch vụ theo hướng phù hợp hơn với nhu cầu thực tế của thị trường B2B. Trong bối cảnh truyền thông thương hiệu ngày càng gắn chặt với trải nghiệm khách hàng, các doanh nghiệp đối tác không chỉ đóng vai trò người sử dụng dịch vụ mà còn là một phần trong quá trình hình thành hình ảnh thương hiệu của nhà cung cấp. Vì vậy, sự phối hợp trong hoạt động phản hồi, đánh giá trải nghiệm và chia sẻ nhu cầu thực tế sẽ góp phần giúp mô hình truyền thông thương hiệu thông qua truyền thông trực tiếp được vận hành hiệu quả và có khả năng phát triển bền vững hơn trong môi trường B2B.</w:t>
      </w:r>
    </w:p>
    <w:p w14:paraId="09B3D2C2">
      <w:pPr>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br w:type="page"/>
      </w:r>
    </w:p>
    <w:p w14:paraId="36ED6587">
      <w:pPr>
        <w:pStyle w:val="3"/>
        <w:keepNext w:val="0"/>
        <w:keepLines w:val="0"/>
        <w:widowControl w:val="0"/>
        <w:spacing w:before="0" w:after="0" w:line="360" w:lineRule="auto"/>
        <w:jc w:val="center"/>
        <w:rPr>
          <w:rFonts w:ascii="Times New Roman" w:hAnsi="Times New Roman" w:eastAsia="Times New Roman" w:cs="Times New Roman"/>
          <w:b/>
          <w:bCs/>
          <w:sz w:val="26"/>
          <w:szCs w:val="26"/>
        </w:rPr>
      </w:pPr>
      <w:bookmarkStart w:id="196" w:name="_Toc237811911"/>
      <w:r>
        <w:rPr>
          <w:rFonts w:ascii="Times New Roman" w:hAnsi="Times New Roman" w:eastAsia="Times New Roman" w:cs="Times New Roman"/>
          <w:b/>
          <w:bCs/>
          <w:sz w:val="26"/>
          <w:szCs w:val="26"/>
        </w:rPr>
        <w:t>TIỂU KẾT CHƯƠNG 3</w:t>
      </w:r>
      <w:bookmarkEnd w:id="196"/>
    </w:p>
    <w:p w14:paraId="7E9434EB">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những vấn đề đã được xác định trong Chương 2, Chương 3 tập trung đề xuất hệ thống giải pháp nhằm tổ chức triển khai và hoàn thiện mô hình truyền thông thương hiệu thông qua truyền thông trực tiếp tại Đồng phục Hải Anh theo hướng thực tiễn, khả thi và phù hợp với đặc thù môi trường B2B. Các giải pháp được xây dựng không theo hướng mở rộng truyền thông đại chúng, mà tập trung tái cấu trúc hoạt động truyền thông dựa trên trải nghiệm khách hàng và sự tích hợp giữa các điểm chạm thương hiệu.</w:t>
      </w:r>
    </w:p>
    <w:p w14:paraId="2002D467">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Chương đã làm rõ định hướng phát triển thương hiệu của doanh nghiệp giai đoạn 2026-2030, đồng thời xác lập cơ sở triển khai mô hình Mô hình truyền thông thương hiệu thông qua các hoạt động truyền thông trực tiếpthông qua việc đồng bộ mục tiêu truyền thông, công chúng mục tiêu, hệ thống thông điệp và hành trình trải nghiệm thương hiệu. Trên nền tảng đó, đề án đề xuất hệ thống giải pháp trọng tâm gồm hoàn thiện chiến lược nội dung truyền thông B2B, chuẩn hóa hoạt động truyền thông trực tiếp, tích hợp truyền thông số với trải nghiệm thực tế, hoàn thiện cơ chế phối hợp liên phòng ban, nâng cao năng lực đội ngũ và tăng cường quản trị dữ liệu khách hàng.</w:t>
      </w:r>
    </w:p>
    <w:p w14:paraId="4B73FA54">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hệ thống giải pháp, chương này cũng xây dựng lộ trình triển khai theo từng giai đoạn nhằm bảo đảm khả năng vận hành thực tế trong điều kiện nguồn lực hiện có của doanh nghiệp. Các nội dung về cơ chế phối hợp, kiểm soát dữ liệu, đánh giá hiệu quả và quản trị rủi ro được thiết kế theo hướng giúp mô hình có khả năng ứng dụng dài hạn thay vì chỉ phục vụ các hoạt động truyền thông ngắn hạn.</w:t>
      </w:r>
    </w:p>
    <w:p w14:paraId="18B1CA82">
      <w:pPr>
        <w:widowControl w:val="0"/>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Nhìn chung, các giải pháp được đề xuất không chỉ hướng tới nâng cao hiệu quả truyền thông thương hiệu cho Đồng phục Hải Anh, mà còn góp phần gợi mở hướng tiếp cận phù hợp cho hoạt động xây dựng thương hiệu trong môi trường B2B, nơi trải nghiệm khách hàng, mức độ tin cậy và khả năng đồng hành ngày càng trở thành yếu tố cạnh tranh cốt lõi của doanh nghiệp.</w:t>
      </w:r>
    </w:p>
    <w:p w14:paraId="66EF18F0">
      <w:pPr>
        <w:spacing w:line="360" w:lineRule="auto"/>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br w:type="page"/>
      </w:r>
    </w:p>
    <w:p w14:paraId="467000DC">
      <w:pPr>
        <w:pStyle w:val="13"/>
        <w:spacing w:before="0" w:beforeAutospacing="0" w:after="0" w:afterAutospacing="0" w:line="360" w:lineRule="auto"/>
        <w:ind w:firstLine="720"/>
        <w:jc w:val="center"/>
        <w:rPr>
          <w:b/>
          <w:bCs/>
          <w:sz w:val="26"/>
          <w:szCs w:val="26"/>
        </w:rPr>
      </w:pPr>
      <w:r>
        <w:rPr>
          <w:b/>
          <w:bCs/>
          <w:sz w:val="26"/>
          <w:szCs w:val="26"/>
        </w:rPr>
        <w:t>KẾT LUẬN</w:t>
      </w:r>
    </w:p>
    <w:p w14:paraId="70329614">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Trong bối cảnh thị trường đồng phục doanh nghiệp tại Việt Nam ngày càng cạnh tranh và xu hướng B2B chuyển dịch mạnh sang cạnh tranh bằng trải nghiệm, uy tín và chất lượng quan hệ hợp tác, hoạt động truyền thông thương hiệu không còn chỉ giữ vai trò hỗ trợ bán hàng hay gia tăng mức độ hiện diện trên thị trường. Đối với các doanh nghiệp phục vụ khách hàng tổ chức, truyền thông thương hiệu ngày càng có vai trò quan trọng trong việc hình thành niềm tin, hỗ trợ quyết định hợp tác và xây dựng giá trị thương hiệu dài hạn. Trên cơ sở đó, đề án “Đổi mới mô hình truyền thông thương hiệu Đồng phục Hải Anh thông qua các hoạt động truyền thông trực tiếp” được thực hiện nhằm nghiên cứu và đề xuất hướng tiếp cận đối với hoạt động truyền thông thương hiệu B2B, trong đó các hoạt động truyền thông trực tiếp giữ vai trò quan trọng trong quá trình xây dựng trải nghiệm thương hiệu.</w:t>
      </w:r>
    </w:p>
    <w:p w14:paraId="206EA067">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Về phương diện lý luận, đề án đã hệ thống hóa các nền tảng học thuật liên quan đến thương hiệu, truyền thông thương hiệu, truyền thông trực tiếp, hoạt động truyền thông trực tiếp, Truyền thông Marketing tích hợp (Integrated Marketing Communications – IMC) và giá trị thương hiệu trong môi trường B2B. Các cách tiếp cận của Aaker, Keller, Schultz và cộng sự, Morgan và Hunt hay Lemon và Verhoef cho thấy thương hiệu không được hình thành đơn thuần thông qua quảng cáo mà được tích lũy qua quá trình khách hàng tiếp xúc, tương tác và trải nghiệm với doanh nghiệp. Trong đó, các hoạt động truyền thông trực tiếp tạo điều kiện để khách hàng trực tiếp đánh giá năng lực, mức độ chuyên nghiệp và khả năng đồng hành của thương hiệu.</w:t>
      </w:r>
    </w:p>
    <w:p w14:paraId="14C06466">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Trên cơ sở đó, đề án phân tích thực trạng hoạt động truyền thông thương hiệu của Đồng phục Hải Anh giai đoạn 2022–2025. Kết quả cho thấy doanh nghiệp đã hình thành nền tảng truyền thông tương đối tích cực, với khả năng tiếp cận khách hàng trên môi trường số và nhiều hình thức tương tác trực tiếp. Tuy nhiên, các hoạt động vẫn còn phân tách theo kênh và chức năng, trong khi hoạt động truyền thông trực tiếp chưa được tổ chức thành một hệ thống thống nhất theo định hướng thương hiệu và hành trình khách hàng. Vấn đề của Đồng phục Hải Anh vì vậy không nằm ở việc thiếu hoạt động truyền thông, mà ở việc các hoạt động chưa được kết nối dưới cùng một logic thương hiệu, dẫn đến sự chưa đồng bộ giữa các điểm chạm, thông điệp và trải nghiệm khách hàng.</w:t>
      </w:r>
    </w:p>
    <w:p w14:paraId="1550F1A0">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Từ những cơ sở trên, đề án đề xuất Mô hình truyền thông thương hiệu thông qua các hoạt động truyền thông trực tiếp. Mô hình được xây dựng theo logic hành trình khách hàng, tổ chức hoạt động truyền thông từ trước mua, trong mua và tương tác đến sau mua, đồng thời kết nối với truyền thông số trong tổng thể hoạt động truyền thông thương hiệu. Điểm cốt lõi không nằm ở việc gia tăng số lượng hoạt động mà ở tái cấu trúc và liên kết các hoạt động hiện hữu theo hướng thống nhất về định vị, thông điệp, hành trình khách hàng và trải nghiệm thương hiệu. Mô hình đồng thời thiết lập cơ chế tương tác hai chiều, trong đó phản hồi và dữ liệu khách hàng được sử dụng để điều chỉnh hoạt động truyền thông ở các vòng tiếp theo.</w:t>
      </w:r>
    </w:p>
    <w:p w14:paraId="1564E554">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Thông qua hoạt động triển khai thí điểm, đề án bước đầu cho thấy mô hình có khả năng được cụ thể hóa thành hoạt động truyền thông phù hợp với đặc điểm tương tác của khách hàng B2B. Việc thống nhất thông điệp, trải nghiệm và cơ chế phối hợp tạo điều kiện để thương hiệu truyền tải rõ hơn các giá trị về tính chuyên nghiệp, sự tin cậy và khả năng đồng hành với khách hàng doanh nghiệp. Tuy nhiên, do phạm vi và thời gian triển khai còn giới hạn, kết quả thí điểm chủ yếu có ý nghĩa minh chứng cho khả năng vận hành và hoàn thiện mô hình, chưa đủ cơ sở để khẳng định tác động dài hạn đối với hiệu quả kinh doanh hoặc giá trị thương hiệu.</w:t>
      </w:r>
    </w:p>
    <w:p w14:paraId="11580FA1">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Bên cạnh những kết quả đạt được, việc hoàn thiện mô hình theo hướng tích hợp và định hướng trải nghiệm là một quá trình dài hạn, đòi hỏi sự phối hợp giữa các bộ phận. Những hạn chế về chuẩn hóa hoạt động tại các điểm chạm, quản trị dữ liệu khách hàng, cơ chế phối hợp liên phòng ban và hệ thống đo lường cho thấy doanh nghiệp cần tiếp tục hoàn thiện để mô hình có thể vận hành ổn định ở quy mô lớn.</w:t>
      </w:r>
    </w:p>
    <w:p w14:paraId="1B7BFED3">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Về ý nghĩa khoa học, đề án góp phần bổ sung hướng tiếp cận nghiên cứu truyền thông thương hiệu B2B dưới góc độ tổ chức hoạt động truyền thông trực tiếp gắn với hành trình và trải nghiệm khách hàng. Việc phân biệt giữa truyền thông trực tiếp, hoạt động truyền thông trực tiếp và điểm chạm giúp làm rõ đối tượng nghiên cứu, đồng thời nhấn mạnh vai trò của tương tác hai chiều và phản hồi khách hàng trong quá trình truyền thông thương hiệu.</w:t>
      </w:r>
    </w:p>
    <w:p w14:paraId="157B9288">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Về ý nghĩa thực tiễn, kết quả của đề án có giá trị đối với Đồng phục Hải Anh và có thể là tài liệu tham khảo cho các doanh nghiệp đồng phục – may mặc hoặc doanh nghiệp B2B có đặc thù phụ thuộc vào quan hệ khách hàng và trải nghiệm thực tế. Việc tổ chức các hoạt động truyền thông trực tiếp theo hướng có chiến lược, có quản trị và tạo trải nghiệm nhất quán có thể hỗ trợ doanh nghiệp xây dựng quan hệ khách hàng và phát triển thương hiệu dài hạn.</w:t>
      </w:r>
    </w:p>
    <w:p w14:paraId="0128C708">
      <w:pPr>
        <w:spacing w:line="360" w:lineRule="auto"/>
        <w:ind w:firstLine="720"/>
        <w:jc w:val="both"/>
        <w:rPr>
          <w:rFonts w:ascii="Times New Roman" w:hAnsi="Times New Roman" w:eastAsia="Times New Roman" w:cs="Times New Roman"/>
          <w:sz w:val="26"/>
          <w:szCs w:val="26"/>
        </w:rPr>
      </w:pPr>
      <w:r>
        <w:rPr>
          <w:rFonts w:ascii="Times New Roman" w:hAnsi="Times New Roman" w:eastAsia="Times New Roman" w:cs="Times New Roman"/>
          <w:sz w:val="26"/>
          <w:szCs w:val="26"/>
        </w:rPr>
        <w:t>Tổng thể, đề án cho thấy đổi mới mô hình truyền thông thương hiệu thông qua các hoạt động truyền thông trực tiếp không đơn thuần là bổ sung hoạt động giao tiếp với khách hàng, mà là quá trình tái cấu trúc và liên kết các hoạt động truyền thông hiện hữu theo hướng thống nhất, tương tác hai chiều và định hướng trải nghiệm. Trong đó, truyền thông số và truyền thông trực tiếp giữ vai trò bổ sung cho nhau: truyền thông số hỗ trợ tiếp cận và cung cấp thông tin, còn các hoạt động truyền thông trực tiếp tăng cường tương tác, củng cố niềm tin và duy trì quan hệ với khách hàng. Đây là cơ sở để Đồng phục Hải Anh tiếp tục hoàn thiện hệ thống truyền thông thương hiệu và xây dựng quan hệ hợp tác bền vững trong giai đoạn 2026–2030.</w:t>
      </w:r>
    </w:p>
    <w:p w14:paraId="4624C676">
      <w:pPr>
        <w:widowControl w:val="0"/>
        <w:spacing w:line="360" w:lineRule="auto"/>
        <w:ind w:firstLine="720"/>
        <w:jc w:val="both"/>
        <w:rPr>
          <w:rFonts w:ascii="Times New Roman" w:hAnsi="Times New Roman" w:eastAsia="Times New Roman" w:cs="Times New Roman"/>
          <w:sz w:val="26"/>
          <w:szCs w:val="26"/>
        </w:rPr>
      </w:pPr>
    </w:p>
    <w:p w14:paraId="1442ADE1">
      <w:pPr>
        <w:widowControl w:val="0"/>
        <w:spacing w:line="360" w:lineRule="auto"/>
        <w:jc w:val="both"/>
        <w:rPr>
          <w:rFonts w:ascii="Times New Roman" w:hAnsi="Times New Roman" w:eastAsia="Times New Roman" w:cs="Times New Roman"/>
          <w:sz w:val="26"/>
          <w:szCs w:val="26"/>
        </w:rPr>
      </w:pPr>
    </w:p>
    <w:sectPr>
      <w:headerReference r:id="rId5" w:type="default"/>
      <w:footerReference r:id="rId6" w:type="default"/>
      <w:pgSz w:w="11909" w:h="16834"/>
      <w:pgMar w:top="1701" w:right="1134" w:bottom="1701" w:left="1985"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FF3AB4FC-DFBF-408F-B529-90C2EF2ADE92}"/>
  </w:font>
  <w:font w:name="Arial">
    <w:panose1 w:val="020B0604020202020204"/>
    <w:charset w:val="86"/>
    <w:family w:val="swiss"/>
    <w:pitch w:val="default"/>
    <w:sig w:usb0="E0002EFF" w:usb1="C000785B" w:usb2="00000009" w:usb3="00000000" w:csb0="400001FF" w:csb1="FFFF0000"/>
    <w:embedRegular r:id="rId2" w:fontKey="{95FB9094-7B31-4B30-8CA9-DA30211F04E7}"/>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563B81C1-12D9-4656-ACEB-6487A0B586BB}"/>
  </w:font>
  <w:font w:name="Wingdings">
    <w:panose1 w:val="05000000000000000000"/>
    <w:charset w:val="02"/>
    <w:family w:val="auto"/>
    <w:pitch w:val="default"/>
    <w:sig w:usb0="00000000" w:usb1="00000000" w:usb2="00000000" w:usb3="00000000" w:csb0="80000000" w:csb1="00000000"/>
    <w:embedRegular r:id="rId4" w:fontKey="{A5797EB8-3BE5-40E3-97BE-1D9E5C26A467}"/>
  </w:font>
  <w:font w:name="Calibri">
    <w:panose1 w:val="020F0502020204030204"/>
    <w:charset w:val="00"/>
    <w:family w:val="swiss"/>
    <w:pitch w:val="default"/>
    <w:sig w:usb0="E4002EFF" w:usb1="C200247B" w:usb2="00000009" w:usb3="00000000" w:csb0="200001FF" w:csb1="00000000"/>
    <w:embedRegular r:id="rId5" w:fontKey="{7E73C24E-5859-4488-A8AD-2DF44FBEAFD8}"/>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embedRegular r:id="rId6" w:fontKey="{31292CB3-0EC1-4BA7-8452-854F983F650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20A5">
    <w:pPr>
      <w:jc w:val="center"/>
      <w:rPr>
        <w:rFonts w:ascii="Times New Roman" w:hAnsi="Times New Roman" w:eastAsia="Times New Roman" w:cs="Times New Roman"/>
        <w:sz w:val="26"/>
        <w:szCs w:val="26"/>
      </w:rPr>
    </w:pPr>
    <w:r>
      <w:rPr>
        <w:rFonts w:ascii="Times New Roman" w:hAnsi="Times New Roman" w:eastAsia="Times New Roman" w:cs="Times New Roman"/>
        <w:sz w:val="26"/>
        <w:szCs w:val="26"/>
      </w:rPr>
      <w:fldChar w:fldCharType="begin"/>
    </w:r>
    <w:r>
      <w:rPr>
        <w:rFonts w:ascii="Times New Roman" w:hAnsi="Times New Roman" w:eastAsia="Times New Roman" w:cs="Times New Roman"/>
        <w:sz w:val="26"/>
        <w:szCs w:val="26"/>
      </w:rPr>
      <w:instrText xml:space="preserve">PAGE</w:instrText>
    </w:r>
    <w:r>
      <w:rPr>
        <w:rFonts w:ascii="Times New Roman" w:hAnsi="Times New Roman" w:eastAsia="Times New Roman" w:cs="Times New Roman"/>
        <w:sz w:val="26"/>
        <w:szCs w:val="26"/>
      </w:rPr>
      <w:fldChar w:fldCharType="separate"/>
    </w:r>
    <w:r>
      <w:rPr>
        <w:rFonts w:ascii="Times New Roman" w:hAnsi="Times New Roman" w:eastAsia="Times New Roman" w:cs="Times New Roman"/>
        <w:sz w:val="26"/>
        <w:szCs w:val="26"/>
      </w:rPr>
      <w:t>32</w:t>
    </w:r>
    <w:r>
      <w:rPr>
        <w:rFonts w:ascii="Times New Roman" w:hAnsi="Times New Roman" w:eastAsia="Times New Roman" w:cs="Times New Roman"/>
        <w:sz w:val="26"/>
        <w:szCs w:val="2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276" w:lineRule="auto"/>
      </w:pPr>
      <w:r>
        <w:separator/>
      </w:r>
    </w:p>
  </w:footnote>
  <w:footnote w:type="continuationSeparator" w:id="3">
    <w:p>
      <w:pPr>
        <w:spacing w:line="276" w:lineRule="auto"/>
      </w:pPr>
      <w:r>
        <w:continuationSeparator/>
      </w:r>
    </w:p>
  </w:footnote>
  <w:footnote w:id="0">
    <w:p w14:paraId="7727AC89">
      <w:pPr>
        <w:spacing w:line="240" w:lineRule="auto"/>
        <w:rPr>
          <w:rFonts w:ascii="Times New Roman" w:hAnsi="Times New Roman" w:eastAsia="Times New Roman" w:cs="Times New Roman"/>
          <w:sz w:val="26"/>
          <w:szCs w:val="26"/>
        </w:rPr>
      </w:pPr>
      <w:r>
        <w:rPr>
          <w:vertAlign w:val="superscript"/>
        </w:rPr>
        <w:footnoteRef/>
      </w:r>
      <w:r>
        <w:rPr>
          <w:rFonts w:ascii="Times New Roman" w:hAnsi="Times New Roman" w:eastAsia="Times New Roman" w:cs="Times New Roman"/>
          <w:sz w:val="26"/>
          <w:szCs w:val="26"/>
        </w:rPr>
        <w:t xml:space="preserve"> </w:t>
      </w:r>
      <w:r>
        <w:rPr>
          <w:rFonts w:ascii="Times New Roman" w:hAnsi="Times New Roman" w:eastAsia="Times New Roman" w:cs="Times New Roman"/>
          <w:sz w:val="26"/>
          <w:szCs w:val="26"/>
          <w:highlight w:val="white"/>
        </w:rPr>
        <w:t>FiinGroup: nhà cung cấp dịch vụ tích hợp tại Việt Nam về dữ liệu tài chính, thông tin kinh doanh, nghiên cứu ngành và các dịch vụ phân tích dữ liệu.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10DC5">
    <w:pPr>
      <w:jc w:val="center"/>
      <w:rPr>
        <w:rFonts w:ascii="Times New Roman" w:hAnsi="Times New Roman" w:eastAsia="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2"/>
    <w:footnote w:id="3"/>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8B"/>
    <w:rsid w:val="000F53DC"/>
    <w:rsid w:val="001D67F2"/>
    <w:rsid w:val="0025471C"/>
    <w:rsid w:val="002A3475"/>
    <w:rsid w:val="0031254F"/>
    <w:rsid w:val="00320D21"/>
    <w:rsid w:val="00334ED1"/>
    <w:rsid w:val="003525E7"/>
    <w:rsid w:val="003838B9"/>
    <w:rsid w:val="003F6103"/>
    <w:rsid w:val="00434782"/>
    <w:rsid w:val="00453B12"/>
    <w:rsid w:val="00491E81"/>
    <w:rsid w:val="004962FA"/>
    <w:rsid w:val="005510E4"/>
    <w:rsid w:val="005B16B4"/>
    <w:rsid w:val="00624540"/>
    <w:rsid w:val="0068391C"/>
    <w:rsid w:val="0074195C"/>
    <w:rsid w:val="00751AB9"/>
    <w:rsid w:val="00766AC0"/>
    <w:rsid w:val="007A22F4"/>
    <w:rsid w:val="007B1F6E"/>
    <w:rsid w:val="00822AF6"/>
    <w:rsid w:val="00992667"/>
    <w:rsid w:val="009D3299"/>
    <w:rsid w:val="009E5E6B"/>
    <w:rsid w:val="00A2226A"/>
    <w:rsid w:val="00A66A66"/>
    <w:rsid w:val="00AB248B"/>
    <w:rsid w:val="00AE587A"/>
    <w:rsid w:val="00D86537"/>
    <w:rsid w:val="00DA5FB4"/>
    <w:rsid w:val="00E310C0"/>
    <w:rsid w:val="00ED4948"/>
    <w:rsid w:val="00F10069"/>
    <w:rsid w:val="00FA2763"/>
    <w:rsid w:val="344B556C"/>
    <w:rsid w:val="3FAE3E91"/>
    <w:rsid w:val="5B0F11F3"/>
    <w:rsid w:val="743615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vi" w:eastAsia="en-US"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unhideWhenUsed/>
    <w:qFormat/>
    <w:uiPriority w:val="9"/>
    <w:pPr>
      <w:keepNext/>
      <w:keepLines/>
      <w:spacing w:before="360" w:after="120"/>
      <w:outlineLvl w:val="1"/>
    </w:pPr>
    <w:rPr>
      <w:sz w:val="32"/>
      <w:szCs w:val="32"/>
    </w:rPr>
  </w:style>
  <w:style w:type="paragraph" w:styleId="4">
    <w:name w:val="heading 3"/>
    <w:basedOn w:val="1"/>
    <w:next w:val="1"/>
    <w:unhideWhenUsed/>
    <w:qFormat/>
    <w:uiPriority w:val="9"/>
    <w:pPr>
      <w:keepNext/>
      <w:keepLines/>
      <w:spacing w:before="320" w:after="80" w:line="360" w:lineRule="auto"/>
      <w:jc w:val="both"/>
      <w:outlineLvl w:val="2"/>
    </w:pPr>
    <w:rPr>
      <w:color w:val="434343"/>
      <w:sz w:val="28"/>
      <w:szCs w:val="28"/>
    </w:rPr>
  </w:style>
  <w:style w:type="paragraph" w:styleId="5">
    <w:name w:val="heading 4"/>
    <w:basedOn w:val="1"/>
    <w:next w:val="1"/>
    <w:unhideWhenUsed/>
    <w:qFormat/>
    <w:uiPriority w:val="9"/>
    <w:pPr>
      <w:keepNext/>
      <w:keepLines/>
      <w:spacing w:before="280" w:after="80"/>
      <w:outlineLvl w:val="3"/>
    </w:pPr>
    <w:rPr>
      <w:color w:val="666666"/>
      <w:sz w:val="24"/>
      <w:szCs w:val="24"/>
    </w:rPr>
  </w:style>
  <w:style w:type="paragraph" w:styleId="6">
    <w:name w:val="heading 5"/>
    <w:basedOn w:val="1"/>
    <w:next w:val="1"/>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footer"/>
    <w:basedOn w:val="1"/>
    <w:link w:val="49"/>
    <w:unhideWhenUsed/>
    <w:qFormat/>
    <w:uiPriority w:val="99"/>
    <w:pPr>
      <w:tabs>
        <w:tab w:val="center" w:pos="4680"/>
        <w:tab w:val="right" w:pos="9360"/>
      </w:tabs>
      <w:spacing w:line="240" w:lineRule="auto"/>
    </w:pPr>
  </w:style>
  <w:style w:type="paragraph" w:styleId="11">
    <w:name w:val="header"/>
    <w:basedOn w:val="1"/>
    <w:link w:val="48"/>
    <w:unhideWhenUsed/>
    <w:qFormat/>
    <w:uiPriority w:val="99"/>
    <w:pPr>
      <w:tabs>
        <w:tab w:val="center" w:pos="4680"/>
        <w:tab w:val="right" w:pos="9360"/>
      </w:tabs>
      <w:spacing w:line="240" w:lineRule="auto"/>
    </w:pPr>
  </w:style>
  <w:style w:type="character" w:styleId="12">
    <w:name w:val="Hyperlink"/>
    <w:basedOn w:val="8"/>
    <w:unhideWhenUsed/>
    <w:qFormat/>
    <w:uiPriority w:val="99"/>
    <w:rPr>
      <w:color w:val="0000FF" w:themeColor="hyperlink"/>
      <w:u w:val="single"/>
      <w14:textFill>
        <w14:solidFill>
          <w14:schemeClr w14:val="hlink"/>
        </w14:solidFill>
      </w14:textFill>
    </w:rPr>
  </w:style>
  <w:style w:type="paragraph" w:styleId="13">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14">
    <w:name w:val="Subtitle"/>
    <w:basedOn w:val="1"/>
    <w:next w:val="1"/>
    <w:qFormat/>
    <w:uiPriority w:val="11"/>
    <w:pPr>
      <w:keepNext/>
      <w:keepLines/>
      <w:spacing w:after="320"/>
    </w:pPr>
    <w:rPr>
      <w:color w:val="666666"/>
      <w:sz w:val="30"/>
      <w:szCs w:val="30"/>
    </w:rPr>
  </w:style>
  <w:style w:type="table" w:styleId="15">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Title"/>
    <w:basedOn w:val="1"/>
    <w:next w:val="1"/>
    <w:link w:val="50"/>
    <w:qFormat/>
    <w:uiPriority w:val="10"/>
    <w:pPr>
      <w:keepNext/>
      <w:keepLines/>
      <w:spacing w:after="60"/>
    </w:pPr>
    <w:rPr>
      <w:sz w:val="52"/>
      <w:szCs w:val="52"/>
    </w:rPr>
  </w:style>
  <w:style w:type="paragraph" w:styleId="17">
    <w:name w:val="toc 1"/>
    <w:basedOn w:val="1"/>
    <w:next w:val="1"/>
    <w:autoRedefine/>
    <w:unhideWhenUsed/>
    <w:qFormat/>
    <w:uiPriority w:val="39"/>
    <w:pPr>
      <w:spacing w:after="100"/>
    </w:pPr>
  </w:style>
  <w:style w:type="paragraph" w:styleId="18">
    <w:name w:val="toc 2"/>
    <w:basedOn w:val="1"/>
    <w:next w:val="1"/>
    <w:autoRedefine/>
    <w:unhideWhenUsed/>
    <w:qFormat/>
    <w:uiPriority w:val="39"/>
    <w:pPr>
      <w:spacing w:after="100"/>
      <w:ind w:left="220"/>
    </w:pPr>
  </w:style>
  <w:style w:type="paragraph" w:styleId="19">
    <w:name w:val="toc 3"/>
    <w:basedOn w:val="1"/>
    <w:next w:val="1"/>
    <w:autoRedefine/>
    <w:unhideWhenUsed/>
    <w:qFormat/>
    <w:uiPriority w:val="39"/>
    <w:pPr>
      <w:spacing w:after="100"/>
      <w:ind w:left="440"/>
    </w:pPr>
  </w:style>
  <w:style w:type="paragraph" w:styleId="20">
    <w:name w:val="toc 4"/>
    <w:basedOn w:val="1"/>
    <w:next w:val="1"/>
    <w:autoRedefine/>
    <w:unhideWhenUsed/>
    <w:qFormat/>
    <w:uiPriority w:val="39"/>
    <w:pPr>
      <w:spacing w:after="100"/>
      <w:ind w:left="660"/>
    </w:pPr>
  </w:style>
  <w:style w:type="paragraph" w:styleId="21">
    <w:name w:val="toc 5"/>
    <w:basedOn w:val="1"/>
    <w:next w:val="1"/>
    <w:autoRedefine/>
    <w:unhideWhenUsed/>
    <w:qFormat/>
    <w:uiPriority w:val="39"/>
    <w:pPr>
      <w:tabs>
        <w:tab w:val="right" w:pos="8780"/>
      </w:tabs>
      <w:spacing w:after="100" w:line="278" w:lineRule="auto"/>
    </w:pPr>
    <w:rPr>
      <w:rFonts w:asciiTheme="minorHAnsi" w:hAnsiTheme="minorHAnsi" w:eastAsiaTheme="minorEastAsia" w:cstheme="minorBidi"/>
      <w:kern w:val="2"/>
      <w:sz w:val="24"/>
      <w:szCs w:val="24"/>
      <w:lang w:val="en-US"/>
    </w:rPr>
  </w:style>
  <w:style w:type="paragraph" w:styleId="22">
    <w:name w:val="toc 6"/>
    <w:basedOn w:val="1"/>
    <w:next w:val="1"/>
    <w:autoRedefine/>
    <w:unhideWhenUsed/>
    <w:qFormat/>
    <w:uiPriority w:val="39"/>
    <w:pPr>
      <w:spacing w:after="100" w:line="278" w:lineRule="auto"/>
      <w:ind w:left="1200"/>
    </w:pPr>
    <w:rPr>
      <w:rFonts w:asciiTheme="minorHAnsi" w:hAnsiTheme="minorHAnsi" w:eastAsiaTheme="minorEastAsia" w:cstheme="minorBidi"/>
      <w:kern w:val="2"/>
      <w:sz w:val="24"/>
      <w:szCs w:val="24"/>
      <w:lang w:val="en-US"/>
    </w:rPr>
  </w:style>
  <w:style w:type="paragraph" w:styleId="23">
    <w:name w:val="toc 7"/>
    <w:basedOn w:val="1"/>
    <w:next w:val="1"/>
    <w:autoRedefine/>
    <w:unhideWhenUsed/>
    <w:qFormat/>
    <w:uiPriority w:val="39"/>
    <w:pPr>
      <w:spacing w:after="100" w:line="278" w:lineRule="auto"/>
      <w:ind w:left="1440"/>
    </w:pPr>
    <w:rPr>
      <w:rFonts w:asciiTheme="minorHAnsi" w:hAnsiTheme="minorHAnsi" w:eastAsiaTheme="minorEastAsia" w:cstheme="minorBidi"/>
      <w:kern w:val="2"/>
      <w:sz w:val="24"/>
      <w:szCs w:val="24"/>
      <w:lang w:val="en-US"/>
    </w:rPr>
  </w:style>
  <w:style w:type="paragraph" w:styleId="24">
    <w:name w:val="toc 8"/>
    <w:basedOn w:val="1"/>
    <w:next w:val="1"/>
    <w:autoRedefine/>
    <w:unhideWhenUsed/>
    <w:qFormat/>
    <w:uiPriority w:val="39"/>
    <w:pPr>
      <w:spacing w:after="100" w:line="278" w:lineRule="auto"/>
      <w:ind w:left="1680"/>
    </w:pPr>
    <w:rPr>
      <w:rFonts w:asciiTheme="minorHAnsi" w:hAnsiTheme="minorHAnsi" w:eastAsiaTheme="minorEastAsia" w:cstheme="minorBidi"/>
      <w:kern w:val="2"/>
      <w:sz w:val="24"/>
      <w:szCs w:val="24"/>
      <w:lang w:val="en-US"/>
    </w:rPr>
  </w:style>
  <w:style w:type="paragraph" w:styleId="25">
    <w:name w:val="toc 9"/>
    <w:basedOn w:val="1"/>
    <w:next w:val="1"/>
    <w:autoRedefine/>
    <w:unhideWhenUsed/>
    <w:qFormat/>
    <w:uiPriority w:val="39"/>
    <w:pPr>
      <w:spacing w:after="100" w:line="278" w:lineRule="auto"/>
      <w:ind w:left="1920"/>
    </w:pPr>
    <w:rPr>
      <w:rFonts w:asciiTheme="minorHAnsi" w:hAnsiTheme="minorHAnsi" w:eastAsiaTheme="minorEastAsia" w:cstheme="minorBidi"/>
      <w:kern w:val="2"/>
      <w:sz w:val="24"/>
      <w:szCs w:val="24"/>
      <w:lang w:val="en-US"/>
    </w:rPr>
  </w:style>
  <w:style w:type="table" w:customStyle="1" w:styleId="26">
    <w:name w:val="TableNormal"/>
    <w:qFormat/>
    <w:uiPriority w:val="0"/>
    <w:tblPr>
      <w:tblCellMar>
        <w:top w:w="100" w:type="dxa"/>
        <w:left w:w="100" w:type="dxa"/>
        <w:bottom w:w="100" w:type="dxa"/>
        <w:right w:w="100" w:type="dxa"/>
      </w:tblCellMar>
    </w:tblPr>
  </w:style>
  <w:style w:type="table" w:customStyle="1" w:styleId="27">
    <w:name w:val="_Style 12"/>
    <w:basedOn w:val="26"/>
    <w:qFormat/>
    <w:uiPriority w:val="0"/>
    <w:tblPr>
      <w:tblCellMar>
        <w:top w:w="0" w:type="dxa"/>
        <w:left w:w="115" w:type="dxa"/>
        <w:bottom w:w="0" w:type="dxa"/>
        <w:right w:w="115" w:type="dxa"/>
      </w:tblCellMar>
    </w:tblPr>
  </w:style>
  <w:style w:type="table" w:customStyle="1" w:styleId="28">
    <w:name w:val="_Style 13"/>
    <w:basedOn w:val="26"/>
    <w:qFormat/>
    <w:uiPriority w:val="0"/>
  </w:style>
  <w:style w:type="table" w:customStyle="1" w:styleId="29">
    <w:name w:val="_Style 14"/>
    <w:basedOn w:val="26"/>
    <w:qFormat/>
    <w:uiPriority w:val="0"/>
  </w:style>
  <w:style w:type="table" w:customStyle="1" w:styleId="30">
    <w:name w:val="_Style 15"/>
    <w:basedOn w:val="26"/>
    <w:qFormat/>
    <w:uiPriority w:val="0"/>
    <w:tblPr>
      <w:tblCellMar>
        <w:top w:w="0" w:type="dxa"/>
        <w:left w:w="108" w:type="dxa"/>
        <w:bottom w:w="0" w:type="dxa"/>
        <w:right w:w="108" w:type="dxa"/>
      </w:tblCellMar>
    </w:tblPr>
  </w:style>
  <w:style w:type="table" w:customStyle="1" w:styleId="31">
    <w:name w:val="_Style 16"/>
    <w:basedOn w:val="26"/>
    <w:qFormat/>
    <w:uiPriority w:val="0"/>
  </w:style>
  <w:style w:type="table" w:customStyle="1" w:styleId="32">
    <w:name w:val="_Style 17"/>
    <w:basedOn w:val="26"/>
    <w:qFormat/>
    <w:uiPriority w:val="0"/>
  </w:style>
  <w:style w:type="table" w:customStyle="1" w:styleId="33">
    <w:name w:val="_Style 18"/>
    <w:basedOn w:val="26"/>
    <w:qFormat/>
    <w:uiPriority w:val="0"/>
  </w:style>
  <w:style w:type="table" w:customStyle="1" w:styleId="34">
    <w:name w:val="_Style 19"/>
    <w:basedOn w:val="26"/>
    <w:qFormat/>
    <w:uiPriority w:val="0"/>
  </w:style>
  <w:style w:type="table" w:customStyle="1" w:styleId="35">
    <w:name w:val="_Style 20"/>
    <w:basedOn w:val="26"/>
    <w:qFormat/>
    <w:uiPriority w:val="0"/>
  </w:style>
  <w:style w:type="table" w:customStyle="1" w:styleId="36">
    <w:name w:val="_Style 21"/>
    <w:basedOn w:val="26"/>
    <w:qFormat/>
    <w:uiPriority w:val="0"/>
  </w:style>
  <w:style w:type="table" w:customStyle="1" w:styleId="37">
    <w:name w:val="_Style 22"/>
    <w:basedOn w:val="26"/>
    <w:qFormat/>
    <w:uiPriority w:val="0"/>
  </w:style>
  <w:style w:type="table" w:customStyle="1" w:styleId="38">
    <w:name w:val="_Style 23"/>
    <w:basedOn w:val="26"/>
    <w:qFormat/>
    <w:uiPriority w:val="0"/>
  </w:style>
  <w:style w:type="table" w:customStyle="1" w:styleId="39">
    <w:name w:val="_Style 24"/>
    <w:basedOn w:val="26"/>
    <w:qFormat/>
    <w:uiPriority w:val="0"/>
  </w:style>
  <w:style w:type="table" w:customStyle="1" w:styleId="40">
    <w:name w:val="_Style 25"/>
    <w:basedOn w:val="26"/>
    <w:qFormat/>
    <w:uiPriority w:val="0"/>
  </w:style>
  <w:style w:type="table" w:customStyle="1" w:styleId="41">
    <w:name w:val="_Style 26"/>
    <w:basedOn w:val="26"/>
    <w:qFormat/>
    <w:uiPriority w:val="0"/>
  </w:style>
  <w:style w:type="table" w:customStyle="1" w:styleId="42">
    <w:name w:val="_Style 27"/>
    <w:basedOn w:val="26"/>
    <w:qFormat/>
    <w:uiPriority w:val="0"/>
  </w:style>
  <w:style w:type="table" w:customStyle="1" w:styleId="43">
    <w:name w:val="_Style 28"/>
    <w:basedOn w:val="26"/>
    <w:qFormat/>
    <w:uiPriority w:val="0"/>
  </w:style>
  <w:style w:type="table" w:customStyle="1" w:styleId="44">
    <w:name w:val="_Style 29"/>
    <w:basedOn w:val="26"/>
    <w:qFormat/>
    <w:uiPriority w:val="0"/>
  </w:style>
  <w:style w:type="table" w:customStyle="1" w:styleId="45">
    <w:name w:val="_Style 30"/>
    <w:basedOn w:val="26"/>
    <w:qFormat/>
    <w:uiPriority w:val="0"/>
  </w:style>
  <w:style w:type="table" w:customStyle="1" w:styleId="46">
    <w:name w:val="_Style 31"/>
    <w:basedOn w:val="26"/>
    <w:qFormat/>
    <w:uiPriority w:val="0"/>
  </w:style>
  <w:style w:type="character" w:customStyle="1" w:styleId="47">
    <w:name w:val="Unresolved Mention"/>
    <w:basedOn w:val="8"/>
    <w:semiHidden/>
    <w:unhideWhenUsed/>
    <w:qFormat/>
    <w:uiPriority w:val="99"/>
    <w:rPr>
      <w:color w:val="605E5C"/>
      <w:shd w:val="clear" w:color="auto" w:fill="E1DFDD"/>
    </w:rPr>
  </w:style>
  <w:style w:type="character" w:customStyle="1" w:styleId="48">
    <w:name w:val="Header Char"/>
    <w:basedOn w:val="8"/>
    <w:link w:val="11"/>
    <w:qFormat/>
    <w:uiPriority w:val="99"/>
  </w:style>
  <w:style w:type="character" w:customStyle="1" w:styleId="49">
    <w:name w:val="Footer Char"/>
    <w:basedOn w:val="8"/>
    <w:link w:val="10"/>
    <w:qFormat/>
    <w:uiPriority w:val="99"/>
  </w:style>
  <w:style w:type="character" w:customStyle="1" w:styleId="50">
    <w:name w:val="Title Char"/>
    <w:basedOn w:val="8"/>
    <w:link w:val="16"/>
    <w:qFormat/>
    <w:uiPriority w:val="10"/>
    <w:rPr>
      <w:sz w:val="52"/>
      <w:szCs w:val="52"/>
    </w:rPr>
  </w:style>
  <w:style w:type="table" w:customStyle="1" w:styleId="51">
    <w:name w:val="_Style 51"/>
    <w:basedOn w:val="9"/>
    <w:qFormat/>
    <w:uiPriority w:val="0"/>
  </w:style>
  <w:style w:type="table" w:customStyle="1" w:styleId="52">
    <w:name w:val="_Style 52"/>
    <w:basedOn w:val="9"/>
    <w:qFormat/>
    <w:uiPriority w:val="0"/>
  </w:style>
  <w:style w:type="table" w:customStyle="1" w:styleId="53">
    <w:name w:val="_Style 53"/>
    <w:basedOn w:val="9"/>
    <w:qFormat/>
    <w:uiPriority w:val="0"/>
  </w:style>
  <w:style w:type="table" w:customStyle="1" w:styleId="54">
    <w:name w:val="_Style 54"/>
    <w:basedOn w:val="9"/>
    <w:qFormat/>
    <w:uiPriority w:val="0"/>
  </w:style>
  <w:style w:type="table" w:customStyle="1" w:styleId="55">
    <w:name w:val="_Style 55"/>
    <w:basedOn w:val="9"/>
    <w:qFormat/>
    <w:uiPriority w:val="0"/>
  </w:style>
  <w:style w:type="table" w:customStyle="1" w:styleId="56">
    <w:name w:val="_Style 56"/>
    <w:basedOn w:val="9"/>
    <w:qFormat/>
    <w:uiPriority w:val="0"/>
  </w:style>
  <w:style w:type="table" w:customStyle="1" w:styleId="57">
    <w:name w:val="_Style 57"/>
    <w:basedOn w:val="9"/>
    <w:qFormat/>
    <w:uiPriority w:val="0"/>
    <w:tblPr>
      <w:tblCellMar>
        <w:top w:w="100" w:type="dxa"/>
        <w:left w:w="100" w:type="dxa"/>
        <w:bottom w:w="100" w:type="dxa"/>
        <w:right w:w="100" w:type="dxa"/>
      </w:tblCellMar>
    </w:tblPr>
  </w:style>
  <w:style w:type="table" w:customStyle="1" w:styleId="58">
    <w:name w:val="_Style 58"/>
    <w:basedOn w:val="9"/>
    <w:qFormat/>
    <w:uiPriority w:val="0"/>
    <w:tblPr>
      <w:tblCellMar>
        <w:top w:w="100" w:type="dxa"/>
        <w:left w:w="100" w:type="dxa"/>
        <w:bottom w:w="100" w:type="dxa"/>
        <w:right w:w="100" w:type="dxa"/>
      </w:tblCellMar>
    </w:tblPr>
  </w:style>
  <w:style w:type="table" w:customStyle="1" w:styleId="59">
    <w:name w:val="_Style 59"/>
    <w:basedOn w:val="9"/>
    <w:qFormat/>
    <w:uiPriority w:val="0"/>
  </w:style>
  <w:style w:type="table" w:customStyle="1" w:styleId="60">
    <w:name w:val="_Style 60"/>
    <w:basedOn w:val="9"/>
    <w:qFormat/>
    <w:uiPriority w:val="0"/>
    <w:tblPr>
      <w:tblCellMar>
        <w:top w:w="100" w:type="dxa"/>
        <w:left w:w="100" w:type="dxa"/>
        <w:bottom w:w="100" w:type="dxa"/>
        <w:right w:w="100" w:type="dxa"/>
      </w:tblCellMar>
    </w:tblPr>
  </w:style>
  <w:style w:type="table" w:customStyle="1" w:styleId="61">
    <w:name w:val="_Style 61"/>
    <w:basedOn w:val="9"/>
    <w:qFormat/>
    <w:uiPriority w:val="0"/>
    <w:tblPr>
      <w:tblCellMar>
        <w:top w:w="100" w:type="dxa"/>
        <w:left w:w="100" w:type="dxa"/>
        <w:bottom w:w="100" w:type="dxa"/>
        <w:right w:w="100" w:type="dxa"/>
      </w:tblCellMar>
    </w:tblPr>
  </w:style>
  <w:style w:type="table" w:customStyle="1" w:styleId="62">
    <w:name w:val="_Style 62"/>
    <w:basedOn w:val="9"/>
    <w:qFormat/>
    <w:uiPriority w:val="0"/>
    <w:tblPr>
      <w:tblCellMar>
        <w:top w:w="100" w:type="dxa"/>
        <w:left w:w="100" w:type="dxa"/>
        <w:bottom w:w="100" w:type="dxa"/>
        <w:right w:w="100" w:type="dxa"/>
      </w:tblCellMar>
    </w:tblPr>
  </w:style>
  <w:style w:type="table" w:customStyle="1" w:styleId="63">
    <w:name w:val="_Style 63"/>
    <w:basedOn w:val="9"/>
    <w:qFormat/>
    <w:uiPriority w:val="0"/>
    <w:tblPr>
      <w:tblCellMar>
        <w:top w:w="100" w:type="dxa"/>
        <w:left w:w="100" w:type="dxa"/>
        <w:bottom w:w="100" w:type="dxa"/>
        <w:right w:w="100" w:type="dxa"/>
      </w:tblCellMar>
    </w:tblPr>
  </w:style>
  <w:style w:type="table" w:customStyle="1" w:styleId="64">
    <w:name w:val="_Style 64"/>
    <w:basedOn w:val="9"/>
    <w:qFormat/>
    <w:uiPriority w:val="0"/>
    <w:tblPr>
      <w:tblCellMar>
        <w:top w:w="100" w:type="dxa"/>
        <w:left w:w="100" w:type="dxa"/>
        <w:bottom w:w="100" w:type="dxa"/>
        <w:right w:w="100" w:type="dxa"/>
      </w:tblCellMar>
    </w:tblPr>
  </w:style>
  <w:style w:type="table" w:customStyle="1" w:styleId="65">
    <w:name w:val="_Style 65"/>
    <w:basedOn w:val="9"/>
    <w:qFormat/>
    <w:uiPriority w:val="0"/>
    <w:tblPr>
      <w:tblCellMar>
        <w:top w:w="100" w:type="dxa"/>
        <w:left w:w="100" w:type="dxa"/>
        <w:bottom w:w="100" w:type="dxa"/>
        <w:right w:w="100" w:type="dxa"/>
      </w:tblCellMar>
    </w:tblPr>
  </w:style>
  <w:style w:type="table" w:customStyle="1" w:styleId="66">
    <w:name w:val="_Style 66"/>
    <w:basedOn w:val="9"/>
    <w:qFormat/>
    <w:uiPriority w:val="0"/>
    <w:tblPr>
      <w:tblCellMar>
        <w:top w:w="100" w:type="dxa"/>
        <w:left w:w="100" w:type="dxa"/>
        <w:bottom w:w="100" w:type="dxa"/>
        <w:right w:w="100" w:type="dxa"/>
      </w:tblCellMar>
    </w:tblPr>
  </w:style>
  <w:style w:type="table" w:customStyle="1" w:styleId="67">
    <w:name w:val="_Style 67"/>
    <w:basedOn w:val="9"/>
    <w:qFormat/>
    <w:uiPriority w:val="0"/>
  </w:style>
  <w:style w:type="table" w:customStyle="1" w:styleId="68">
    <w:name w:val="_Style 68"/>
    <w:basedOn w:val="9"/>
    <w:qFormat/>
    <w:uiPriority w:val="0"/>
  </w:style>
  <w:style w:type="table" w:customStyle="1" w:styleId="69">
    <w:name w:val="_Style 69"/>
    <w:basedOn w:val="9"/>
    <w:qFormat/>
    <w:uiPriority w:val="0"/>
  </w:style>
  <w:style w:type="table" w:customStyle="1" w:styleId="70">
    <w:name w:val="_Style 70"/>
    <w:basedOn w:val="9"/>
    <w:qFormat/>
    <w:uiPriority w:val="0"/>
  </w:style>
  <w:style w:type="table" w:customStyle="1" w:styleId="71">
    <w:name w:val="_Style 71"/>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customXml" Target="../customXml/item1.xml"/><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3fW2ucDWT6mI7n+1dKVwvzoZMg==">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</go:docsCustomData>
</go:gDocsCustomXmlDataStorage>
</file>

<file path=customXml/itemProps1.xml><?xml version="1.0" encoding="utf-8"?>
<ds:datastoreItem xmlns:ds="http://schemas.openxmlformats.org/officeDocument/2006/customXml" ds:itemID="{AE6505CF-847B-49BD-8543-E12AF59F9E42}">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88</Pages>
  <Words>15852</Words>
  <Characters>60877</Characters>
  <Lines>1183</Lines>
  <Paragraphs>333</Paragraphs>
  <TotalTime>36</TotalTime>
  <ScaleCrop>false</ScaleCrop>
  <LinksUpToDate>false</LinksUpToDate>
  <CharactersWithSpaces>76536</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2026-08-16T15:29:00Z</dcterms:created>
  <dc:creator>pc2</dc:creator>
  <cp:lastModifiedBy>Thu Huyền Nông</cp:lastModifiedBy>
  <dcterms:modified xsi:type="dcterms:W3CDTF">2026-08-21T03:46:28Z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eyJoZGlkIjoiYTNiNTQ5NTMwNTU3NjlhYjYwMzZhZWQ0NTQyNzU0YTciLCJ1c2VySWQiOiIxMzc0Mzk4OTgzNzM4In0=</vt:lpwstr>
  </property>
  <property fmtid="{D5CDD505-2E9C-101B-9397-08002B2CF9AE}" pid="3" name="KSOProductBuildVer">
    <vt:lpwstr>1033-12.1.0.28032</vt:lpwstr>
  </property>
  <property fmtid="{D5CDD505-2E9C-101B-9397-08002B2CF9AE}" pid="4" name="ICV">
    <vt:lpwstr>ACA79BE89CE64367B37651505959C499_13</vt:lpwstr>
  </property>
</Properties>
</file>