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623DB6" w14:textId="5A5D9B96" w:rsidR="00607352" w:rsidRDefault="00607352" w:rsidP="00607352">
      <w:pPr>
        <w:widowControl w:val="0"/>
        <w:spacing w:line="336" w:lineRule="auto"/>
        <w:jc w:val="center"/>
        <w:rPr>
          <w:rFonts w:eastAsia="Times New Roman" w:cs="Times New Roman"/>
          <w:bCs/>
          <w:sz w:val="30"/>
          <w:szCs w:val="30"/>
          <w:lang w:val="vi-VN"/>
        </w:rPr>
      </w:pPr>
      <w:r>
        <w:rPr>
          <w:rFonts w:eastAsia="Times New Roman" w:cs="Times New Roman"/>
          <w:bCs/>
          <w:sz w:val="30"/>
          <w:szCs w:val="30"/>
          <w:lang w:eastAsia="en-US"/>
        </w:rPr>
        <mc:AlternateContent>
          <mc:Choice Requires="wps">
            <w:drawing>
              <wp:anchor distT="0" distB="0" distL="114300" distR="114300" simplePos="0" relativeHeight="251661312" behindDoc="1" locked="0" layoutInCell="1" allowOverlap="1" wp14:anchorId="5426A341" wp14:editId="1541B6E7">
                <wp:simplePos x="0" y="0"/>
                <wp:positionH relativeFrom="column">
                  <wp:posOffset>-64135</wp:posOffset>
                </wp:positionH>
                <wp:positionV relativeFrom="paragraph">
                  <wp:posOffset>-250825</wp:posOffset>
                </wp:positionV>
                <wp:extent cx="5772150" cy="876300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5772150" cy="8763000"/>
                        </a:xfrm>
                        <a:prstGeom prst="rect">
                          <a:avLst/>
                        </a:prstGeom>
                        <a:ln w="38100" cmpd="thickThi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5.05pt;margin-top:-19.75pt;width:454.5pt;height:690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" fillcolor="white [3201]" strokecolor="black [3213]" strokeweight="3pt">
                <v:stroke linestyle="thickThin"/>
              </v:rect>
            </w:pict>
          </mc:Fallback>
        </mc:AlternateContent>
      </w:r>
      <w:r>
        <w:rPr>
          <w:rFonts w:eastAsia="Times New Roman" w:cs="Times New Roman"/>
          <w:bCs/>
          <w:sz w:val="30"/>
          <w:szCs w:val="30"/>
          <w:lang w:val="vi-VN"/>
        </w:rPr>
        <w:t xml:space="preserve">ĐẠI HỌC QUỐC GIA HÀ NỘI </w:t>
      </w:r>
    </w:p>
    <w:p w14:paraId="3DE66594" w14:textId="77777777" w:rsidR="00607352" w:rsidRDefault="00607352" w:rsidP="00607352">
      <w:pPr>
        <w:widowControl w:val="0"/>
        <w:spacing w:line="336" w:lineRule="auto"/>
        <w:jc w:val="center"/>
        <w:rPr>
          <w:rFonts w:eastAsia="Times New Roman" w:cs="Times New Roman"/>
          <w:b/>
          <w:bCs/>
          <w:szCs w:val="28"/>
          <w:lang w:val="vi-VN"/>
        </w:rPr>
      </w:pPr>
      <w:r>
        <w:rPr>
          <w:rFonts w:eastAsia="Times New Roman" w:cs="Times New Roman"/>
          <w:b/>
          <w:bCs/>
          <w:szCs w:val="28"/>
          <w:lang w:val="vi-VN"/>
        </w:rPr>
        <w:t>TRƯỜNG ĐẠI HỌC KHOA HỌC XÃ HỘI VÀ NHÂN VĂN</w:t>
      </w:r>
    </w:p>
    <w:p w14:paraId="4AD3BF59" w14:textId="77777777" w:rsidR="00607352" w:rsidRDefault="00607352" w:rsidP="00607352">
      <w:pPr>
        <w:widowControl w:val="0"/>
        <w:spacing w:line="336" w:lineRule="auto"/>
        <w:jc w:val="center"/>
        <w:rPr>
          <w:rFonts w:eastAsia="Times New Roman" w:cs="Times New Roman"/>
          <w:b/>
          <w:sz w:val="26"/>
          <w:szCs w:val="26"/>
        </w:rPr>
      </w:pPr>
      <w:r>
        <w:rPr>
          <w:rFonts w:eastAsia="Times New Roman" w:cs="Times New Roman"/>
          <w:b/>
          <w:bCs/>
          <w:szCs w:val="28"/>
        </w:rPr>
        <mc:AlternateContent>
          <mc:Choice Requires="wps">
            <w:drawing>
              <wp:anchor distT="0" distB="0" distL="114300" distR="114300" simplePos="0" relativeHeight="251659264" behindDoc="0" locked="0" layoutInCell="1" allowOverlap="1" wp14:anchorId="4FFFFD82" wp14:editId="2AAD3D9F">
                <wp:simplePos x="0" y="0"/>
                <wp:positionH relativeFrom="column">
                  <wp:posOffset>1614805</wp:posOffset>
                </wp:positionH>
                <wp:positionV relativeFrom="paragraph">
                  <wp:posOffset>24765</wp:posOffset>
                </wp:positionV>
                <wp:extent cx="2303145" cy="0"/>
                <wp:effectExtent l="0" t="0" r="20955" b="19050"/>
                <wp:wrapNone/>
                <wp:docPr id="1" name="Straight Connector 1"/>
                <wp:cNvGraphicFramePr/>
                <a:graphic xmlns:a="http://schemas.openxmlformats.org/drawingml/2006/main">
                  <a:graphicData uri="http://schemas.microsoft.com/office/word/2010/wordprocessingShape">
                    <wps:wsp>
                      <wps:cNvCnPr/>
                      <wps:spPr>
                        <a:xfrm>
                          <a:off x="0" y="0"/>
                          <a:ext cx="23031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7.15pt,1.95pt" to="30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" strokecolor="black [3200]" strokeweight=".5pt">
                <v:stroke joinstyle="miter"/>
              </v:line>
            </w:pict>
          </mc:Fallback>
        </mc:AlternateContent>
      </w:r>
    </w:p>
    <w:p w14:paraId="38609858" w14:textId="77777777" w:rsidR="00607352" w:rsidRDefault="00607352" w:rsidP="00607352">
      <w:pPr>
        <w:widowControl w:val="0"/>
        <w:spacing w:line="336" w:lineRule="auto"/>
        <w:jc w:val="center"/>
        <w:rPr>
          <w:rFonts w:eastAsia="Times New Roman" w:cs="Times New Roman"/>
          <w:b/>
          <w:bCs/>
          <w:sz w:val="30"/>
          <w:szCs w:val="30"/>
        </w:rPr>
      </w:pPr>
    </w:p>
    <w:p w14:paraId="491E20E0" w14:textId="77777777" w:rsidR="00607352" w:rsidRDefault="00607352" w:rsidP="00607352">
      <w:pPr>
        <w:widowControl w:val="0"/>
        <w:spacing w:line="336" w:lineRule="auto"/>
        <w:jc w:val="center"/>
        <w:rPr>
          <w:rFonts w:eastAsia="Times New Roman" w:cs="Times New Roman"/>
          <w:b/>
          <w:bCs/>
          <w:sz w:val="30"/>
          <w:szCs w:val="30"/>
        </w:rPr>
      </w:pPr>
      <w:r w:rsidRPr="003C36CC">
        <w:rPr>
          <w:rFonts w:eastAsia="Times New Roman" w:cs="Times New Roman"/>
          <w:b/>
          <w:bCs/>
          <w:sz w:val="30"/>
          <w:szCs w:val="30"/>
        </w:rPr>
        <w:t xml:space="preserve">Nguyễn </w:t>
      </w:r>
      <w:r w:rsidRPr="005E1A1C">
        <w:rPr>
          <w:rFonts w:eastAsia="Times New Roman" w:cs="Times New Roman"/>
          <w:b/>
          <w:bCs/>
          <w:sz w:val="30"/>
          <w:szCs w:val="30"/>
        </w:rPr>
        <w:t>Việt Hà</w:t>
      </w:r>
    </w:p>
    <w:p w14:paraId="23E01974" w14:textId="77777777" w:rsidR="00607352" w:rsidRDefault="00607352" w:rsidP="00607352">
      <w:pPr>
        <w:widowControl w:val="0"/>
        <w:spacing w:line="336" w:lineRule="auto"/>
        <w:jc w:val="center"/>
        <w:rPr>
          <w:rFonts w:eastAsia="Times New Roman" w:cs="Times New Roman"/>
          <w:b/>
          <w:sz w:val="26"/>
          <w:szCs w:val="26"/>
        </w:rPr>
      </w:pPr>
    </w:p>
    <w:p w14:paraId="673D3614" w14:textId="77777777" w:rsidR="00607352" w:rsidRDefault="00607352" w:rsidP="00607352">
      <w:pPr>
        <w:widowControl w:val="0"/>
        <w:spacing w:line="336" w:lineRule="auto"/>
        <w:jc w:val="center"/>
        <w:rPr>
          <w:rFonts w:eastAsia="Times New Roman" w:cs="Times New Roman"/>
          <w:b/>
          <w:sz w:val="26"/>
          <w:szCs w:val="26"/>
        </w:rPr>
      </w:pPr>
    </w:p>
    <w:p w14:paraId="24806FB6" w14:textId="77777777" w:rsidR="00607352" w:rsidRPr="00A80678" w:rsidRDefault="00607352" w:rsidP="00607352">
      <w:pPr>
        <w:spacing w:line="336" w:lineRule="auto"/>
        <w:jc w:val="center"/>
        <w:rPr>
          <w:rFonts w:eastAsia="等线" w:cs="Times New Roman"/>
          <w:b/>
          <w:bCs/>
          <w:sz w:val="31"/>
          <w:szCs w:val="31"/>
        </w:rPr>
      </w:pPr>
      <w:r w:rsidRPr="00A80678">
        <w:rPr>
          <w:rFonts w:eastAsia="等线" w:cs="Times New Roman"/>
          <w:b/>
          <w:bCs/>
          <w:sz w:val="31"/>
          <w:szCs w:val="31"/>
        </w:rPr>
        <w:t>NGHỆ</w:t>
      </w:r>
      <w:r w:rsidRPr="00A80678">
        <w:rPr>
          <w:rFonts w:eastAsia="等线" w:cs="Times New Roman"/>
          <w:b/>
          <w:sz w:val="31"/>
          <w:szCs w:val="31"/>
        </w:rPr>
        <w:t xml:space="preserve"> THUẬT KỂ CHUYỆN (STORYTELLING)                TRONG</w:t>
      </w:r>
      <w:r w:rsidRPr="00A80678">
        <w:rPr>
          <w:rFonts w:eastAsia="等线" w:cs="Times New Roman"/>
          <w:b/>
          <w:bCs/>
          <w:sz w:val="31"/>
          <w:szCs w:val="31"/>
        </w:rPr>
        <w:t xml:space="preserve"> </w:t>
      </w:r>
      <w:r w:rsidRPr="00A80678">
        <w:rPr>
          <w:rFonts w:eastAsia="等线" w:cs="Times New Roman"/>
          <w:b/>
          <w:sz w:val="31"/>
          <w:szCs w:val="31"/>
        </w:rPr>
        <w:t xml:space="preserve">KHAI THÁC LOẠI HÌNH DU LỊCH DARK TOURISM TẠI DI TÍCH NHÀ TÙ HỎA LÒ, HÀ NỘI </w:t>
      </w:r>
    </w:p>
    <w:p w14:paraId="6E4A6325" w14:textId="77777777" w:rsidR="00607352" w:rsidRDefault="00607352" w:rsidP="00607352">
      <w:pPr>
        <w:widowControl w:val="0"/>
        <w:spacing w:line="336" w:lineRule="auto"/>
        <w:jc w:val="center"/>
        <w:rPr>
          <w:rFonts w:eastAsia="Times New Roman" w:cs="Times New Roman"/>
          <w:b/>
          <w:bCs/>
          <w:szCs w:val="28"/>
          <w:lang w:val="vi-VN"/>
        </w:rPr>
      </w:pPr>
    </w:p>
    <w:p w14:paraId="36CA6DF7" w14:textId="77777777" w:rsidR="00607352" w:rsidRDefault="00607352" w:rsidP="00607352">
      <w:pPr>
        <w:widowControl w:val="0"/>
        <w:spacing w:line="336" w:lineRule="auto"/>
        <w:ind w:left="1440" w:hanging="1440"/>
        <w:jc w:val="center"/>
        <w:rPr>
          <w:rFonts w:eastAsia="Times New Roman" w:cs="Times New Roman"/>
          <w:b/>
          <w:bCs/>
          <w:sz w:val="32"/>
          <w:szCs w:val="32"/>
        </w:rPr>
      </w:pPr>
    </w:p>
    <w:p w14:paraId="0EE96963" w14:textId="77777777" w:rsidR="00607352" w:rsidRDefault="00607352" w:rsidP="00607352">
      <w:pPr>
        <w:widowControl w:val="0"/>
        <w:spacing w:line="336" w:lineRule="auto"/>
        <w:ind w:left="1440" w:hanging="1440"/>
        <w:jc w:val="center"/>
        <w:rPr>
          <w:rFonts w:eastAsia="Times New Roman" w:cs="Times New Roman"/>
          <w:b/>
          <w:bCs/>
          <w:sz w:val="32"/>
          <w:szCs w:val="32"/>
        </w:rPr>
      </w:pPr>
    </w:p>
    <w:p w14:paraId="22B6D527" w14:textId="77777777" w:rsidR="00607352" w:rsidRDefault="00607352" w:rsidP="00607352">
      <w:pPr>
        <w:widowControl w:val="0"/>
        <w:spacing w:line="336" w:lineRule="auto"/>
        <w:ind w:left="1440" w:hanging="1440"/>
        <w:jc w:val="center"/>
        <w:rPr>
          <w:rFonts w:eastAsia="Times New Roman" w:cs="Times New Roman"/>
          <w:b/>
          <w:bCs/>
          <w:sz w:val="32"/>
          <w:szCs w:val="32"/>
        </w:rPr>
      </w:pPr>
    </w:p>
    <w:p w14:paraId="6831A2BF" w14:textId="77777777" w:rsidR="00607352" w:rsidRDefault="00607352" w:rsidP="00607352">
      <w:pPr>
        <w:widowControl w:val="0"/>
        <w:spacing w:line="336" w:lineRule="auto"/>
        <w:ind w:left="1440" w:hanging="1440"/>
        <w:jc w:val="center"/>
        <w:rPr>
          <w:rFonts w:eastAsia="Times New Roman" w:cs="Times New Roman"/>
          <w:b/>
          <w:bCs/>
          <w:sz w:val="32"/>
          <w:szCs w:val="32"/>
          <w:lang w:val="vi-VN"/>
        </w:rPr>
      </w:pPr>
      <w:r>
        <w:rPr>
          <w:rFonts w:eastAsia="Times New Roman" w:cs="Times New Roman"/>
          <w:b/>
          <w:bCs/>
          <w:sz w:val="32"/>
          <w:szCs w:val="32"/>
          <w:lang w:val="vi-VN"/>
        </w:rPr>
        <w:t xml:space="preserve">LUẬN </w:t>
      </w:r>
      <w:r w:rsidRPr="005E1A1C">
        <w:rPr>
          <w:rFonts w:eastAsia="Times New Roman" w:cs="Times New Roman"/>
          <w:b/>
          <w:bCs/>
          <w:sz w:val="32"/>
          <w:szCs w:val="32"/>
          <w:lang w:val="vi-VN"/>
        </w:rPr>
        <w:t>VĂN THẠC SĨ DU LỊCH</w:t>
      </w:r>
    </w:p>
    <w:p w14:paraId="533D78C4" w14:textId="77777777" w:rsidR="00607352" w:rsidRDefault="00607352" w:rsidP="00607352">
      <w:pPr>
        <w:widowControl w:val="0"/>
        <w:spacing w:line="336" w:lineRule="auto"/>
        <w:jc w:val="center"/>
        <w:rPr>
          <w:rFonts w:eastAsia="Times New Roman" w:cs="Times New Roman"/>
          <w:b/>
          <w:szCs w:val="28"/>
          <w:lang w:val="vi-VN"/>
        </w:rPr>
      </w:pPr>
    </w:p>
    <w:p w14:paraId="784EC8F2" w14:textId="77777777" w:rsidR="00607352" w:rsidRDefault="00607352" w:rsidP="00607352">
      <w:pPr>
        <w:widowControl w:val="0"/>
        <w:spacing w:line="336" w:lineRule="auto"/>
        <w:jc w:val="center"/>
        <w:rPr>
          <w:rFonts w:eastAsia="Times New Roman" w:cs="Times New Roman"/>
          <w:b/>
          <w:sz w:val="26"/>
          <w:szCs w:val="26"/>
          <w:lang w:val="vi-VN"/>
        </w:rPr>
      </w:pPr>
    </w:p>
    <w:p w14:paraId="017FF2A4" w14:textId="77777777" w:rsidR="00607352" w:rsidRPr="00A80678" w:rsidRDefault="00607352" w:rsidP="00607352">
      <w:pPr>
        <w:widowControl w:val="0"/>
        <w:spacing w:line="336" w:lineRule="auto"/>
        <w:jc w:val="center"/>
        <w:rPr>
          <w:rFonts w:eastAsia="Times New Roman" w:cs="Times New Roman"/>
          <w:b/>
          <w:sz w:val="30"/>
          <w:szCs w:val="26"/>
          <w:lang w:val="vi-VN"/>
        </w:rPr>
      </w:pPr>
    </w:p>
    <w:p w14:paraId="76E69270" w14:textId="77777777" w:rsidR="00607352" w:rsidRDefault="00607352" w:rsidP="00607352">
      <w:pPr>
        <w:spacing w:line="336" w:lineRule="auto"/>
        <w:jc w:val="center"/>
        <w:rPr>
          <w:rFonts w:eastAsia="Times New Roman" w:cs="Times New Roman"/>
          <w:b/>
          <w:bCs/>
          <w:sz w:val="26"/>
          <w:szCs w:val="26"/>
        </w:rPr>
      </w:pPr>
    </w:p>
    <w:p w14:paraId="068CCFE6" w14:textId="77777777" w:rsidR="00607352" w:rsidRDefault="00607352" w:rsidP="00607352">
      <w:pPr>
        <w:spacing w:line="336" w:lineRule="auto"/>
        <w:jc w:val="center"/>
        <w:rPr>
          <w:rFonts w:eastAsia="Times New Roman" w:cs="Times New Roman"/>
          <w:b/>
          <w:bCs/>
          <w:szCs w:val="28"/>
        </w:rPr>
      </w:pPr>
    </w:p>
    <w:p w14:paraId="63104BBF" w14:textId="77777777" w:rsidR="00607352" w:rsidRDefault="00607352" w:rsidP="00607352">
      <w:pPr>
        <w:spacing w:line="336" w:lineRule="auto"/>
        <w:jc w:val="center"/>
        <w:rPr>
          <w:rFonts w:eastAsia="Times New Roman" w:cs="Times New Roman"/>
          <w:b/>
          <w:bCs/>
          <w:szCs w:val="28"/>
        </w:rPr>
      </w:pPr>
    </w:p>
    <w:p w14:paraId="0336CA23" w14:textId="77777777" w:rsidR="00607352" w:rsidRDefault="00607352" w:rsidP="00607352">
      <w:pPr>
        <w:spacing w:line="336" w:lineRule="auto"/>
        <w:jc w:val="center"/>
        <w:rPr>
          <w:rFonts w:eastAsia="Times New Roman" w:cs="Times New Roman"/>
          <w:b/>
          <w:szCs w:val="28"/>
        </w:rPr>
      </w:pPr>
      <w:r>
        <w:rPr>
          <w:rFonts w:eastAsia="Times New Roman" w:cs="Times New Roman"/>
          <w:b/>
          <w:bCs/>
          <w:szCs w:val="28"/>
          <w:lang w:val="vi-VN"/>
        </w:rPr>
        <w:t>Hà Nội - 20</w:t>
      </w:r>
      <w:r>
        <w:rPr>
          <w:rFonts w:eastAsia="Times New Roman" w:cs="Times New Roman"/>
          <w:b/>
          <w:bCs/>
          <w:szCs w:val="28"/>
        </w:rPr>
        <w:t>26</w:t>
      </w:r>
    </w:p>
    <w:p w14:paraId="4AD0E049" w14:textId="01FECC32" w:rsidR="00607352" w:rsidRDefault="00607352" w:rsidP="00607352">
      <w:pPr>
        <w:widowControl w:val="0"/>
        <w:spacing w:line="336" w:lineRule="auto"/>
        <w:jc w:val="center"/>
        <w:rPr>
          <w:rFonts w:eastAsia="Times New Roman" w:cs="Times New Roman"/>
          <w:bCs/>
          <w:sz w:val="30"/>
          <w:szCs w:val="30"/>
          <w:lang w:val="vi-VN"/>
        </w:rPr>
      </w:pPr>
      <w:r>
        <w:rPr>
          <w:rFonts w:eastAsia="Times New Roman" w:cs="Times New Roman"/>
          <w:bCs/>
          <w:sz w:val="30"/>
          <w:szCs w:val="30"/>
          <w:lang w:eastAsia="en-US"/>
        </w:rPr>
        <w:lastRenderedPageBreak/>
        <mc:AlternateContent>
          <mc:Choice Requires="wps">
            <w:drawing>
              <wp:anchor distT="0" distB="0" distL="114300" distR="114300" simplePos="0" relativeHeight="251663360" behindDoc="1" locked="0" layoutInCell="1" allowOverlap="1" wp14:anchorId="26EC5D3A" wp14:editId="7C45E28F">
                <wp:simplePos x="0" y="0"/>
                <wp:positionH relativeFrom="column">
                  <wp:posOffset>-83185</wp:posOffset>
                </wp:positionH>
                <wp:positionV relativeFrom="paragraph">
                  <wp:posOffset>-288925</wp:posOffset>
                </wp:positionV>
                <wp:extent cx="5772150" cy="876300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5772150" cy="8763000"/>
                        </a:xfrm>
                        <a:prstGeom prst="rect">
                          <a:avLst/>
                        </a:prstGeom>
                        <a:ln w="38100" cmpd="thickThi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6.55pt;margin-top:-22.75pt;width:454.5pt;height:690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" fillcolor="white [3201]" strokecolor="black [3213]" strokeweight="3pt">
                <v:stroke linestyle="thickThin"/>
              </v:rect>
            </w:pict>
          </mc:Fallback>
        </mc:AlternateContent>
      </w:r>
      <w:r>
        <w:rPr>
          <w:rFonts w:eastAsia="Times New Roman" w:cs="Times New Roman"/>
          <w:bCs/>
          <w:sz w:val="30"/>
          <w:szCs w:val="30"/>
          <w:lang w:val="vi-VN"/>
        </w:rPr>
        <w:t xml:space="preserve">ĐẠI HỌC QUỐC GIA HÀ NỘI </w:t>
      </w:r>
    </w:p>
    <w:p w14:paraId="4A391C32" w14:textId="77777777" w:rsidR="00607352" w:rsidRDefault="00607352" w:rsidP="00607352">
      <w:pPr>
        <w:widowControl w:val="0"/>
        <w:spacing w:line="336" w:lineRule="auto"/>
        <w:jc w:val="center"/>
        <w:rPr>
          <w:rFonts w:eastAsia="Times New Roman" w:cs="Times New Roman"/>
          <w:b/>
          <w:bCs/>
          <w:szCs w:val="28"/>
          <w:lang w:val="vi-VN"/>
        </w:rPr>
      </w:pPr>
      <w:r>
        <w:rPr>
          <w:rFonts w:eastAsia="Times New Roman" w:cs="Times New Roman"/>
          <w:b/>
          <w:bCs/>
          <w:szCs w:val="28"/>
          <w:lang w:val="vi-VN"/>
        </w:rPr>
        <w:t>TRƯỜNG ĐẠI HỌC KHOA HỌC XÃ HỘI VÀ NHÂN VĂN</w:t>
      </w:r>
    </w:p>
    <w:p w14:paraId="0BFB958A" w14:textId="77777777" w:rsidR="00607352" w:rsidRDefault="00607352" w:rsidP="00607352">
      <w:pPr>
        <w:widowControl w:val="0"/>
        <w:spacing w:line="336" w:lineRule="auto"/>
        <w:jc w:val="center"/>
        <w:rPr>
          <w:rFonts w:eastAsia="Times New Roman" w:cs="Times New Roman"/>
          <w:b/>
          <w:sz w:val="26"/>
          <w:szCs w:val="26"/>
        </w:rPr>
      </w:pPr>
      <w:r>
        <w:rPr>
          <w:rFonts w:eastAsia="Times New Roman" w:cs="Times New Roman"/>
          <w:b/>
          <w:bCs/>
          <w:szCs w:val="28"/>
        </w:rPr>
        <mc:AlternateContent>
          <mc:Choice Requires="wps">
            <w:drawing>
              <wp:anchor distT="0" distB="0" distL="114300" distR="114300" simplePos="0" relativeHeight="251660288" behindDoc="0" locked="0" layoutInCell="1" allowOverlap="1" wp14:anchorId="5321BBA0" wp14:editId="5027D22C">
                <wp:simplePos x="0" y="0"/>
                <wp:positionH relativeFrom="column">
                  <wp:posOffset>1614805</wp:posOffset>
                </wp:positionH>
                <wp:positionV relativeFrom="paragraph">
                  <wp:posOffset>24765</wp:posOffset>
                </wp:positionV>
                <wp:extent cx="2303145" cy="0"/>
                <wp:effectExtent l="0" t="0" r="20955" b="19050"/>
                <wp:wrapNone/>
                <wp:docPr id="3" name="Straight Connector 3"/>
                <wp:cNvGraphicFramePr/>
                <a:graphic xmlns:a="http://schemas.openxmlformats.org/drawingml/2006/main">
                  <a:graphicData uri="http://schemas.microsoft.com/office/word/2010/wordprocessingShape">
                    <wps:wsp>
                      <wps:cNvCnPr/>
                      <wps:spPr>
                        <a:xfrm>
                          <a:off x="0" y="0"/>
                          <a:ext cx="230314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7.15pt,1.95pt" to="30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"/>
            </w:pict>
          </mc:Fallback>
        </mc:AlternateContent>
      </w:r>
    </w:p>
    <w:p w14:paraId="4DA48DC6" w14:textId="77777777" w:rsidR="00607352" w:rsidRDefault="00607352" w:rsidP="00607352">
      <w:pPr>
        <w:widowControl w:val="0"/>
        <w:spacing w:line="336" w:lineRule="auto"/>
        <w:jc w:val="center"/>
        <w:rPr>
          <w:rFonts w:eastAsia="Times New Roman" w:cs="Times New Roman"/>
          <w:b/>
          <w:bCs/>
          <w:sz w:val="30"/>
          <w:szCs w:val="30"/>
        </w:rPr>
      </w:pPr>
    </w:p>
    <w:p w14:paraId="6DCBE711" w14:textId="77777777" w:rsidR="00607352" w:rsidRDefault="00607352" w:rsidP="00607352">
      <w:pPr>
        <w:widowControl w:val="0"/>
        <w:spacing w:line="336" w:lineRule="auto"/>
        <w:jc w:val="center"/>
        <w:rPr>
          <w:rFonts w:eastAsia="Times New Roman" w:cs="Times New Roman"/>
          <w:b/>
          <w:bCs/>
          <w:sz w:val="30"/>
          <w:szCs w:val="30"/>
        </w:rPr>
      </w:pPr>
      <w:r w:rsidRPr="003C36CC">
        <w:rPr>
          <w:rFonts w:eastAsia="Times New Roman" w:cs="Times New Roman"/>
          <w:b/>
          <w:bCs/>
          <w:sz w:val="30"/>
          <w:szCs w:val="30"/>
        </w:rPr>
        <w:t xml:space="preserve">Nguyễn </w:t>
      </w:r>
      <w:r w:rsidRPr="005E1A1C">
        <w:rPr>
          <w:rFonts w:eastAsia="Times New Roman" w:cs="Times New Roman"/>
          <w:b/>
          <w:bCs/>
          <w:sz w:val="30"/>
          <w:szCs w:val="30"/>
        </w:rPr>
        <w:t>Việt Hà</w:t>
      </w:r>
    </w:p>
    <w:p w14:paraId="426C56DC" w14:textId="77777777" w:rsidR="00607352" w:rsidRDefault="00607352" w:rsidP="00607352">
      <w:pPr>
        <w:widowControl w:val="0"/>
        <w:spacing w:line="336" w:lineRule="auto"/>
        <w:jc w:val="center"/>
        <w:rPr>
          <w:rFonts w:eastAsia="Times New Roman" w:cs="Times New Roman"/>
          <w:b/>
          <w:sz w:val="26"/>
          <w:szCs w:val="26"/>
        </w:rPr>
      </w:pPr>
    </w:p>
    <w:p w14:paraId="514D0E1D" w14:textId="77777777" w:rsidR="00607352" w:rsidRPr="00607352" w:rsidRDefault="00607352" w:rsidP="00607352">
      <w:pPr>
        <w:widowControl w:val="0"/>
        <w:spacing w:line="336" w:lineRule="auto"/>
        <w:jc w:val="center"/>
        <w:rPr>
          <w:rFonts w:eastAsia="Times New Roman" w:cs="Times New Roman"/>
          <w:b/>
          <w:sz w:val="8"/>
          <w:szCs w:val="26"/>
        </w:rPr>
      </w:pPr>
    </w:p>
    <w:p w14:paraId="7A28FDF2" w14:textId="77777777" w:rsidR="00607352" w:rsidRPr="00A80678" w:rsidRDefault="00607352" w:rsidP="00607352">
      <w:pPr>
        <w:spacing w:line="336" w:lineRule="auto"/>
        <w:jc w:val="center"/>
        <w:rPr>
          <w:rFonts w:eastAsia="等线" w:cs="Times New Roman"/>
          <w:b/>
          <w:bCs/>
          <w:sz w:val="31"/>
          <w:szCs w:val="31"/>
        </w:rPr>
      </w:pPr>
      <w:r w:rsidRPr="00A80678">
        <w:rPr>
          <w:rFonts w:eastAsia="等线" w:cs="Times New Roman"/>
          <w:b/>
          <w:bCs/>
          <w:sz w:val="31"/>
          <w:szCs w:val="31"/>
        </w:rPr>
        <w:t>NGHỆ</w:t>
      </w:r>
      <w:r w:rsidRPr="00A80678">
        <w:rPr>
          <w:rFonts w:eastAsia="等线" w:cs="Times New Roman"/>
          <w:b/>
          <w:sz w:val="31"/>
          <w:szCs w:val="31"/>
        </w:rPr>
        <w:t xml:space="preserve"> THUẬT KỂ CHUYỆN (STORYTELLING)                TRONG</w:t>
      </w:r>
      <w:r w:rsidRPr="00A80678">
        <w:rPr>
          <w:rFonts w:eastAsia="等线" w:cs="Times New Roman"/>
          <w:b/>
          <w:bCs/>
          <w:sz w:val="31"/>
          <w:szCs w:val="31"/>
        </w:rPr>
        <w:t xml:space="preserve"> </w:t>
      </w:r>
      <w:r w:rsidRPr="00A80678">
        <w:rPr>
          <w:rFonts w:eastAsia="等线" w:cs="Times New Roman"/>
          <w:b/>
          <w:sz w:val="31"/>
          <w:szCs w:val="31"/>
        </w:rPr>
        <w:t xml:space="preserve">KHAI THÁC LOẠI HÌNH DU LỊCH DARK TOURISM TẠI DI TÍCH NHÀ TÙ HỎA LÒ, HÀ NỘI </w:t>
      </w:r>
    </w:p>
    <w:p w14:paraId="11A31FC8" w14:textId="77777777" w:rsidR="00607352" w:rsidRDefault="00607352" w:rsidP="00607352">
      <w:pPr>
        <w:widowControl w:val="0"/>
        <w:spacing w:line="336" w:lineRule="auto"/>
        <w:ind w:firstLine="2552"/>
        <w:jc w:val="both"/>
        <w:rPr>
          <w:rFonts w:eastAsia="Times New Roman" w:cs="Times New Roman"/>
          <w:bCs/>
          <w:szCs w:val="28"/>
        </w:rPr>
      </w:pPr>
    </w:p>
    <w:p w14:paraId="3A0700AA" w14:textId="77777777" w:rsidR="00607352" w:rsidRPr="00682DFF" w:rsidRDefault="00607352" w:rsidP="00607352">
      <w:pPr>
        <w:widowControl w:val="0"/>
        <w:spacing w:line="336" w:lineRule="auto"/>
        <w:ind w:firstLine="2552"/>
        <w:jc w:val="both"/>
        <w:rPr>
          <w:rFonts w:eastAsia="Times New Roman" w:cs="Times New Roman"/>
          <w:bCs/>
          <w:szCs w:val="28"/>
        </w:rPr>
      </w:pPr>
      <w:r w:rsidRPr="00682DFF">
        <w:rPr>
          <w:rFonts w:eastAsia="Times New Roman" w:cs="Times New Roman"/>
          <w:bCs/>
          <w:szCs w:val="28"/>
          <w:lang w:val="vi-VN"/>
        </w:rPr>
        <w:t>Chuyên ngành:</w:t>
      </w:r>
      <w:r w:rsidRPr="00682DFF">
        <w:rPr>
          <w:rFonts w:eastAsia="Times New Roman" w:cs="Times New Roman"/>
          <w:bCs/>
          <w:szCs w:val="28"/>
        </w:rPr>
        <w:t xml:space="preserve"> </w:t>
      </w:r>
      <w:r>
        <w:rPr>
          <w:rFonts w:eastAsia="Times New Roman" w:cs="Times New Roman"/>
          <w:bCs/>
          <w:szCs w:val="28"/>
        </w:rPr>
        <w:t>Du lịch học</w:t>
      </w:r>
    </w:p>
    <w:p w14:paraId="39B15EC3" w14:textId="77777777" w:rsidR="00607352" w:rsidRPr="00682DFF" w:rsidRDefault="00607352" w:rsidP="00607352">
      <w:pPr>
        <w:widowControl w:val="0"/>
        <w:spacing w:line="336" w:lineRule="auto"/>
        <w:ind w:firstLine="2552"/>
        <w:jc w:val="both"/>
        <w:rPr>
          <w:rFonts w:eastAsia="Times New Roman" w:cs="Times New Roman"/>
          <w:bCs/>
          <w:szCs w:val="28"/>
          <w:lang w:val="vi-VN"/>
        </w:rPr>
      </w:pPr>
      <w:r w:rsidRPr="00682DFF">
        <w:rPr>
          <w:rFonts w:eastAsia="Times New Roman" w:cs="Times New Roman"/>
          <w:bCs/>
          <w:szCs w:val="28"/>
          <w:lang w:val="vi-VN"/>
        </w:rPr>
        <w:t xml:space="preserve">Mã số: </w:t>
      </w:r>
      <w:r w:rsidRPr="005E1A1C">
        <w:rPr>
          <w:rFonts w:eastAsia="Times New Roman" w:cs="Times New Roman"/>
          <w:bCs/>
          <w:szCs w:val="28"/>
          <w:lang w:val="vi-VN"/>
        </w:rPr>
        <w:t>8810101</w:t>
      </w:r>
    </w:p>
    <w:p w14:paraId="648D32FB" w14:textId="77777777" w:rsidR="00607352" w:rsidRDefault="00607352" w:rsidP="00607352">
      <w:pPr>
        <w:widowControl w:val="0"/>
        <w:spacing w:line="336" w:lineRule="auto"/>
        <w:jc w:val="center"/>
        <w:rPr>
          <w:rFonts w:eastAsia="Times New Roman" w:cs="Times New Roman"/>
          <w:b/>
          <w:bCs/>
          <w:szCs w:val="28"/>
          <w:lang w:val="vi-VN"/>
        </w:rPr>
      </w:pPr>
    </w:p>
    <w:p w14:paraId="17E9C6B7" w14:textId="77777777" w:rsidR="00607352" w:rsidRDefault="00607352" w:rsidP="00607352">
      <w:pPr>
        <w:widowControl w:val="0"/>
        <w:spacing w:line="336" w:lineRule="auto"/>
        <w:ind w:left="1440" w:firstLine="720"/>
        <w:jc w:val="both"/>
        <w:rPr>
          <w:rFonts w:eastAsia="Times New Roman" w:cs="Times New Roman"/>
          <w:b/>
          <w:bCs/>
          <w:sz w:val="32"/>
          <w:szCs w:val="32"/>
          <w:lang w:val="vi-VN"/>
        </w:rPr>
      </w:pPr>
      <w:r>
        <w:rPr>
          <w:rFonts w:eastAsia="Times New Roman" w:cs="Times New Roman"/>
          <w:b/>
          <w:bCs/>
          <w:sz w:val="32"/>
          <w:szCs w:val="32"/>
          <w:lang w:val="vi-VN"/>
        </w:rPr>
        <w:t xml:space="preserve">LUẬN </w:t>
      </w:r>
      <w:bookmarkStart w:id="0" w:name="_GoBack"/>
      <w:bookmarkEnd w:id="0"/>
      <w:r w:rsidRPr="005E1A1C">
        <w:rPr>
          <w:rFonts w:eastAsia="Times New Roman" w:cs="Times New Roman"/>
          <w:b/>
          <w:bCs/>
          <w:sz w:val="32"/>
          <w:szCs w:val="32"/>
          <w:lang w:val="vi-VN"/>
        </w:rPr>
        <w:t>VĂN THẠC SĨ DU LỊCH</w:t>
      </w:r>
    </w:p>
    <w:p w14:paraId="7E7913CC" w14:textId="77777777" w:rsidR="00607352" w:rsidRDefault="00607352" w:rsidP="00607352">
      <w:pPr>
        <w:widowControl w:val="0"/>
        <w:spacing w:line="336" w:lineRule="auto"/>
        <w:jc w:val="center"/>
        <w:rPr>
          <w:rFonts w:eastAsia="Times New Roman" w:cs="Times New Roman"/>
          <w:b/>
          <w:szCs w:val="28"/>
          <w:lang w:val="vi-VN"/>
        </w:rPr>
      </w:pPr>
    </w:p>
    <w:p w14:paraId="05F97798" w14:textId="77777777" w:rsidR="00607352" w:rsidRDefault="00607352" w:rsidP="00607352">
      <w:pPr>
        <w:widowControl w:val="0"/>
        <w:spacing w:line="336" w:lineRule="auto"/>
        <w:ind w:left="4320"/>
        <w:jc w:val="center"/>
        <w:rPr>
          <w:rFonts w:eastAsia="Times New Roman" w:cs="Times New Roman"/>
          <w:szCs w:val="28"/>
          <w:lang w:val="vi-VN"/>
        </w:rPr>
      </w:pPr>
      <w:r>
        <w:rPr>
          <w:rFonts w:eastAsia="Times New Roman" w:cs="Times New Roman"/>
          <w:szCs w:val="28"/>
          <w:lang w:val="vi-VN"/>
        </w:rPr>
        <w:t>NGƯỜI HƯỚNG DẪN KHOA HỌC:</w:t>
      </w:r>
    </w:p>
    <w:p w14:paraId="4E6DA6B5" w14:textId="77777777" w:rsidR="00607352" w:rsidRDefault="00607352" w:rsidP="00607352">
      <w:pPr>
        <w:widowControl w:val="0"/>
        <w:spacing w:line="336" w:lineRule="auto"/>
        <w:ind w:left="4320" w:firstLine="720"/>
        <w:rPr>
          <w:rFonts w:eastAsia="Times New Roman" w:cs="Times New Roman"/>
          <w:b/>
          <w:szCs w:val="28"/>
        </w:rPr>
      </w:pPr>
      <w:r>
        <w:rPr>
          <w:rFonts w:eastAsia="Times New Roman" w:cs="Times New Roman"/>
          <w:b/>
          <w:szCs w:val="28"/>
        </w:rPr>
        <w:t xml:space="preserve">1. PGS.TS. </w:t>
      </w:r>
      <w:r w:rsidRPr="005E1A1C">
        <w:rPr>
          <w:rFonts w:eastAsia="Times New Roman" w:cs="Times New Roman"/>
          <w:b/>
          <w:szCs w:val="28"/>
        </w:rPr>
        <w:t>Phạm Hồng Long</w:t>
      </w:r>
    </w:p>
    <w:p w14:paraId="5FA15933" w14:textId="77777777" w:rsidR="00607352" w:rsidRDefault="00607352" w:rsidP="00607352">
      <w:pPr>
        <w:widowControl w:val="0"/>
        <w:spacing w:line="336" w:lineRule="auto"/>
        <w:ind w:left="4320" w:firstLine="720"/>
        <w:rPr>
          <w:rFonts w:eastAsia="Times New Roman" w:cs="Times New Roman"/>
          <w:b/>
          <w:szCs w:val="28"/>
        </w:rPr>
      </w:pPr>
      <w:r>
        <w:rPr>
          <w:rFonts w:eastAsia="Times New Roman" w:cs="Times New Roman"/>
          <w:b/>
          <w:szCs w:val="28"/>
        </w:rPr>
        <w:t xml:space="preserve">2. </w:t>
      </w:r>
      <w:r w:rsidRPr="003C36CC">
        <w:rPr>
          <w:rFonts w:eastAsia="Times New Roman" w:cs="Times New Roman"/>
          <w:b/>
          <w:szCs w:val="28"/>
          <w:lang w:val="fr-FR"/>
        </w:rPr>
        <w:t>TS</w:t>
      </w:r>
      <w:r w:rsidRPr="003C36CC">
        <w:rPr>
          <w:rFonts w:eastAsia="Times New Roman" w:cs="Times New Roman"/>
          <w:b/>
          <w:szCs w:val="28"/>
        </w:rPr>
        <w:t xml:space="preserve">. </w:t>
      </w:r>
      <w:r w:rsidRPr="005E1A1C">
        <w:rPr>
          <w:rFonts w:eastAsia="Times New Roman" w:cs="Times New Roman"/>
          <w:b/>
          <w:szCs w:val="28"/>
        </w:rPr>
        <w:t>Phạm Hương Trang</w:t>
      </w:r>
    </w:p>
    <w:p w14:paraId="4BE7E580" w14:textId="77777777" w:rsidR="00607352" w:rsidRDefault="00607352" w:rsidP="00607352">
      <w:pPr>
        <w:widowControl w:val="0"/>
        <w:spacing w:line="336" w:lineRule="auto"/>
        <w:jc w:val="center"/>
        <w:rPr>
          <w:rFonts w:eastAsia="Times New Roman" w:cs="Times New Roman"/>
          <w:b/>
          <w:sz w:val="26"/>
          <w:szCs w:val="26"/>
          <w:lang w:val="vi-VN"/>
        </w:rPr>
      </w:pPr>
    </w:p>
    <w:p w14:paraId="1A5C2F87" w14:textId="77777777" w:rsidR="00607352" w:rsidRDefault="00607352" w:rsidP="00607352">
      <w:pPr>
        <w:widowControl w:val="0"/>
        <w:spacing w:line="336" w:lineRule="auto"/>
        <w:jc w:val="center"/>
        <w:rPr>
          <w:rFonts w:eastAsia="Times New Roman" w:cs="Times New Roman"/>
          <w:b/>
          <w:sz w:val="26"/>
          <w:szCs w:val="26"/>
          <w:lang w:val="vi-VN"/>
        </w:rPr>
      </w:pPr>
    </w:p>
    <w:p w14:paraId="5D980138" w14:textId="77777777" w:rsidR="00607352" w:rsidRPr="00F92DC4" w:rsidRDefault="00607352" w:rsidP="00607352">
      <w:pPr>
        <w:spacing w:line="336" w:lineRule="auto"/>
        <w:jc w:val="center"/>
        <w:rPr>
          <w:rFonts w:eastAsia="Times New Roman" w:cs="Times New Roman"/>
          <w:b/>
          <w:bCs/>
          <w:sz w:val="12"/>
          <w:szCs w:val="26"/>
        </w:rPr>
      </w:pPr>
    </w:p>
    <w:p w14:paraId="5AC2EA63" w14:textId="77777777" w:rsidR="00607352" w:rsidRDefault="00607352" w:rsidP="00607352">
      <w:pPr>
        <w:spacing w:line="336" w:lineRule="auto"/>
        <w:jc w:val="center"/>
        <w:rPr>
          <w:rFonts w:eastAsia="Times New Roman" w:cs="Times New Roman"/>
          <w:b/>
          <w:bCs/>
          <w:szCs w:val="28"/>
        </w:rPr>
      </w:pPr>
    </w:p>
    <w:p w14:paraId="02A6B1CF" w14:textId="77777777" w:rsidR="00607352" w:rsidRDefault="00607352" w:rsidP="00607352">
      <w:pPr>
        <w:spacing w:line="336" w:lineRule="auto"/>
        <w:jc w:val="center"/>
        <w:rPr>
          <w:rFonts w:eastAsia="Times New Roman" w:cs="Times New Roman"/>
          <w:b/>
          <w:szCs w:val="28"/>
        </w:rPr>
      </w:pPr>
      <w:r>
        <w:rPr>
          <w:rFonts w:eastAsia="Times New Roman" w:cs="Times New Roman"/>
          <w:b/>
          <w:bCs/>
          <w:szCs w:val="28"/>
          <w:lang w:val="vi-VN"/>
        </w:rPr>
        <w:t>Hà Nội - 20</w:t>
      </w:r>
      <w:r>
        <w:rPr>
          <w:rFonts w:eastAsia="Times New Roman" w:cs="Times New Roman"/>
          <w:b/>
          <w:bCs/>
          <w:szCs w:val="28"/>
        </w:rPr>
        <w:t>26</w:t>
      </w:r>
    </w:p>
    <w:p w14:paraId="2CB7C327" w14:textId="29615884" w:rsidR="00726320" w:rsidRPr="00B042D7" w:rsidRDefault="00726320" w:rsidP="00730392">
      <w:pPr>
        <w:spacing w:after="0" w:line="360" w:lineRule="auto"/>
        <w:jc w:val="center"/>
        <w:rPr>
          <w:rFonts w:ascii="Times New Roman" w:hAnsi="Times New Roman" w:cs="Times New Roman"/>
          <w:b/>
          <w:bCs/>
          <w:sz w:val="26"/>
          <w:szCs w:val="26"/>
        </w:rPr>
      </w:pPr>
      <w:r w:rsidRPr="00B042D7">
        <w:rPr>
          <w:rFonts w:ascii="Times New Roman" w:hAnsi="Times New Roman" w:cs="Times New Roman"/>
          <w:b/>
          <w:bCs/>
          <w:sz w:val="26"/>
          <w:szCs w:val="26"/>
        </w:rPr>
        <w:lastRenderedPageBreak/>
        <w:t>LỜI CAM ĐOAN</w:t>
      </w:r>
    </w:p>
    <w:p w14:paraId="4A0F29BA" w14:textId="77777777" w:rsidR="00730392" w:rsidRPr="00B042D7" w:rsidRDefault="00730392" w:rsidP="00730392">
      <w:pPr>
        <w:spacing w:after="0" w:line="360" w:lineRule="auto"/>
        <w:ind w:firstLine="720"/>
        <w:jc w:val="both"/>
        <w:rPr>
          <w:rFonts w:ascii="Times New Roman" w:hAnsi="Times New Roman" w:cs="Times New Roman"/>
          <w:sz w:val="20"/>
          <w:szCs w:val="20"/>
        </w:rPr>
      </w:pPr>
    </w:p>
    <w:p w14:paraId="20C684E3" w14:textId="4C37817E" w:rsidR="00726320"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Tôi xin cam đoan luận văn</w:t>
      </w:r>
      <w:r w:rsidR="00BC4B47" w:rsidRPr="00B042D7">
        <w:rPr>
          <w:rFonts w:ascii="Times New Roman" w:hAnsi="Times New Roman" w:cs="Times New Roman"/>
          <w:sz w:val="26"/>
          <w:szCs w:val="26"/>
        </w:rPr>
        <w:t xml:space="preserve"> này</w:t>
      </w:r>
      <w:r w:rsidRPr="00B042D7">
        <w:rPr>
          <w:rFonts w:ascii="Times New Roman" w:hAnsi="Times New Roman" w:cs="Times New Roman"/>
          <w:sz w:val="26"/>
          <w:szCs w:val="26"/>
        </w:rPr>
        <w:t xml:space="preserve"> là kết quả nghiên cứu độc lập của cá nhân tôi. Trong quá trình hoàn thiện, tôi đã thực hiện các bước nghiên cứu một cách nghiêm túc, khoa học, và tuân thủ đầy đủ các quy định về trích dẫn nguồn tài liệu. Tất cả các số liệu, dữ liệu và thông tin sử dụng trong luận văn đều có nguồn gốc rõ ràng, được trích dẫn đầy đủ, đảm bảo tính minh bạch và trung thực.</w:t>
      </w:r>
    </w:p>
    <w:p w14:paraId="7AE4CA82" w14:textId="77777777" w:rsidR="00726320"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Những kết luận, phát hiện và kết quả nghiên cứu trong luận văn là hoàn toàn mới, chưa từng được công bố trong bất kỳ nghiên cứu nào khác. Tôi cam kết rằng không có bất kỳ hành vi sao chép hoặc sử dụng trái phép nội dung của người khác trong luận văn này.</w:t>
      </w:r>
    </w:p>
    <w:p w14:paraId="3639D975" w14:textId="77777777" w:rsidR="00726320" w:rsidRPr="00B042D7" w:rsidRDefault="00726320" w:rsidP="00730392">
      <w:pPr>
        <w:spacing w:after="120" w:line="360" w:lineRule="auto"/>
        <w:ind w:firstLine="720"/>
        <w:rPr>
          <w:rFonts w:ascii="Times New Roman" w:hAnsi="Times New Roman" w:cs="Times New Roman"/>
          <w:sz w:val="26"/>
          <w:szCs w:val="26"/>
        </w:rPr>
      </w:pPr>
      <w:r w:rsidRPr="00B042D7">
        <w:rPr>
          <w:rFonts w:ascii="Times New Roman" w:hAnsi="Times New Roman" w:cs="Times New Roman"/>
          <w:sz w:val="26"/>
          <w:szCs w:val="26"/>
        </w:rPr>
        <w:t>Tôi hoàn toàn chịu trách nhiệm trước hội đồng về sự cam đoan này.</w:t>
      </w:r>
    </w:p>
    <w:p w14:paraId="64583DA3" w14:textId="77777777" w:rsidR="00726320" w:rsidRPr="00B042D7" w:rsidRDefault="00726320" w:rsidP="00730392">
      <w:pPr>
        <w:spacing w:after="0" w:line="360" w:lineRule="auto"/>
        <w:ind w:left="4320"/>
        <w:jc w:val="center"/>
        <w:rPr>
          <w:rFonts w:ascii="Times New Roman" w:hAnsi="Times New Roman" w:cs="Times New Roman"/>
          <w:i/>
          <w:sz w:val="26"/>
          <w:szCs w:val="26"/>
        </w:rPr>
      </w:pPr>
      <w:r w:rsidRPr="00B042D7">
        <w:rPr>
          <w:rFonts w:ascii="Times New Roman" w:hAnsi="Times New Roman" w:cs="Times New Roman"/>
          <w:i/>
          <w:sz w:val="26"/>
          <w:szCs w:val="26"/>
        </w:rPr>
        <w:t>Hà Nội, ngày      tháng      năm 2026</w:t>
      </w:r>
    </w:p>
    <w:p w14:paraId="4D9D7200" w14:textId="18F10B73" w:rsidR="00726320" w:rsidRPr="00B042D7" w:rsidRDefault="00726320" w:rsidP="00730392">
      <w:pPr>
        <w:spacing w:after="0" w:line="360" w:lineRule="auto"/>
        <w:ind w:left="4320"/>
        <w:jc w:val="center"/>
        <w:rPr>
          <w:rFonts w:ascii="Times New Roman" w:hAnsi="Times New Roman" w:cs="Times New Roman"/>
          <w:b/>
          <w:sz w:val="26"/>
          <w:szCs w:val="26"/>
        </w:rPr>
      </w:pPr>
      <w:r w:rsidRPr="00B042D7">
        <w:rPr>
          <w:rFonts w:ascii="Times New Roman" w:hAnsi="Times New Roman" w:cs="Times New Roman"/>
          <w:b/>
          <w:sz w:val="26"/>
          <w:szCs w:val="26"/>
        </w:rPr>
        <w:t>Học viên thực hiện</w:t>
      </w:r>
    </w:p>
    <w:p w14:paraId="140CD2D0" w14:textId="77777777" w:rsidR="00726320" w:rsidRPr="00B042D7" w:rsidRDefault="00726320" w:rsidP="00730392">
      <w:pPr>
        <w:spacing w:after="0" w:line="360" w:lineRule="auto"/>
        <w:ind w:left="4320"/>
        <w:jc w:val="center"/>
        <w:rPr>
          <w:rFonts w:ascii="Times New Roman" w:hAnsi="Times New Roman" w:cs="Times New Roman"/>
          <w:b/>
          <w:sz w:val="26"/>
          <w:szCs w:val="26"/>
        </w:rPr>
      </w:pPr>
    </w:p>
    <w:p w14:paraId="4315086D" w14:textId="77777777" w:rsidR="00730392" w:rsidRPr="00B042D7" w:rsidRDefault="00730392" w:rsidP="00730392">
      <w:pPr>
        <w:spacing w:after="0" w:line="360" w:lineRule="auto"/>
        <w:ind w:left="4320"/>
        <w:jc w:val="center"/>
        <w:rPr>
          <w:rFonts w:ascii="Times New Roman" w:hAnsi="Times New Roman" w:cs="Times New Roman"/>
          <w:b/>
          <w:sz w:val="26"/>
          <w:szCs w:val="26"/>
        </w:rPr>
      </w:pPr>
    </w:p>
    <w:p w14:paraId="42C09E56" w14:textId="728713F1" w:rsidR="00730392" w:rsidRPr="00B042D7" w:rsidRDefault="00730392" w:rsidP="00730392">
      <w:pPr>
        <w:spacing w:after="0" w:line="360" w:lineRule="auto"/>
        <w:ind w:left="4320"/>
        <w:jc w:val="center"/>
        <w:rPr>
          <w:rFonts w:ascii="Times New Roman" w:hAnsi="Times New Roman" w:cs="Times New Roman"/>
          <w:b/>
          <w:sz w:val="26"/>
          <w:szCs w:val="26"/>
        </w:rPr>
      </w:pPr>
      <w:r w:rsidRPr="00B042D7">
        <w:rPr>
          <w:rFonts w:ascii="Times New Roman" w:hAnsi="Times New Roman" w:cs="Times New Roman"/>
          <w:b/>
          <w:sz w:val="26"/>
          <w:szCs w:val="26"/>
        </w:rPr>
        <w:t>Nguyễn Việt Hà</w:t>
      </w:r>
    </w:p>
    <w:p w14:paraId="626C5CB2" w14:textId="77777777" w:rsidR="00726320" w:rsidRPr="00B042D7" w:rsidRDefault="00726320" w:rsidP="00730392">
      <w:pPr>
        <w:spacing w:after="0" w:line="360" w:lineRule="auto"/>
        <w:jc w:val="right"/>
        <w:rPr>
          <w:rFonts w:ascii="Times New Roman" w:hAnsi="Times New Roman" w:cs="Times New Roman"/>
          <w:sz w:val="26"/>
          <w:szCs w:val="26"/>
        </w:rPr>
      </w:pPr>
    </w:p>
    <w:p w14:paraId="4581E0F1" w14:textId="77777777" w:rsidR="00726320" w:rsidRPr="00B042D7" w:rsidRDefault="00726320" w:rsidP="00730392">
      <w:pPr>
        <w:spacing w:after="0" w:line="360" w:lineRule="auto"/>
        <w:jc w:val="right"/>
        <w:rPr>
          <w:rFonts w:ascii="Times New Roman" w:hAnsi="Times New Roman" w:cs="Times New Roman"/>
          <w:sz w:val="26"/>
          <w:szCs w:val="26"/>
        </w:rPr>
      </w:pPr>
    </w:p>
    <w:p w14:paraId="588ECA7A" w14:textId="77777777" w:rsidR="00726320" w:rsidRPr="00B042D7" w:rsidRDefault="00726320" w:rsidP="00730392">
      <w:pPr>
        <w:spacing w:after="0" w:line="360" w:lineRule="auto"/>
        <w:jc w:val="right"/>
        <w:rPr>
          <w:rFonts w:ascii="Times New Roman" w:hAnsi="Times New Roman" w:cs="Times New Roman"/>
          <w:sz w:val="26"/>
          <w:szCs w:val="26"/>
        </w:rPr>
      </w:pPr>
    </w:p>
    <w:p w14:paraId="41560068" w14:textId="77777777" w:rsidR="00726320" w:rsidRPr="00B042D7" w:rsidRDefault="00726320" w:rsidP="00730392">
      <w:pPr>
        <w:spacing w:after="0" w:line="360" w:lineRule="auto"/>
        <w:jc w:val="right"/>
        <w:rPr>
          <w:rFonts w:ascii="Times New Roman" w:hAnsi="Times New Roman" w:cs="Times New Roman"/>
          <w:sz w:val="26"/>
          <w:szCs w:val="26"/>
        </w:rPr>
      </w:pPr>
    </w:p>
    <w:p w14:paraId="774AFA80" w14:textId="77777777" w:rsidR="00726320" w:rsidRPr="00B042D7" w:rsidRDefault="00726320" w:rsidP="00730392">
      <w:pPr>
        <w:spacing w:after="0" w:line="360" w:lineRule="auto"/>
        <w:jc w:val="right"/>
        <w:rPr>
          <w:rFonts w:ascii="Times New Roman" w:hAnsi="Times New Roman" w:cs="Times New Roman"/>
          <w:sz w:val="26"/>
          <w:szCs w:val="26"/>
        </w:rPr>
      </w:pPr>
    </w:p>
    <w:p w14:paraId="456D9E89" w14:textId="77777777" w:rsidR="00726320" w:rsidRPr="00B042D7" w:rsidRDefault="00726320" w:rsidP="00730392">
      <w:pPr>
        <w:spacing w:after="0" w:line="360" w:lineRule="auto"/>
        <w:jc w:val="right"/>
        <w:rPr>
          <w:rFonts w:ascii="Times New Roman" w:hAnsi="Times New Roman" w:cs="Times New Roman"/>
          <w:sz w:val="26"/>
          <w:szCs w:val="26"/>
        </w:rPr>
      </w:pPr>
    </w:p>
    <w:p w14:paraId="3F024A98" w14:textId="77777777" w:rsidR="00726320" w:rsidRPr="00B042D7" w:rsidRDefault="00726320" w:rsidP="00730392">
      <w:pPr>
        <w:spacing w:after="0" w:line="360" w:lineRule="auto"/>
        <w:jc w:val="right"/>
        <w:rPr>
          <w:rFonts w:ascii="Times New Roman" w:hAnsi="Times New Roman" w:cs="Times New Roman"/>
          <w:sz w:val="26"/>
          <w:szCs w:val="26"/>
        </w:rPr>
      </w:pPr>
    </w:p>
    <w:p w14:paraId="1CF36F0D" w14:textId="77777777" w:rsidR="00726320" w:rsidRPr="00B042D7" w:rsidRDefault="00726320" w:rsidP="00730392">
      <w:pPr>
        <w:spacing w:after="0" w:line="360" w:lineRule="auto"/>
        <w:jc w:val="right"/>
        <w:rPr>
          <w:rFonts w:ascii="Times New Roman" w:hAnsi="Times New Roman" w:cs="Times New Roman"/>
          <w:sz w:val="26"/>
          <w:szCs w:val="26"/>
        </w:rPr>
      </w:pPr>
    </w:p>
    <w:p w14:paraId="62FA35DC" w14:textId="77777777" w:rsidR="00726320" w:rsidRPr="00B042D7" w:rsidRDefault="00726320" w:rsidP="00730392">
      <w:pPr>
        <w:spacing w:after="0" w:line="360" w:lineRule="auto"/>
        <w:jc w:val="right"/>
        <w:rPr>
          <w:rFonts w:ascii="Times New Roman" w:hAnsi="Times New Roman" w:cs="Times New Roman"/>
          <w:sz w:val="26"/>
          <w:szCs w:val="26"/>
        </w:rPr>
      </w:pPr>
    </w:p>
    <w:p w14:paraId="43EDA30E" w14:textId="77777777" w:rsidR="00726320" w:rsidRPr="00B042D7" w:rsidRDefault="00726320" w:rsidP="00730392">
      <w:pPr>
        <w:spacing w:after="0" w:line="360" w:lineRule="auto"/>
        <w:jc w:val="right"/>
        <w:rPr>
          <w:rFonts w:ascii="Times New Roman" w:hAnsi="Times New Roman" w:cs="Times New Roman"/>
          <w:sz w:val="26"/>
          <w:szCs w:val="26"/>
        </w:rPr>
      </w:pPr>
    </w:p>
    <w:p w14:paraId="08823CC9" w14:textId="77777777" w:rsidR="00726320" w:rsidRPr="00B042D7" w:rsidRDefault="00726320" w:rsidP="00730392">
      <w:pPr>
        <w:spacing w:after="0" w:line="360" w:lineRule="auto"/>
        <w:jc w:val="right"/>
        <w:rPr>
          <w:rFonts w:ascii="Times New Roman" w:hAnsi="Times New Roman" w:cs="Times New Roman"/>
          <w:sz w:val="26"/>
          <w:szCs w:val="26"/>
        </w:rPr>
      </w:pPr>
    </w:p>
    <w:p w14:paraId="6EC8CFE6" w14:textId="77777777" w:rsidR="00726320" w:rsidRPr="00B042D7" w:rsidRDefault="00726320" w:rsidP="00730392">
      <w:pPr>
        <w:spacing w:after="0" w:line="360" w:lineRule="auto"/>
        <w:jc w:val="right"/>
        <w:rPr>
          <w:rFonts w:ascii="Times New Roman" w:hAnsi="Times New Roman" w:cs="Times New Roman"/>
          <w:sz w:val="26"/>
          <w:szCs w:val="26"/>
        </w:rPr>
      </w:pPr>
    </w:p>
    <w:p w14:paraId="3B18152D" w14:textId="0E41808E" w:rsidR="00726320" w:rsidRPr="00B042D7" w:rsidRDefault="00726320" w:rsidP="00730392">
      <w:pPr>
        <w:spacing w:after="0" w:line="360" w:lineRule="auto"/>
        <w:jc w:val="center"/>
        <w:rPr>
          <w:rFonts w:ascii="Times New Roman" w:hAnsi="Times New Roman" w:cs="Times New Roman"/>
          <w:b/>
          <w:bCs/>
          <w:sz w:val="26"/>
          <w:szCs w:val="26"/>
        </w:rPr>
      </w:pPr>
      <w:r w:rsidRPr="00B042D7">
        <w:rPr>
          <w:rFonts w:ascii="Times New Roman" w:hAnsi="Times New Roman" w:cs="Times New Roman"/>
          <w:b/>
          <w:bCs/>
          <w:sz w:val="26"/>
          <w:szCs w:val="26"/>
        </w:rPr>
        <w:lastRenderedPageBreak/>
        <w:t>LỜI CẢM ƠN</w:t>
      </w:r>
    </w:p>
    <w:p w14:paraId="10CA4D24" w14:textId="77777777" w:rsidR="00730392" w:rsidRPr="00B042D7" w:rsidRDefault="00730392" w:rsidP="00730392">
      <w:pPr>
        <w:spacing w:after="0" w:line="360" w:lineRule="auto"/>
        <w:ind w:firstLine="720"/>
        <w:jc w:val="both"/>
        <w:rPr>
          <w:rFonts w:ascii="Times New Roman" w:hAnsi="Times New Roman" w:cs="Times New Roman"/>
          <w:sz w:val="20"/>
          <w:szCs w:val="20"/>
        </w:rPr>
      </w:pPr>
    </w:p>
    <w:p w14:paraId="25F12722" w14:textId="77777777" w:rsidR="00726320"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Luận văn “Nghệ thuật kể chuyện (storytelling) trong khai thác loại hình du lịch dark tourism tại Di tích Nhà tù Hỏa Lò, Hà Nội” được hoàn thành tại Trường Đại học Khoa học Xã hội và Nhân văn, Đại học Quốc gia Hà Nội. Tác giả muốn gửi lời tri ân, cảm ơn chân thành sâu sắc nhất của mình đến tất cả những người đã trực tiếp hay gián tiếp hỗ trợ tác giả trong suốt thời gian thực hiện luận văn này.</w:t>
      </w:r>
    </w:p>
    <w:p w14:paraId="2F76F747" w14:textId="77777777" w:rsidR="00726320"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Trước hết, tác giả luận văn xin bày tỏ lòng biết ơn chân thành và sâu sắc đến Quý Thầy cô giáo của Trường ĐHKHXH&amp; NV, ĐHQGHN- những người đã tận tình giảng dạy hương dẫn tác giả hoàn thành các học phần, các điều kiện cần thiết trong chương trình đào tạo thạc sĩ của Nhà trường. Qua đó, giúp tác giả có được những kiến thức, kinh nghiệm cần thiết để thực hiện luận văn này.</w:t>
      </w:r>
    </w:p>
    <w:p w14:paraId="01F933EA" w14:textId="307B180A" w:rsidR="00726320"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Tác giả xin gửi lời cảm ơn trân trọng nhất đến PGS.TS Phạm Hồng Long và TS. Phạm Hương Trang đã rất nhiệt tình hướng dẫn khoa học, dành nhiều thời gian, công sức, tâm huyết để hướng dẫn đóng góp ý kiến quý giá và trực tiếp chỉnh sửa, giúp tác giả hoàn thiện luận văn từ những bước đầu tiên đến khi hoàn thành.</w:t>
      </w:r>
    </w:p>
    <w:p w14:paraId="28DB8EF6" w14:textId="339383B9" w:rsidR="00726320"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 xml:space="preserve">Tác giả cũng xin chân thành cảm ơn </w:t>
      </w:r>
      <w:r w:rsidR="00A15164" w:rsidRPr="00B042D7">
        <w:rPr>
          <w:rFonts w:ascii="Times New Roman" w:hAnsi="Times New Roman" w:cs="Times New Roman"/>
          <w:sz w:val="26"/>
          <w:szCs w:val="26"/>
        </w:rPr>
        <w:t xml:space="preserve">BQL Di tích Nhà tù Hỏa Lò, </w:t>
      </w:r>
      <w:r w:rsidRPr="00B042D7">
        <w:rPr>
          <w:rFonts w:ascii="Times New Roman" w:hAnsi="Times New Roman" w:cs="Times New Roman"/>
          <w:sz w:val="26"/>
          <w:szCs w:val="26"/>
        </w:rPr>
        <w:t>các du khách đã dành thời gian tham gia phỏng vấn, chia sẻ những cảm nhận, suy nghĩ và trải nghiệm của mình. Những chia sẻ chân thành và sâu sắc của các anh, chị là nguồn tư liệu quan trọng, góp phần giúp tác giả có được những phát hiện và kết quả nghiên cứu của luận văn.</w:t>
      </w:r>
    </w:p>
    <w:p w14:paraId="0A0840FF" w14:textId="5B4660B4" w:rsidR="00726320"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Bên cạnh đó, tác giả xin gửi lời cảm ơn đến gia đình</w:t>
      </w:r>
      <w:r w:rsidR="00E55097" w:rsidRPr="00B042D7">
        <w:rPr>
          <w:rFonts w:ascii="Times New Roman" w:hAnsi="Times New Roman" w:cs="Times New Roman"/>
          <w:sz w:val="26"/>
          <w:szCs w:val="26"/>
        </w:rPr>
        <w:t xml:space="preserve"> và</w:t>
      </w:r>
      <w:r w:rsidRPr="00B042D7">
        <w:rPr>
          <w:rFonts w:ascii="Times New Roman" w:hAnsi="Times New Roman" w:cs="Times New Roman"/>
          <w:sz w:val="26"/>
          <w:szCs w:val="26"/>
        </w:rPr>
        <w:t xml:space="preserve"> bạn bè đã luôn quan tâm, động viên và tạo điều kiện tốt nhất để tác giả có thời gian tập trung nghiên cứu, hoàn thiện luận văn.</w:t>
      </w:r>
    </w:p>
    <w:p w14:paraId="79B23101" w14:textId="77777777" w:rsidR="00726320"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Sự giúp đỡ, hỗ trợ và khích lệ từ Quý Nhà trường, Thầy Cô, Gia đình, bạn bè chinh là nguồn động lực quý giá góp phần quan trọng vào sự hoàn thành của công trình nghiên cứu này.</w:t>
      </w:r>
    </w:p>
    <w:p w14:paraId="77CE0516" w14:textId="0B522987" w:rsidR="00016EA6" w:rsidRPr="00B042D7" w:rsidRDefault="00726320"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 xml:space="preserve">Xin chân thành cảm ơn! </w:t>
      </w:r>
    </w:p>
    <w:p w14:paraId="0F38F402" w14:textId="77777777" w:rsidR="00020EEC" w:rsidRDefault="00020EEC" w:rsidP="00730392">
      <w:pPr>
        <w:spacing w:after="0" w:line="360" w:lineRule="auto"/>
        <w:ind w:firstLine="720"/>
        <w:jc w:val="both"/>
        <w:rPr>
          <w:rFonts w:ascii="Times New Roman" w:hAnsi="Times New Roman" w:cs="Times New Roman"/>
          <w:sz w:val="26"/>
          <w:szCs w:val="26"/>
        </w:rPr>
        <w:sectPr w:rsidR="00020EEC" w:rsidSect="00720520">
          <w:footerReference w:type="even" r:id="rId9"/>
          <w:footerReference w:type="default" r:id="rId10"/>
          <w:pgSz w:w="11907" w:h="16840" w:code="9"/>
          <w:pgMar w:top="1985" w:right="1134" w:bottom="1701" w:left="1871" w:header="0" w:footer="1077" w:gutter="0"/>
          <w:pgNumType w:fmt="lowerRoman" w:start="1"/>
          <w:cols w:space="720"/>
          <w:docGrid w:linePitch="326"/>
        </w:sectPr>
      </w:pPr>
    </w:p>
    <w:sdt>
      <w:sdtPr>
        <w:rPr>
          <w:rFonts w:asciiTheme="minorHAnsi" w:eastAsiaTheme="minorEastAsia" w:hAnsiTheme="minorHAnsi" w:cstheme="minorBidi"/>
          <w:b w:val="0"/>
          <w:noProof/>
          <w:kern w:val="2"/>
          <w:sz w:val="26"/>
          <w:szCs w:val="26"/>
          <w:lang w:eastAsia="zh-CN"/>
          <w14:ligatures w14:val="standardContextual"/>
        </w:rPr>
        <w:id w:val="-121301057"/>
        <w:docPartObj>
          <w:docPartGallery w:val="Table of Contents"/>
          <w:docPartUnique/>
        </w:docPartObj>
      </w:sdtPr>
      <w:sdtEndPr>
        <w:rPr>
          <w:bCs/>
        </w:rPr>
      </w:sdtEndPr>
      <w:sdtContent>
        <w:p w14:paraId="2716C669" w14:textId="72BC079C" w:rsidR="00730392" w:rsidRPr="00B042D7" w:rsidRDefault="00730392" w:rsidP="00FE4BE0">
          <w:pPr>
            <w:pStyle w:val="TOCHeading"/>
            <w:spacing w:before="0" w:line="352" w:lineRule="auto"/>
            <w:rPr>
              <w:sz w:val="26"/>
              <w:szCs w:val="26"/>
            </w:rPr>
          </w:pPr>
          <w:r w:rsidRPr="00B042D7">
            <w:rPr>
              <w:sz w:val="26"/>
              <w:szCs w:val="26"/>
            </w:rPr>
            <w:t>MỤC LỤC</w:t>
          </w:r>
        </w:p>
        <w:p w14:paraId="57F9CF90" w14:textId="77777777" w:rsidR="00FE4BE0" w:rsidRPr="00B042D7" w:rsidRDefault="00FE4BE0" w:rsidP="00FE4BE0">
          <w:pPr>
            <w:spacing w:after="0" w:line="352" w:lineRule="auto"/>
            <w:rPr>
              <w:rFonts w:ascii="Times New Roman" w:hAnsi="Times New Roman" w:cs="Times New Roman"/>
              <w:b/>
              <w:bCs/>
              <w:sz w:val="20"/>
              <w:szCs w:val="20"/>
            </w:rPr>
          </w:pPr>
        </w:p>
        <w:p w14:paraId="556D56FF" w14:textId="76097967" w:rsidR="00FE4BE0" w:rsidRPr="00CE09C1" w:rsidRDefault="00FE4BE0" w:rsidP="00CE09C1">
          <w:pPr>
            <w:pStyle w:val="TOCHeading"/>
            <w:tabs>
              <w:tab w:val="right" w:leader="dot" w:pos="8789"/>
            </w:tabs>
            <w:spacing w:before="0" w:line="352" w:lineRule="auto"/>
            <w:jc w:val="left"/>
            <w:rPr>
              <w:sz w:val="26"/>
              <w:szCs w:val="26"/>
            </w:rPr>
          </w:pPr>
          <w:r w:rsidRPr="00CE09C1">
            <w:rPr>
              <w:sz w:val="26"/>
              <w:szCs w:val="26"/>
            </w:rPr>
            <w:t>LỜI CAM ĐOAN</w:t>
          </w:r>
        </w:p>
        <w:p w14:paraId="5EAF5B70" w14:textId="6DE2EF8A" w:rsidR="00FE4BE0" w:rsidRPr="00CE09C1" w:rsidRDefault="00FE4BE0" w:rsidP="00CE09C1">
          <w:pPr>
            <w:pStyle w:val="TOCHeading"/>
            <w:tabs>
              <w:tab w:val="right" w:leader="dot" w:pos="8789"/>
            </w:tabs>
            <w:spacing w:before="0" w:line="352" w:lineRule="auto"/>
            <w:jc w:val="left"/>
            <w:rPr>
              <w:sz w:val="26"/>
              <w:szCs w:val="26"/>
            </w:rPr>
          </w:pPr>
          <w:r w:rsidRPr="00CE09C1">
            <w:rPr>
              <w:sz w:val="26"/>
              <w:szCs w:val="26"/>
            </w:rPr>
            <w:t>LỜI CẢM ƠN</w:t>
          </w:r>
        </w:p>
        <w:p w14:paraId="0853B99F" w14:textId="266688DA" w:rsidR="00FE4BE0" w:rsidRPr="00CE09C1" w:rsidRDefault="00FE4BE0" w:rsidP="00CE09C1">
          <w:pPr>
            <w:pStyle w:val="TOCHeading"/>
            <w:tabs>
              <w:tab w:val="right" w:leader="dot" w:pos="8789"/>
            </w:tabs>
            <w:spacing w:before="0" w:line="352" w:lineRule="auto"/>
            <w:jc w:val="left"/>
            <w:rPr>
              <w:sz w:val="26"/>
              <w:szCs w:val="26"/>
            </w:rPr>
          </w:pPr>
          <w:r w:rsidRPr="00CE09C1">
            <w:rPr>
              <w:sz w:val="26"/>
              <w:szCs w:val="26"/>
            </w:rPr>
            <w:t>MỤC LỤC</w:t>
          </w:r>
          <w:r w:rsidR="00CE09C1">
            <w:rPr>
              <w:sz w:val="26"/>
              <w:szCs w:val="26"/>
            </w:rPr>
            <w:tab/>
          </w:r>
          <w:r w:rsidR="00020EEC">
            <w:rPr>
              <w:sz w:val="26"/>
              <w:szCs w:val="26"/>
            </w:rPr>
            <w:t>1</w:t>
          </w:r>
        </w:p>
        <w:p w14:paraId="45AD3283" w14:textId="77777777" w:rsidR="00CE09C1" w:rsidRDefault="00016EA6" w:rsidP="00CE09C1">
          <w:pPr>
            <w:pStyle w:val="TOC2"/>
            <w:rPr>
              <w:rFonts w:asciiTheme="minorHAnsi" w:eastAsiaTheme="minorEastAsia" w:hAnsiTheme="minorHAnsi" w:cstheme="minorBidi"/>
              <w:b w:val="0"/>
              <w:bCs w:val="0"/>
              <w:sz w:val="22"/>
              <w:szCs w:val="22"/>
            </w:rPr>
          </w:pPr>
          <w:r w:rsidRPr="00B042D7">
            <w:rPr>
              <w:szCs w:val="26"/>
            </w:rPr>
            <w:fldChar w:fldCharType="begin"/>
          </w:r>
          <w:r w:rsidRPr="00B042D7">
            <w:rPr>
              <w:szCs w:val="26"/>
            </w:rPr>
            <w:instrText xml:space="preserve"> TOC \o "1-3" \h \z \u </w:instrText>
          </w:r>
          <w:r w:rsidRPr="00B042D7">
            <w:rPr>
              <w:szCs w:val="26"/>
            </w:rPr>
            <w:fldChar w:fldCharType="separate"/>
          </w:r>
          <w:hyperlink w:anchor="_Toc243490509" w:history="1">
            <w:r w:rsidR="00CE09C1" w:rsidRPr="000A495B">
              <w:rPr>
                <w:rStyle w:val="Hyperlink"/>
              </w:rPr>
              <w:t>DANH MỤC BẢNG</w:t>
            </w:r>
            <w:r w:rsidR="00CE09C1">
              <w:rPr>
                <w:webHidden/>
              </w:rPr>
              <w:tab/>
            </w:r>
            <w:r w:rsidR="00CE09C1">
              <w:rPr>
                <w:webHidden/>
              </w:rPr>
              <w:fldChar w:fldCharType="begin"/>
            </w:r>
            <w:r w:rsidR="00CE09C1">
              <w:rPr>
                <w:webHidden/>
              </w:rPr>
              <w:instrText xml:space="preserve"> PAGEREF _Toc243490509 \h </w:instrText>
            </w:r>
            <w:r w:rsidR="00CE09C1">
              <w:rPr>
                <w:webHidden/>
              </w:rPr>
            </w:r>
            <w:r w:rsidR="00CE09C1">
              <w:rPr>
                <w:webHidden/>
              </w:rPr>
              <w:fldChar w:fldCharType="separate"/>
            </w:r>
            <w:r w:rsidR="00607352">
              <w:rPr>
                <w:webHidden/>
              </w:rPr>
              <w:t>4</w:t>
            </w:r>
            <w:r w:rsidR="00CE09C1">
              <w:rPr>
                <w:webHidden/>
              </w:rPr>
              <w:fldChar w:fldCharType="end"/>
            </w:r>
          </w:hyperlink>
        </w:p>
        <w:p w14:paraId="20779FF6" w14:textId="77777777" w:rsidR="00CE09C1" w:rsidRDefault="008B3BC8" w:rsidP="00CE09C1">
          <w:pPr>
            <w:pStyle w:val="TOC2"/>
            <w:rPr>
              <w:rFonts w:asciiTheme="minorHAnsi" w:eastAsiaTheme="minorEastAsia" w:hAnsiTheme="minorHAnsi" w:cstheme="minorBidi"/>
              <w:b w:val="0"/>
              <w:bCs w:val="0"/>
              <w:sz w:val="22"/>
              <w:szCs w:val="22"/>
            </w:rPr>
          </w:pPr>
          <w:hyperlink w:anchor="_Toc243490510" w:history="1">
            <w:r w:rsidR="00CE09C1" w:rsidRPr="000A495B">
              <w:rPr>
                <w:rStyle w:val="Hyperlink"/>
              </w:rPr>
              <w:t>DANH MỤC HÌNH</w:t>
            </w:r>
            <w:r w:rsidR="00CE09C1">
              <w:rPr>
                <w:webHidden/>
              </w:rPr>
              <w:tab/>
            </w:r>
            <w:r w:rsidR="00CE09C1">
              <w:rPr>
                <w:webHidden/>
              </w:rPr>
              <w:fldChar w:fldCharType="begin"/>
            </w:r>
            <w:r w:rsidR="00CE09C1">
              <w:rPr>
                <w:webHidden/>
              </w:rPr>
              <w:instrText xml:space="preserve"> PAGEREF _Toc243490510 \h </w:instrText>
            </w:r>
            <w:r w:rsidR="00CE09C1">
              <w:rPr>
                <w:webHidden/>
              </w:rPr>
            </w:r>
            <w:r w:rsidR="00CE09C1">
              <w:rPr>
                <w:webHidden/>
              </w:rPr>
              <w:fldChar w:fldCharType="separate"/>
            </w:r>
            <w:r w:rsidR="00607352">
              <w:rPr>
                <w:webHidden/>
              </w:rPr>
              <w:t>5</w:t>
            </w:r>
            <w:r w:rsidR="00CE09C1">
              <w:rPr>
                <w:webHidden/>
              </w:rPr>
              <w:fldChar w:fldCharType="end"/>
            </w:r>
          </w:hyperlink>
        </w:p>
        <w:p w14:paraId="28406813" w14:textId="77777777" w:rsidR="00CE09C1" w:rsidRDefault="008B3BC8" w:rsidP="004155E6">
          <w:pPr>
            <w:pStyle w:val="TOC1"/>
            <w:rPr>
              <w:rFonts w:asciiTheme="minorHAnsi" w:eastAsiaTheme="minorEastAsia" w:hAnsiTheme="minorHAnsi" w:cstheme="minorBidi"/>
              <w:sz w:val="22"/>
              <w:szCs w:val="22"/>
            </w:rPr>
          </w:pPr>
          <w:hyperlink w:anchor="_Toc243490511" w:history="1">
            <w:r w:rsidR="00CE09C1" w:rsidRPr="000A495B">
              <w:rPr>
                <w:rStyle w:val="Hyperlink"/>
              </w:rPr>
              <w:t>Chương 1. GIỚI THIỆU NGHIÊN CỨU</w:t>
            </w:r>
            <w:r w:rsidR="00CE09C1">
              <w:rPr>
                <w:webHidden/>
              </w:rPr>
              <w:tab/>
            </w:r>
            <w:r w:rsidR="00CE09C1">
              <w:rPr>
                <w:webHidden/>
              </w:rPr>
              <w:fldChar w:fldCharType="begin"/>
            </w:r>
            <w:r w:rsidR="00CE09C1">
              <w:rPr>
                <w:webHidden/>
              </w:rPr>
              <w:instrText xml:space="preserve"> PAGEREF _Toc243490511 \h </w:instrText>
            </w:r>
            <w:r w:rsidR="00CE09C1">
              <w:rPr>
                <w:webHidden/>
              </w:rPr>
            </w:r>
            <w:r w:rsidR="00CE09C1">
              <w:rPr>
                <w:webHidden/>
              </w:rPr>
              <w:fldChar w:fldCharType="separate"/>
            </w:r>
            <w:r w:rsidR="00607352">
              <w:rPr>
                <w:webHidden/>
              </w:rPr>
              <w:t>6</w:t>
            </w:r>
            <w:r w:rsidR="00CE09C1">
              <w:rPr>
                <w:webHidden/>
              </w:rPr>
              <w:fldChar w:fldCharType="end"/>
            </w:r>
          </w:hyperlink>
        </w:p>
        <w:p w14:paraId="49E57439" w14:textId="77777777" w:rsidR="00CE09C1" w:rsidRDefault="008B3BC8" w:rsidP="00CE09C1">
          <w:pPr>
            <w:pStyle w:val="TOC2"/>
            <w:tabs>
              <w:tab w:val="left" w:pos="720"/>
            </w:tabs>
            <w:rPr>
              <w:rFonts w:asciiTheme="minorHAnsi" w:eastAsiaTheme="minorEastAsia" w:hAnsiTheme="minorHAnsi" w:cstheme="minorBidi"/>
              <w:b w:val="0"/>
              <w:bCs w:val="0"/>
              <w:sz w:val="22"/>
              <w:szCs w:val="22"/>
            </w:rPr>
          </w:pPr>
          <w:hyperlink w:anchor="_Toc243490512" w:history="1">
            <w:r w:rsidR="00CE09C1" w:rsidRPr="000A495B">
              <w:rPr>
                <w:rStyle w:val="Hyperlink"/>
              </w:rPr>
              <w:t>1.1.</w:t>
            </w:r>
            <w:r w:rsidR="00CE09C1">
              <w:rPr>
                <w:rFonts w:asciiTheme="minorHAnsi" w:eastAsiaTheme="minorEastAsia" w:hAnsiTheme="minorHAnsi" w:cstheme="minorBidi"/>
                <w:b w:val="0"/>
                <w:bCs w:val="0"/>
                <w:sz w:val="22"/>
                <w:szCs w:val="22"/>
              </w:rPr>
              <w:tab/>
            </w:r>
            <w:r w:rsidR="00CE09C1" w:rsidRPr="000A495B">
              <w:rPr>
                <w:rStyle w:val="Hyperlink"/>
              </w:rPr>
              <w:t>Lý do chọn đề tài</w:t>
            </w:r>
            <w:r w:rsidR="00CE09C1">
              <w:rPr>
                <w:webHidden/>
              </w:rPr>
              <w:tab/>
            </w:r>
            <w:r w:rsidR="00CE09C1">
              <w:rPr>
                <w:webHidden/>
              </w:rPr>
              <w:fldChar w:fldCharType="begin"/>
            </w:r>
            <w:r w:rsidR="00CE09C1">
              <w:rPr>
                <w:webHidden/>
              </w:rPr>
              <w:instrText xml:space="preserve"> PAGEREF _Toc243490512 \h </w:instrText>
            </w:r>
            <w:r w:rsidR="00CE09C1">
              <w:rPr>
                <w:webHidden/>
              </w:rPr>
            </w:r>
            <w:r w:rsidR="00CE09C1">
              <w:rPr>
                <w:webHidden/>
              </w:rPr>
              <w:fldChar w:fldCharType="separate"/>
            </w:r>
            <w:r w:rsidR="00607352">
              <w:rPr>
                <w:webHidden/>
              </w:rPr>
              <w:t>6</w:t>
            </w:r>
            <w:r w:rsidR="00CE09C1">
              <w:rPr>
                <w:webHidden/>
              </w:rPr>
              <w:fldChar w:fldCharType="end"/>
            </w:r>
          </w:hyperlink>
        </w:p>
        <w:p w14:paraId="02A887F3" w14:textId="77777777" w:rsidR="00CE09C1" w:rsidRDefault="008B3BC8" w:rsidP="00CE09C1">
          <w:pPr>
            <w:pStyle w:val="TOC2"/>
            <w:tabs>
              <w:tab w:val="left" w:pos="720"/>
            </w:tabs>
            <w:rPr>
              <w:rFonts w:asciiTheme="minorHAnsi" w:eastAsiaTheme="minorEastAsia" w:hAnsiTheme="minorHAnsi" w:cstheme="minorBidi"/>
              <w:b w:val="0"/>
              <w:bCs w:val="0"/>
              <w:sz w:val="22"/>
              <w:szCs w:val="22"/>
            </w:rPr>
          </w:pPr>
          <w:hyperlink w:anchor="_Toc243490513" w:history="1">
            <w:r w:rsidR="00CE09C1" w:rsidRPr="000A495B">
              <w:rPr>
                <w:rStyle w:val="Hyperlink"/>
              </w:rPr>
              <w:t>1.2.</w:t>
            </w:r>
            <w:r w:rsidR="00CE09C1">
              <w:rPr>
                <w:rFonts w:asciiTheme="minorHAnsi" w:eastAsiaTheme="minorEastAsia" w:hAnsiTheme="minorHAnsi" w:cstheme="minorBidi"/>
                <w:b w:val="0"/>
                <w:bCs w:val="0"/>
                <w:sz w:val="22"/>
                <w:szCs w:val="22"/>
              </w:rPr>
              <w:tab/>
            </w:r>
            <w:r w:rsidR="00CE09C1" w:rsidRPr="000A495B">
              <w:rPr>
                <w:rStyle w:val="Hyperlink"/>
              </w:rPr>
              <w:t>Mục đích nghiên cứu</w:t>
            </w:r>
            <w:r w:rsidR="00CE09C1">
              <w:rPr>
                <w:webHidden/>
              </w:rPr>
              <w:tab/>
            </w:r>
            <w:r w:rsidR="00CE09C1">
              <w:rPr>
                <w:webHidden/>
              </w:rPr>
              <w:fldChar w:fldCharType="begin"/>
            </w:r>
            <w:r w:rsidR="00CE09C1">
              <w:rPr>
                <w:webHidden/>
              </w:rPr>
              <w:instrText xml:space="preserve"> PAGEREF _Toc243490513 \h </w:instrText>
            </w:r>
            <w:r w:rsidR="00CE09C1">
              <w:rPr>
                <w:webHidden/>
              </w:rPr>
            </w:r>
            <w:r w:rsidR="00CE09C1">
              <w:rPr>
                <w:webHidden/>
              </w:rPr>
              <w:fldChar w:fldCharType="separate"/>
            </w:r>
            <w:r w:rsidR="00607352">
              <w:rPr>
                <w:webHidden/>
              </w:rPr>
              <w:t>7</w:t>
            </w:r>
            <w:r w:rsidR="00CE09C1">
              <w:rPr>
                <w:webHidden/>
              </w:rPr>
              <w:fldChar w:fldCharType="end"/>
            </w:r>
          </w:hyperlink>
        </w:p>
        <w:p w14:paraId="16743592" w14:textId="77777777" w:rsidR="00CE09C1" w:rsidRDefault="008B3BC8" w:rsidP="00CE09C1">
          <w:pPr>
            <w:pStyle w:val="TOC2"/>
            <w:tabs>
              <w:tab w:val="left" w:pos="720"/>
            </w:tabs>
            <w:rPr>
              <w:rFonts w:asciiTheme="minorHAnsi" w:eastAsiaTheme="minorEastAsia" w:hAnsiTheme="minorHAnsi" w:cstheme="minorBidi"/>
              <w:b w:val="0"/>
              <w:bCs w:val="0"/>
              <w:sz w:val="22"/>
              <w:szCs w:val="22"/>
            </w:rPr>
          </w:pPr>
          <w:hyperlink w:anchor="_Toc243490514" w:history="1">
            <w:r w:rsidR="00CE09C1" w:rsidRPr="000A495B">
              <w:rPr>
                <w:rStyle w:val="Hyperlink"/>
              </w:rPr>
              <w:t>1.3.</w:t>
            </w:r>
            <w:r w:rsidR="00CE09C1">
              <w:rPr>
                <w:rFonts w:asciiTheme="minorHAnsi" w:eastAsiaTheme="minorEastAsia" w:hAnsiTheme="minorHAnsi" w:cstheme="minorBidi"/>
                <w:b w:val="0"/>
                <w:bCs w:val="0"/>
                <w:sz w:val="22"/>
                <w:szCs w:val="22"/>
              </w:rPr>
              <w:tab/>
            </w:r>
            <w:r w:rsidR="00CE09C1" w:rsidRPr="000A495B">
              <w:rPr>
                <w:rStyle w:val="Hyperlink"/>
              </w:rPr>
              <w:t>Mục tiêu nghiên cứu</w:t>
            </w:r>
            <w:r w:rsidR="00CE09C1">
              <w:rPr>
                <w:webHidden/>
              </w:rPr>
              <w:tab/>
            </w:r>
            <w:r w:rsidR="00CE09C1">
              <w:rPr>
                <w:webHidden/>
              </w:rPr>
              <w:fldChar w:fldCharType="begin"/>
            </w:r>
            <w:r w:rsidR="00CE09C1">
              <w:rPr>
                <w:webHidden/>
              </w:rPr>
              <w:instrText xml:space="preserve"> PAGEREF _Toc243490514 \h </w:instrText>
            </w:r>
            <w:r w:rsidR="00CE09C1">
              <w:rPr>
                <w:webHidden/>
              </w:rPr>
            </w:r>
            <w:r w:rsidR="00CE09C1">
              <w:rPr>
                <w:webHidden/>
              </w:rPr>
              <w:fldChar w:fldCharType="separate"/>
            </w:r>
            <w:r w:rsidR="00607352">
              <w:rPr>
                <w:webHidden/>
              </w:rPr>
              <w:t>7</w:t>
            </w:r>
            <w:r w:rsidR="00CE09C1">
              <w:rPr>
                <w:webHidden/>
              </w:rPr>
              <w:fldChar w:fldCharType="end"/>
            </w:r>
          </w:hyperlink>
        </w:p>
        <w:p w14:paraId="0337CFAD" w14:textId="77777777" w:rsidR="00CE09C1" w:rsidRDefault="008B3BC8" w:rsidP="00CE09C1">
          <w:pPr>
            <w:pStyle w:val="TOC2"/>
            <w:tabs>
              <w:tab w:val="left" w:pos="720"/>
            </w:tabs>
            <w:rPr>
              <w:rFonts w:asciiTheme="minorHAnsi" w:eastAsiaTheme="minorEastAsia" w:hAnsiTheme="minorHAnsi" w:cstheme="minorBidi"/>
              <w:b w:val="0"/>
              <w:bCs w:val="0"/>
              <w:sz w:val="22"/>
              <w:szCs w:val="22"/>
            </w:rPr>
          </w:pPr>
          <w:hyperlink w:anchor="_Toc243490515" w:history="1">
            <w:r w:rsidR="00CE09C1" w:rsidRPr="000A495B">
              <w:rPr>
                <w:rStyle w:val="Hyperlink"/>
              </w:rPr>
              <w:t>1.4.</w:t>
            </w:r>
            <w:r w:rsidR="00CE09C1">
              <w:rPr>
                <w:rFonts w:asciiTheme="minorHAnsi" w:eastAsiaTheme="minorEastAsia" w:hAnsiTheme="minorHAnsi" w:cstheme="minorBidi"/>
                <w:b w:val="0"/>
                <w:bCs w:val="0"/>
                <w:sz w:val="22"/>
                <w:szCs w:val="22"/>
              </w:rPr>
              <w:tab/>
            </w:r>
            <w:r w:rsidR="00CE09C1" w:rsidRPr="000A495B">
              <w:rPr>
                <w:rStyle w:val="Hyperlink"/>
              </w:rPr>
              <w:t>Đối tượng, phạm vi nghiên cứu</w:t>
            </w:r>
            <w:r w:rsidR="00CE09C1">
              <w:rPr>
                <w:webHidden/>
              </w:rPr>
              <w:tab/>
            </w:r>
            <w:r w:rsidR="00CE09C1">
              <w:rPr>
                <w:webHidden/>
              </w:rPr>
              <w:fldChar w:fldCharType="begin"/>
            </w:r>
            <w:r w:rsidR="00CE09C1">
              <w:rPr>
                <w:webHidden/>
              </w:rPr>
              <w:instrText xml:space="preserve"> PAGEREF _Toc243490515 \h </w:instrText>
            </w:r>
            <w:r w:rsidR="00CE09C1">
              <w:rPr>
                <w:webHidden/>
              </w:rPr>
            </w:r>
            <w:r w:rsidR="00CE09C1">
              <w:rPr>
                <w:webHidden/>
              </w:rPr>
              <w:fldChar w:fldCharType="separate"/>
            </w:r>
            <w:r w:rsidR="00607352">
              <w:rPr>
                <w:webHidden/>
              </w:rPr>
              <w:t>8</w:t>
            </w:r>
            <w:r w:rsidR="00CE09C1">
              <w:rPr>
                <w:webHidden/>
              </w:rPr>
              <w:fldChar w:fldCharType="end"/>
            </w:r>
          </w:hyperlink>
        </w:p>
        <w:p w14:paraId="0F26DBB8" w14:textId="77777777" w:rsidR="00CE09C1" w:rsidRDefault="008B3BC8" w:rsidP="00CE09C1">
          <w:pPr>
            <w:pStyle w:val="TOC2"/>
            <w:tabs>
              <w:tab w:val="left" w:pos="720"/>
            </w:tabs>
            <w:rPr>
              <w:rFonts w:asciiTheme="minorHAnsi" w:eastAsiaTheme="minorEastAsia" w:hAnsiTheme="minorHAnsi" w:cstheme="minorBidi"/>
              <w:b w:val="0"/>
              <w:bCs w:val="0"/>
              <w:sz w:val="22"/>
              <w:szCs w:val="22"/>
            </w:rPr>
          </w:pPr>
          <w:hyperlink w:anchor="_Toc243490516" w:history="1">
            <w:r w:rsidR="00CE09C1" w:rsidRPr="000A495B">
              <w:rPr>
                <w:rStyle w:val="Hyperlink"/>
              </w:rPr>
              <w:t>1.5.</w:t>
            </w:r>
            <w:r w:rsidR="00CE09C1">
              <w:rPr>
                <w:rFonts w:asciiTheme="minorHAnsi" w:eastAsiaTheme="minorEastAsia" w:hAnsiTheme="minorHAnsi" w:cstheme="minorBidi"/>
                <w:b w:val="0"/>
                <w:bCs w:val="0"/>
                <w:sz w:val="22"/>
                <w:szCs w:val="22"/>
              </w:rPr>
              <w:tab/>
            </w:r>
            <w:r w:rsidR="00CE09C1" w:rsidRPr="000A495B">
              <w:rPr>
                <w:rStyle w:val="Hyperlink"/>
              </w:rPr>
              <w:t>Câu hỏi nghiên cứu</w:t>
            </w:r>
            <w:r w:rsidR="00CE09C1">
              <w:rPr>
                <w:webHidden/>
              </w:rPr>
              <w:tab/>
            </w:r>
            <w:r w:rsidR="00CE09C1">
              <w:rPr>
                <w:webHidden/>
              </w:rPr>
              <w:fldChar w:fldCharType="begin"/>
            </w:r>
            <w:r w:rsidR="00CE09C1">
              <w:rPr>
                <w:webHidden/>
              </w:rPr>
              <w:instrText xml:space="preserve"> PAGEREF _Toc243490516 \h </w:instrText>
            </w:r>
            <w:r w:rsidR="00CE09C1">
              <w:rPr>
                <w:webHidden/>
              </w:rPr>
            </w:r>
            <w:r w:rsidR="00CE09C1">
              <w:rPr>
                <w:webHidden/>
              </w:rPr>
              <w:fldChar w:fldCharType="separate"/>
            </w:r>
            <w:r w:rsidR="00607352">
              <w:rPr>
                <w:webHidden/>
              </w:rPr>
              <w:t>9</w:t>
            </w:r>
            <w:r w:rsidR="00CE09C1">
              <w:rPr>
                <w:webHidden/>
              </w:rPr>
              <w:fldChar w:fldCharType="end"/>
            </w:r>
          </w:hyperlink>
        </w:p>
        <w:p w14:paraId="60C7DA57" w14:textId="77777777" w:rsidR="00CE09C1" w:rsidRDefault="008B3BC8" w:rsidP="00CE09C1">
          <w:pPr>
            <w:pStyle w:val="TOC2"/>
            <w:tabs>
              <w:tab w:val="left" w:pos="720"/>
            </w:tabs>
            <w:rPr>
              <w:rFonts w:asciiTheme="minorHAnsi" w:eastAsiaTheme="minorEastAsia" w:hAnsiTheme="minorHAnsi" w:cstheme="minorBidi"/>
              <w:b w:val="0"/>
              <w:bCs w:val="0"/>
              <w:sz w:val="22"/>
              <w:szCs w:val="22"/>
            </w:rPr>
          </w:pPr>
          <w:hyperlink w:anchor="_Toc243490517" w:history="1">
            <w:r w:rsidR="00CE09C1" w:rsidRPr="000A495B">
              <w:rPr>
                <w:rStyle w:val="Hyperlink"/>
              </w:rPr>
              <w:t>1.6.</w:t>
            </w:r>
            <w:r w:rsidR="00CE09C1">
              <w:rPr>
                <w:rFonts w:asciiTheme="minorHAnsi" w:eastAsiaTheme="minorEastAsia" w:hAnsiTheme="minorHAnsi" w:cstheme="minorBidi"/>
                <w:b w:val="0"/>
                <w:bCs w:val="0"/>
                <w:sz w:val="22"/>
                <w:szCs w:val="22"/>
              </w:rPr>
              <w:tab/>
            </w:r>
            <w:r w:rsidR="00CE09C1" w:rsidRPr="000A495B">
              <w:rPr>
                <w:rStyle w:val="Hyperlink"/>
              </w:rPr>
              <w:t>Ý nghĩa khoa học và thực tiễn của đề tài</w:t>
            </w:r>
            <w:r w:rsidR="00CE09C1">
              <w:rPr>
                <w:webHidden/>
              </w:rPr>
              <w:tab/>
            </w:r>
            <w:r w:rsidR="00CE09C1">
              <w:rPr>
                <w:webHidden/>
              </w:rPr>
              <w:fldChar w:fldCharType="begin"/>
            </w:r>
            <w:r w:rsidR="00CE09C1">
              <w:rPr>
                <w:webHidden/>
              </w:rPr>
              <w:instrText xml:space="preserve"> PAGEREF _Toc243490517 \h </w:instrText>
            </w:r>
            <w:r w:rsidR="00CE09C1">
              <w:rPr>
                <w:webHidden/>
              </w:rPr>
            </w:r>
            <w:r w:rsidR="00CE09C1">
              <w:rPr>
                <w:webHidden/>
              </w:rPr>
              <w:fldChar w:fldCharType="separate"/>
            </w:r>
            <w:r w:rsidR="00607352">
              <w:rPr>
                <w:webHidden/>
              </w:rPr>
              <w:t>9</w:t>
            </w:r>
            <w:r w:rsidR="00CE09C1">
              <w:rPr>
                <w:webHidden/>
              </w:rPr>
              <w:fldChar w:fldCharType="end"/>
            </w:r>
          </w:hyperlink>
        </w:p>
        <w:p w14:paraId="6E102ACC" w14:textId="77777777" w:rsidR="00CE09C1" w:rsidRDefault="008B3BC8" w:rsidP="00CE09C1">
          <w:pPr>
            <w:pStyle w:val="TOC2"/>
            <w:tabs>
              <w:tab w:val="left" w:pos="720"/>
            </w:tabs>
            <w:rPr>
              <w:rFonts w:asciiTheme="minorHAnsi" w:eastAsiaTheme="minorEastAsia" w:hAnsiTheme="minorHAnsi" w:cstheme="minorBidi"/>
              <w:b w:val="0"/>
              <w:bCs w:val="0"/>
              <w:sz w:val="22"/>
              <w:szCs w:val="22"/>
            </w:rPr>
          </w:pPr>
          <w:hyperlink w:anchor="_Toc243490518" w:history="1">
            <w:r w:rsidR="00CE09C1" w:rsidRPr="000A495B">
              <w:rPr>
                <w:rStyle w:val="Hyperlink"/>
              </w:rPr>
              <w:t>1.7.</w:t>
            </w:r>
            <w:r w:rsidR="00CE09C1">
              <w:rPr>
                <w:rFonts w:asciiTheme="minorHAnsi" w:eastAsiaTheme="minorEastAsia" w:hAnsiTheme="minorHAnsi" w:cstheme="minorBidi"/>
                <w:b w:val="0"/>
                <w:bCs w:val="0"/>
                <w:sz w:val="22"/>
                <w:szCs w:val="22"/>
              </w:rPr>
              <w:tab/>
            </w:r>
            <w:r w:rsidR="00CE09C1" w:rsidRPr="000A495B">
              <w:rPr>
                <w:rStyle w:val="Hyperlink"/>
              </w:rPr>
              <w:t>Cấu trúc của luận văn</w:t>
            </w:r>
            <w:r w:rsidR="00CE09C1">
              <w:rPr>
                <w:webHidden/>
              </w:rPr>
              <w:tab/>
            </w:r>
            <w:r w:rsidR="00CE09C1">
              <w:rPr>
                <w:webHidden/>
              </w:rPr>
              <w:fldChar w:fldCharType="begin"/>
            </w:r>
            <w:r w:rsidR="00CE09C1">
              <w:rPr>
                <w:webHidden/>
              </w:rPr>
              <w:instrText xml:space="preserve"> PAGEREF _Toc243490518 \h </w:instrText>
            </w:r>
            <w:r w:rsidR="00CE09C1">
              <w:rPr>
                <w:webHidden/>
              </w:rPr>
            </w:r>
            <w:r w:rsidR="00CE09C1">
              <w:rPr>
                <w:webHidden/>
              </w:rPr>
              <w:fldChar w:fldCharType="separate"/>
            </w:r>
            <w:r w:rsidR="00607352">
              <w:rPr>
                <w:webHidden/>
              </w:rPr>
              <w:t>10</w:t>
            </w:r>
            <w:r w:rsidR="00CE09C1">
              <w:rPr>
                <w:webHidden/>
              </w:rPr>
              <w:fldChar w:fldCharType="end"/>
            </w:r>
          </w:hyperlink>
        </w:p>
        <w:p w14:paraId="7D46C33A" w14:textId="66EF6BA5" w:rsidR="00CE09C1" w:rsidRPr="004155E6" w:rsidRDefault="008B3BC8" w:rsidP="004155E6">
          <w:pPr>
            <w:pStyle w:val="TOC1"/>
            <w:rPr>
              <w:rFonts w:eastAsiaTheme="minorEastAsia" w:cstheme="minorBidi"/>
              <w:sz w:val="22"/>
              <w:szCs w:val="22"/>
            </w:rPr>
          </w:pPr>
          <w:hyperlink w:anchor="_Toc243490519" w:history="1">
            <w:r w:rsidR="00CE09C1" w:rsidRPr="004155E6">
              <w:rPr>
                <w:rStyle w:val="Hyperlink"/>
              </w:rPr>
              <w:t>Chương 2. TỔNG QUAN TÌNH HÌNH NGHIÊN CỨU VÀ  CƠ SỞ LÝ LUẬN</w:t>
            </w:r>
            <w:r w:rsidR="00CE09C1" w:rsidRPr="004155E6">
              <w:rPr>
                <w:webHidden/>
              </w:rPr>
              <w:tab/>
            </w:r>
            <w:r w:rsidR="00CE09C1" w:rsidRPr="004155E6">
              <w:rPr>
                <w:webHidden/>
              </w:rPr>
              <w:fldChar w:fldCharType="begin"/>
            </w:r>
            <w:r w:rsidR="00CE09C1" w:rsidRPr="004155E6">
              <w:rPr>
                <w:webHidden/>
              </w:rPr>
              <w:instrText xml:space="preserve"> PAGEREF _Toc243490519 \h </w:instrText>
            </w:r>
            <w:r w:rsidR="00CE09C1" w:rsidRPr="004155E6">
              <w:rPr>
                <w:webHidden/>
              </w:rPr>
            </w:r>
            <w:r w:rsidR="00CE09C1" w:rsidRPr="004155E6">
              <w:rPr>
                <w:webHidden/>
              </w:rPr>
              <w:fldChar w:fldCharType="separate"/>
            </w:r>
            <w:r w:rsidR="00607352">
              <w:rPr>
                <w:webHidden/>
              </w:rPr>
              <w:t>11</w:t>
            </w:r>
            <w:r w:rsidR="00CE09C1" w:rsidRPr="004155E6">
              <w:rPr>
                <w:webHidden/>
              </w:rPr>
              <w:fldChar w:fldCharType="end"/>
            </w:r>
          </w:hyperlink>
        </w:p>
        <w:p w14:paraId="1EBC704C" w14:textId="77777777" w:rsidR="00CE09C1" w:rsidRDefault="008B3BC8" w:rsidP="00CE09C1">
          <w:pPr>
            <w:pStyle w:val="TOC2"/>
            <w:rPr>
              <w:rFonts w:asciiTheme="minorHAnsi" w:eastAsiaTheme="minorEastAsia" w:hAnsiTheme="minorHAnsi" w:cstheme="minorBidi"/>
              <w:b w:val="0"/>
              <w:bCs w:val="0"/>
              <w:sz w:val="22"/>
              <w:szCs w:val="22"/>
            </w:rPr>
          </w:pPr>
          <w:hyperlink w:anchor="_Toc243490520" w:history="1">
            <w:r w:rsidR="00CE09C1" w:rsidRPr="000A495B">
              <w:rPr>
                <w:rStyle w:val="Hyperlink"/>
              </w:rPr>
              <w:t>2.1. Tổng quan nghiên cứu về dark tourism</w:t>
            </w:r>
            <w:r w:rsidR="00CE09C1">
              <w:rPr>
                <w:webHidden/>
              </w:rPr>
              <w:tab/>
            </w:r>
            <w:r w:rsidR="00CE09C1">
              <w:rPr>
                <w:webHidden/>
              </w:rPr>
              <w:fldChar w:fldCharType="begin"/>
            </w:r>
            <w:r w:rsidR="00CE09C1">
              <w:rPr>
                <w:webHidden/>
              </w:rPr>
              <w:instrText xml:space="preserve"> PAGEREF _Toc243490520 \h </w:instrText>
            </w:r>
            <w:r w:rsidR="00CE09C1">
              <w:rPr>
                <w:webHidden/>
              </w:rPr>
            </w:r>
            <w:r w:rsidR="00CE09C1">
              <w:rPr>
                <w:webHidden/>
              </w:rPr>
              <w:fldChar w:fldCharType="separate"/>
            </w:r>
            <w:r w:rsidR="00607352">
              <w:rPr>
                <w:webHidden/>
              </w:rPr>
              <w:t>11</w:t>
            </w:r>
            <w:r w:rsidR="00CE09C1">
              <w:rPr>
                <w:webHidden/>
              </w:rPr>
              <w:fldChar w:fldCharType="end"/>
            </w:r>
          </w:hyperlink>
        </w:p>
        <w:p w14:paraId="3E2CE090"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21" w:history="1">
            <w:r w:rsidR="00CE09C1" w:rsidRPr="000A495B">
              <w:rPr>
                <w:rStyle w:val="Hyperlink"/>
              </w:rPr>
              <w:t>2.1.1. Phân tích hiệu suất nghiên cứu</w:t>
            </w:r>
            <w:r w:rsidR="00CE09C1">
              <w:rPr>
                <w:webHidden/>
              </w:rPr>
              <w:tab/>
            </w:r>
            <w:r w:rsidR="00CE09C1">
              <w:rPr>
                <w:webHidden/>
              </w:rPr>
              <w:fldChar w:fldCharType="begin"/>
            </w:r>
            <w:r w:rsidR="00CE09C1">
              <w:rPr>
                <w:webHidden/>
              </w:rPr>
              <w:instrText xml:space="preserve"> PAGEREF _Toc243490521 \h </w:instrText>
            </w:r>
            <w:r w:rsidR="00CE09C1">
              <w:rPr>
                <w:webHidden/>
              </w:rPr>
            </w:r>
            <w:r w:rsidR="00CE09C1">
              <w:rPr>
                <w:webHidden/>
              </w:rPr>
              <w:fldChar w:fldCharType="separate"/>
            </w:r>
            <w:r w:rsidR="00607352">
              <w:rPr>
                <w:webHidden/>
              </w:rPr>
              <w:t>11</w:t>
            </w:r>
            <w:r w:rsidR="00CE09C1">
              <w:rPr>
                <w:webHidden/>
              </w:rPr>
              <w:fldChar w:fldCharType="end"/>
            </w:r>
          </w:hyperlink>
        </w:p>
        <w:p w14:paraId="5AAFBCB1"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22" w:history="1">
            <w:r w:rsidR="00CE09C1" w:rsidRPr="000A495B">
              <w:rPr>
                <w:rStyle w:val="Hyperlink"/>
              </w:rPr>
              <w:t>2.1.2. Phân tích bản đồ khoa học</w:t>
            </w:r>
            <w:r w:rsidR="00CE09C1">
              <w:rPr>
                <w:webHidden/>
              </w:rPr>
              <w:tab/>
            </w:r>
            <w:r w:rsidR="00CE09C1">
              <w:rPr>
                <w:webHidden/>
              </w:rPr>
              <w:fldChar w:fldCharType="begin"/>
            </w:r>
            <w:r w:rsidR="00CE09C1">
              <w:rPr>
                <w:webHidden/>
              </w:rPr>
              <w:instrText xml:space="preserve"> PAGEREF _Toc243490522 \h </w:instrText>
            </w:r>
            <w:r w:rsidR="00CE09C1">
              <w:rPr>
                <w:webHidden/>
              </w:rPr>
            </w:r>
            <w:r w:rsidR="00CE09C1">
              <w:rPr>
                <w:webHidden/>
              </w:rPr>
              <w:fldChar w:fldCharType="separate"/>
            </w:r>
            <w:r w:rsidR="00607352">
              <w:rPr>
                <w:webHidden/>
              </w:rPr>
              <w:t>13</w:t>
            </w:r>
            <w:r w:rsidR="00CE09C1">
              <w:rPr>
                <w:webHidden/>
              </w:rPr>
              <w:fldChar w:fldCharType="end"/>
            </w:r>
          </w:hyperlink>
        </w:p>
        <w:p w14:paraId="22E6BDFA"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23" w:history="1">
            <w:r w:rsidR="00CE09C1" w:rsidRPr="000A495B">
              <w:rPr>
                <w:rStyle w:val="Hyperlink"/>
              </w:rPr>
              <w:t>2.1.3. Tổng quan các chủ đề nghiên cứu chính</w:t>
            </w:r>
            <w:r w:rsidR="00CE09C1">
              <w:rPr>
                <w:webHidden/>
              </w:rPr>
              <w:tab/>
            </w:r>
            <w:r w:rsidR="00CE09C1">
              <w:rPr>
                <w:webHidden/>
              </w:rPr>
              <w:fldChar w:fldCharType="begin"/>
            </w:r>
            <w:r w:rsidR="00CE09C1">
              <w:rPr>
                <w:webHidden/>
              </w:rPr>
              <w:instrText xml:space="preserve"> PAGEREF _Toc243490523 \h </w:instrText>
            </w:r>
            <w:r w:rsidR="00CE09C1">
              <w:rPr>
                <w:webHidden/>
              </w:rPr>
            </w:r>
            <w:r w:rsidR="00CE09C1">
              <w:rPr>
                <w:webHidden/>
              </w:rPr>
              <w:fldChar w:fldCharType="separate"/>
            </w:r>
            <w:r w:rsidR="00607352">
              <w:rPr>
                <w:webHidden/>
              </w:rPr>
              <w:t>15</w:t>
            </w:r>
            <w:r w:rsidR="00CE09C1">
              <w:rPr>
                <w:webHidden/>
              </w:rPr>
              <w:fldChar w:fldCharType="end"/>
            </w:r>
          </w:hyperlink>
        </w:p>
        <w:p w14:paraId="0912D3F9" w14:textId="77777777" w:rsidR="00CE09C1" w:rsidRDefault="008B3BC8" w:rsidP="00CE09C1">
          <w:pPr>
            <w:pStyle w:val="TOC2"/>
            <w:rPr>
              <w:rFonts w:asciiTheme="minorHAnsi" w:eastAsiaTheme="minorEastAsia" w:hAnsiTheme="minorHAnsi" w:cstheme="minorBidi"/>
              <w:b w:val="0"/>
              <w:bCs w:val="0"/>
              <w:sz w:val="22"/>
              <w:szCs w:val="22"/>
            </w:rPr>
          </w:pPr>
          <w:hyperlink w:anchor="_Toc243490524" w:history="1">
            <w:r w:rsidR="00CE09C1" w:rsidRPr="000A495B">
              <w:rPr>
                <w:rStyle w:val="Hyperlink"/>
              </w:rPr>
              <w:t>2.2.  Tổng quan nghiên cứu về storytelling trong dark tourism</w:t>
            </w:r>
            <w:r w:rsidR="00CE09C1">
              <w:rPr>
                <w:webHidden/>
              </w:rPr>
              <w:tab/>
            </w:r>
            <w:r w:rsidR="00CE09C1">
              <w:rPr>
                <w:webHidden/>
              </w:rPr>
              <w:fldChar w:fldCharType="begin"/>
            </w:r>
            <w:r w:rsidR="00CE09C1">
              <w:rPr>
                <w:webHidden/>
              </w:rPr>
              <w:instrText xml:space="preserve"> PAGEREF _Toc243490524 \h </w:instrText>
            </w:r>
            <w:r w:rsidR="00CE09C1">
              <w:rPr>
                <w:webHidden/>
              </w:rPr>
            </w:r>
            <w:r w:rsidR="00CE09C1">
              <w:rPr>
                <w:webHidden/>
              </w:rPr>
              <w:fldChar w:fldCharType="separate"/>
            </w:r>
            <w:r w:rsidR="00607352">
              <w:rPr>
                <w:webHidden/>
              </w:rPr>
              <w:t>17</w:t>
            </w:r>
            <w:r w:rsidR="00CE09C1">
              <w:rPr>
                <w:webHidden/>
              </w:rPr>
              <w:fldChar w:fldCharType="end"/>
            </w:r>
          </w:hyperlink>
        </w:p>
        <w:p w14:paraId="325ABB1E" w14:textId="77777777" w:rsidR="00CE09C1" w:rsidRDefault="008B3BC8" w:rsidP="00CE09C1">
          <w:pPr>
            <w:pStyle w:val="TOC2"/>
            <w:rPr>
              <w:rFonts w:asciiTheme="minorHAnsi" w:eastAsiaTheme="minorEastAsia" w:hAnsiTheme="minorHAnsi" w:cstheme="minorBidi"/>
              <w:b w:val="0"/>
              <w:bCs w:val="0"/>
              <w:sz w:val="22"/>
              <w:szCs w:val="22"/>
            </w:rPr>
          </w:pPr>
          <w:hyperlink w:anchor="_Toc243490525" w:history="1">
            <w:r w:rsidR="00CE09C1" w:rsidRPr="000A495B">
              <w:rPr>
                <w:rStyle w:val="Hyperlink"/>
              </w:rPr>
              <w:t>2.3. Khoảng trống nghiên cứu</w:t>
            </w:r>
            <w:r w:rsidR="00CE09C1">
              <w:rPr>
                <w:webHidden/>
              </w:rPr>
              <w:tab/>
            </w:r>
            <w:r w:rsidR="00CE09C1">
              <w:rPr>
                <w:webHidden/>
              </w:rPr>
              <w:fldChar w:fldCharType="begin"/>
            </w:r>
            <w:r w:rsidR="00CE09C1">
              <w:rPr>
                <w:webHidden/>
              </w:rPr>
              <w:instrText xml:space="preserve"> PAGEREF _Toc243490525 \h </w:instrText>
            </w:r>
            <w:r w:rsidR="00CE09C1">
              <w:rPr>
                <w:webHidden/>
              </w:rPr>
            </w:r>
            <w:r w:rsidR="00CE09C1">
              <w:rPr>
                <w:webHidden/>
              </w:rPr>
              <w:fldChar w:fldCharType="separate"/>
            </w:r>
            <w:r w:rsidR="00607352">
              <w:rPr>
                <w:webHidden/>
              </w:rPr>
              <w:t>20</w:t>
            </w:r>
            <w:r w:rsidR="00CE09C1">
              <w:rPr>
                <w:webHidden/>
              </w:rPr>
              <w:fldChar w:fldCharType="end"/>
            </w:r>
          </w:hyperlink>
        </w:p>
        <w:p w14:paraId="5DC9488F" w14:textId="77777777" w:rsidR="00CE09C1" w:rsidRDefault="008B3BC8" w:rsidP="00CE09C1">
          <w:pPr>
            <w:pStyle w:val="TOC2"/>
            <w:rPr>
              <w:rFonts w:asciiTheme="minorHAnsi" w:eastAsiaTheme="minorEastAsia" w:hAnsiTheme="minorHAnsi" w:cstheme="minorBidi"/>
              <w:b w:val="0"/>
              <w:bCs w:val="0"/>
              <w:sz w:val="22"/>
              <w:szCs w:val="22"/>
            </w:rPr>
          </w:pPr>
          <w:hyperlink w:anchor="_Toc243490526" w:history="1">
            <w:r w:rsidR="00CE09C1" w:rsidRPr="000A495B">
              <w:rPr>
                <w:rStyle w:val="Hyperlink"/>
              </w:rPr>
              <w:t>2.4. Các khái niệm liên quan</w:t>
            </w:r>
            <w:r w:rsidR="00CE09C1">
              <w:rPr>
                <w:webHidden/>
              </w:rPr>
              <w:tab/>
            </w:r>
            <w:r w:rsidR="00CE09C1">
              <w:rPr>
                <w:webHidden/>
              </w:rPr>
              <w:fldChar w:fldCharType="begin"/>
            </w:r>
            <w:r w:rsidR="00CE09C1">
              <w:rPr>
                <w:webHidden/>
              </w:rPr>
              <w:instrText xml:space="preserve"> PAGEREF _Toc243490526 \h </w:instrText>
            </w:r>
            <w:r w:rsidR="00CE09C1">
              <w:rPr>
                <w:webHidden/>
              </w:rPr>
            </w:r>
            <w:r w:rsidR="00CE09C1">
              <w:rPr>
                <w:webHidden/>
              </w:rPr>
              <w:fldChar w:fldCharType="separate"/>
            </w:r>
            <w:r w:rsidR="00607352">
              <w:rPr>
                <w:webHidden/>
              </w:rPr>
              <w:t>23</w:t>
            </w:r>
            <w:r w:rsidR="00CE09C1">
              <w:rPr>
                <w:webHidden/>
              </w:rPr>
              <w:fldChar w:fldCharType="end"/>
            </w:r>
          </w:hyperlink>
        </w:p>
        <w:p w14:paraId="0DF18DEA"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27" w:history="1">
            <w:r w:rsidR="00CE09C1" w:rsidRPr="000A495B">
              <w:rPr>
                <w:rStyle w:val="Hyperlink"/>
              </w:rPr>
              <w:t>2.4.1. Khái niệm dark tourism</w:t>
            </w:r>
            <w:r w:rsidR="00CE09C1">
              <w:rPr>
                <w:webHidden/>
              </w:rPr>
              <w:tab/>
            </w:r>
            <w:r w:rsidR="00CE09C1">
              <w:rPr>
                <w:webHidden/>
              </w:rPr>
              <w:fldChar w:fldCharType="begin"/>
            </w:r>
            <w:r w:rsidR="00CE09C1">
              <w:rPr>
                <w:webHidden/>
              </w:rPr>
              <w:instrText xml:space="preserve"> PAGEREF _Toc243490527 \h </w:instrText>
            </w:r>
            <w:r w:rsidR="00CE09C1">
              <w:rPr>
                <w:webHidden/>
              </w:rPr>
            </w:r>
            <w:r w:rsidR="00CE09C1">
              <w:rPr>
                <w:webHidden/>
              </w:rPr>
              <w:fldChar w:fldCharType="separate"/>
            </w:r>
            <w:r w:rsidR="00607352">
              <w:rPr>
                <w:webHidden/>
              </w:rPr>
              <w:t>23</w:t>
            </w:r>
            <w:r w:rsidR="00CE09C1">
              <w:rPr>
                <w:webHidden/>
              </w:rPr>
              <w:fldChar w:fldCharType="end"/>
            </w:r>
          </w:hyperlink>
        </w:p>
        <w:p w14:paraId="06DDF612"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28" w:history="1">
            <w:r w:rsidR="00CE09C1" w:rsidRPr="000A495B">
              <w:rPr>
                <w:rStyle w:val="Hyperlink"/>
              </w:rPr>
              <w:t>2.4.2. Các loại hình dark tourism</w:t>
            </w:r>
            <w:r w:rsidR="00CE09C1">
              <w:rPr>
                <w:webHidden/>
              </w:rPr>
              <w:tab/>
            </w:r>
            <w:r w:rsidR="00CE09C1">
              <w:rPr>
                <w:webHidden/>
              </w:rPr>
              <w:fldChar w:fldCharType="begin"/>
            </w:r>
            <w:r w:rsidR="00CE09C1">
              <w:rPr>
                <w:webHidden/>
              </w:rPr>
              <w:instrText xml:space="preserve"> PAGEREF _Toc243490528 \h </w:instrText>
            </w:r>
            <w:r w:rsidR="00CE09C1">
              <w:rPr>
                <w:webHidden/>
              </w:rPr>
            </w:r>
            <w:r w:rsidR="00CE09C1">
              <w:rPr>
                <w:webHidden/>
              </w:rPr>
              <w:fldChar w:fldCharType="separate"/>
            </w:r>
            <w:r w:rsidR="00607352">
              <w:rPr>
                <w:webHidden/>
              </w:rPr>
              <w:t>25</w:t>
            </w:r>
            <w:r w:rsidR="00CE09C1">
              <w:rPr>
                <w:webHidden/>
              </w:rPr>
              <w:fldChar w:fldCharType="end"/>
            </w:r>
          </w:hyperlink>
        </w:p>
        <w:p w14:paraId="0C35BC87"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29" w:history="1">
            <w:r w:rsidR="00CE09C1" w:rsidRPr="000A495B">
              <w:rPr>
                <w:rStyle w:val="Hyperlink"/>
              </w:rPr>
              <w:t>2.4.3. Khái niệm di sản trong dark tourism</w:t>
            </w:r>
            <w:r w:rsidR="00CE09C1">
              <w:rPr>
                <w:webHidden/>
              </w:rPr>
              <w:tab/>
            </w:r>
            <w:r w:rsidR="00CE09C1">
              <w:rPr>
                <w:webHidden/>
              </w:rPr>
              <w:fldChar w:fldCharType="begin"/>
            </w:r>
            <w:r w:rsidR="00CE09C1">
              <w:rPr>
                <w:webHidden/>
              </w:rPr>
              <w:instrText xml:space="preserve"> PAGEREF _Toc243490529 \h </w:instrText>
            </w:r>
            <w:r w:rsidR="00CE09C1">
              <w:rPr>
                <w:webHidden/>
              </w:rPr>
            </w:r>
            <w:r w:rsidR="00CE09C1">
              <w:rPr>
                <w:webHidden/>
              </w:rPr>
              <w:fldChar w:fldCharType="separate"/>
            </w:r>
            <w:r w:rsidR="00607352">
              <w:rPr>
                <w:webHidden/>
              </w:rPr>
              <w:t>27</w:t>
            </w:r>
            <w:r w:rsidR="00CE09C1">
              <w:rPr>
                <w:webHidden/>
              </w:rPr>
              <w:fldChar w:fldCharType="end"/>
            </w:r>
          </w:hyperlink>
        </w:p>
        <w:p w14:paraId="048E2C10"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30" w:history="1">
            <w:r w:rsidR="00CE09C1" w:rsidRPr="000A495B">
              <w:rPr>
                <w:rStyle w:val="Hyperlink"/>
              </w:rPr>
              <w:t>2.4.4. Khái niệm storytelling</w:t>
            </w:r>
            <w:r w:rsidR="00CE09C1">
              <w:rPr>
                <w:webHidden/>
              </w:rPr>
              <w:tab/>
            </w:r>
            <w:r w:rsidR="00CE09C1">
              <w:rPr>
                <w:webHidden/>
              </w:rPr>
              <w:fldChar w:fldCharType="begin"/>
            </w:r>
            <w:r w:rsidR="00CE09C1">
              <w:rPr>
                <w:webHidden/>
              </w:rPr>
              <w:instrText xml:space="preserve"> PAGEREF _Toc243490530 \h </w:instrText>
            </w:r>
            <w:r w:rsidR="00CE09C1">
              <w:rPr>
                <w:webHidden/>
              </w:rPr>
            </w:r>
            <w:r w:rsidR="00CE09C1">
              <w:rPr>
                <w:webHidden/>
              </w:rPr>
              <w:fldChar w:fldCharType="separate"/>
            </w:r>
            <w:r w:rsidR="00607352">
              <w:rPr>
                <w:webHidden/>
              </w:rPr>
              <w:t>28</w:t>
            </w:r>
            <w:r w:rsidR="00CE09C1">
              <w:rPr>
                <w:webHidden/>
              </w:rPr>
              <w:fldChar w:fldCharType="end"/>
            </w:r>
          </w:hyperlink>
        </w:p>
        <w:p w14:paraId="5D3D0AF2" w14:textId="77777777" w:rsidR="00CE09C1" w:rsidRDefault="008B3BC8" w:rsidP="00CE09C1">
          <w:pPr>
            <w:pStyle w:val="TOC2"/>
            <w:rPr>
              <w:rFonts w:asciiTheme="minorHAnsi" w:eastAsiaTheme="minorEastAsia" w:hAnsiTheme="minorHAnsi" w:cstheme="minorBidi"/>
              <w:b w:val="0"/>
              <w:bCs w:val="0"/>
              <w:sz w:val="22"/>
              <w:szCs w:val="22"/>
            </w:rPr>
          </w:pPr>
          <w:hyperlink w:anchor="_Toc243490531" w:history="1">
            <w:r w:rsidR="00CE09C1" w:rsidRPr="000A495B">
              <w:rPr>
                <w:rStyle w:val="Hyperlink"/>
              </w:rPr>
              <w:t>2.5. Các lý thuyết liên quan</w:t>
            </w:r>
            <w:r w:rsidR="00CE09C1">
              <w:rPr>
                <w:webHidden/>
              </w:rPr>
              <w:tab/>
            </w:r>
            <w:r w:rsidR="00CE09C1">
              <w:rPr>
                <w:webHidden/>
              </w:rPr>
              <w:fldChar w:fldCharType="begin"/>
            </w:r>
            <w:r w:rsidR="00CE09C1">
              <w:rPr>
                <w:webHidden/>
              </w:rPr>
              <w:instrText xml:space="preserve"> PAGEREF _Toc243490531 \h </w:instrText>
            </w:r>
            <w:r w:rsidR="00CE09C1">
              <w:rPr>
                <w:webHidden/>
              </w:rPr>
            </w:r>
            <w:r w:rsidR="00CE09C1">
              <w:rPr>
                <w:webHidden/>
              </w:rPr>
              <w:fldChar w:fldCharType="separate"/>
            </w:r>
            <w:r w:rsidR="00607352">
              <w:rPr>
                <w:webHidden/>
              </w:rPr>
              <w:t>31</w:t>
            </w:r>
            <w:r w:rsidR="00CE09C1">
              <w:rPr>
                <w:webHidden/>
              </w:rPr>
              <w:fldChar w:fldCharType="end"/>
            </w:r>
          </w:hyperlink>
        </w:p>
        <w:p w14:paraId="09D9DB68"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32" w:history="1">
            <w:r w:rsidR="00CE09C1" w:rsidRPr="000A495B">
              <w:rPr>
                <w:rStyle w:val="Hyperlink"/>
              </w:rPr>
              <w:t>2.5.1. Lý thuyết vận chuyển tường thuật</w:t>
            </w:r>
            <w:r w:rsidR="00CE09C1">
              <w:rPr>
                <w:webHidden/>
              </w:rPr>
              <w:tab/>
            </w:r>
            <w:r w:rsidR="00CE09C1">
              <w:rPr>
                <w:webHidden/>
              </w:rPr>
              <w:fldChar w:fldCharType="begin"/>
            </w:r>
            <w:r w:rsidR="00CE09C1">
              <w:rPr>
                <w:webHidden/>
              </w:rPr>
              <w:instrText xml:space="preserve"> PAGEREF _Toc243490532 \h </w:instrText>
            </w:r>
            <w:r w:rsidR="00CE09C1">
              <w:rPr>
                <w:webHidden/>
              </w:rPr>
            </w:r>
            <w:r w:rsidR="00CE09C1">
              <w:rPr>
                <w:webHidden/>
              </w:rPr>
              <w:fldChar w:fldCharType="separate"/>
            </w:r>
            <w:r w:rsidR="00607352">
              <w:rPr>
                <w:webHidden/>
              </w:rPr>
              <w:t>31</w:t>
            </w:r>
            <w:r w:rsidR="00CE09C1">
              <w:rPr>
                <w:webHidden/>
              </w:rPr>
              <w:fldChar w:fldCharType="end"/>
            </w:r>
          </w:hyperlink>
        </w:p>
        <w:p w14:paraId="05C2D111"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33" w:history="1">
            <w:r w:rsidR="00CE09C1" w:rsidRPr="000A495B">
              <w:rPr>
                <w:rStyle w:val="Hyperlink"/>
              </w:rPr>
              <w:t>2.5.2. Lý thuyết tự sự hiện thân</w:t>
            </w:r>
            <w:r w:rsidR="00CE09C1">
              <w:rPr>
                <w:webHidden/>
              </w:rPr>
              <w:tab/>
            </w:r>
            <w:r w:rsidR="00CE09C1">
              <w:rPr>
                <w:webHidden/>
              </w:rPr>
              <w:fldChar w:fldCharType="begin"/>
            </w:r>
            <w:r w:rsidR="00CE09C1">
              <w:rPr>
                <w:webHidden/>
              </w:rPr>
              <w:instrText xml:space="preserve"> PAGEREF _Toc243490533 \h </w:instrText>
            </w:r>
            <w:r w:rsidR="00CE09C1">
              <w:rPr>
                <w:webHidden/>
              </w:rPr>
            </w:r>
            <w:r w:rsidR="00CE09C1">
              <w:rPr>
                <w:webHidden/>
              </w:rPr>
              <w:fldChar w:fldCharType="separate"/>
            </w:r>
            <w:r w:rsidR="00607352">
              <w:rPr>
                <w:webHidden/>
              </w:rPr>
              <w:t>34</w:t>
            </w:r>
            <w:r w:rsidR="00CE09C1">
              <w:rPr>
                <w:webHidden/>
              </w:rPr>
              <w:fldChar w:fldCharType="end"/>
            </w:r>
          </w:hyperlink>
        </w:p>
        <w:p w14:paraId="1DDB3A11"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34" w:history="1">
            <w:r w:rsidR="00CE09C1" w:rsidRPr="000A495B">
              <w:rPr>
                <w:rStyle w:val="Hyperlink"/>
              </w:rPr>
              <w:t>2.5.3. Lý thuyết di sản bất đồng</w:t>
            </w:r>
            <w:r w:rsidR="00CE09C1">
              <w:rPr>
                <w:webHidden/>
              </w:rPr>
              <w:tab/>
            </w:r>
            <w:r w:rsidR="00CE09C1">
              <w:rPr>
                <w:webHidden/>
              </w:rPr>
              <w:fldChar w:fldCharType="begin"/>
            </w:r>
            <w:r w:rsidR="00CE09C1">
              <w:rPr>
                <w:webHidden/>
              </w:rPr>
              <w:instrText xml:space="preserve"> PAGEREF _Toc243490534 \h </w:instrText>
            </w:r>
            <w:r w:rsidR="00CE09C1">
              <w:rPr>
                <w:webHidden/>
              </w:rPr>
            </w:r>
            <w:r w:rsidR="00CE09C1">
              <w:rPr>
                <w:webHidden/>
              </w:rPr>
              <w:fldChar w:fldCharType="separate"/>
            </w:r>
            <w:r w:rsidR="00607352">
              <w:rPr>
                <w:webHidden/>
              </w:rPr>
              <w:t>34</w:t>
            </w:r>
            <w:r w:rsidR="00CE09C1">
              <w:rPr>
                <w:webHidden/>
              </w:rPr>
              <w:fldChar w:fldCharType="end"/>
            </w:r>
          </w:hyperlink>
        </w:p>
        <w:p w14:paraId="7E4F5D30" w14:textId="77777777" w:rsidR="00CE09C1" w:rsidRDefault="008B3BC8" w:rsidP="00CE09C1">
          <w:pPr>
            <w:pStyle w:val="TOC2"/>
            <w:rPr>
              <w:rFonts w:asciiTheme="minorHAnsi" w:eastAsiaTheme="minorEastAsia" w:hAnsiTheme="minorHAnsi" w:cstheme="minorBidi"/>
              <w:b w:val="0"/>
              <w:bCs w:val="0"/>
              <w:sz w:val="22"/>
              <w:szCs w:val="22"/>
            </w:rPr>
          </w:pPr>
          <w:hyperlink w:anchor="_Toc243490535" w:history="1">
            <w:r w:rsidR="00CE09C1" w:rsidRPr="000A495B">
              <w:rPr>
                <w:rStyle w:val="Hyperlink"/>
              </w:rPr>
              <w:t>2.6. Khung phân tích storytelling trong dark tourism</w:t>
            </w:r>
            <w:r w:rsidR="00CE09C1">
              <w:rPr>
                <w:webHidden/>
              </w:rPr>
              <w:tab/>
            </w:r>
            <w:r w:rsidR="00CE09C1">
              <w:rPr>
                <w:webHidden/>
              </w:rPr>
              <w:fldChar w:fldCharType="begin"/>
            </w:r>
            <w:r w:rsidR="00CE09C1">
              <w:rPr>
                <w:webHidden/>
              </w:rPr>
              <w:instrText xml:space="preserve"> PAGEREF _Toc243490535 \h </w:instrText>
            </w:r>
            <w:r w:rsidR="00CE09C1">
              <w:rPr>
                <w:webHidden/>
              </w:rPr>
            </w:r>
            <w:r w:rsidR="00CE09C1">
              <w:rPr>
                <w:webHidden/>
              </w:rPr>
              <w:fldChar w:fldCharType="separate"/>
            </w:r>
            <w:r w:rsidR="00607352">
              <w:rPr>
                <w:webHidden/>
              </w:rPr>
              <w:t>35</w:t>
            </w:r>
            <w:r w:rsidR="00CE09C1">
              <w:rPr>
                <w:webHidden/>
              </w:rPr>
              <w:fldChar w:fldCharType="end"/>
            </w:r>
          </w:hyperlink>
        </w:p>
        <w:p w14:paraId="45B6F16C" w14:textId="77777777" w:rsidR="00CE09C1" w:rsidRDefault="008B3BC8" w:rsidP="004155E6">
          <w:pPr>
            <w:pStyle w:val="TOC1"/>
            <w:rPr>
              <w:rFonts w:asciiTheme="minorHAnsi" w:eastAsiaTheme="minorEastAsia" w:hAnsiTheme="minorHAnsi" w:cstheme="minorBidi"/>
              <w:sz w:val="22"/>
              <w:szCs w:val="22"/>
            </w:rPr>
          </w:pPr>
          <w:hyperlink w:anchor="_Toc243490536" w:history="1">
            <w:r w:rsidR="00CE09C1" w:rsidRPr="000A495B">
              <w:rPr>
                <w:rStyle w:val="Hyperlink"/>
                <w:rFonts w:ascii="Times New Roman" w:hAnsi="Times New Roman"/>
              </w:rPr>
              <w:t>Tiểu kết chương 2</w:t>
            </w:r>
            <w:r w:rsidR="00CE09C1">
              <w:rPr>
                <w:webHidden/>
              </w:rPr>
              <w:tab/>
            </w:r>
            <w:r w:rsidR="00CE09C1">
              <w:rPr>
                <w:webHidden/>
              </w:rPr>
              <w:fldChar w:fldCharType="begin"/>
            </w:r>
            <w:r w:rsidR="00CE09C1">
              <w:rPr>
                <w:webHidden/>
              </w:rPr>
              <w:instrText xml:space="preserve"> PAGEREF _Toc243490536 \h </w:instrText>
            </w:r>
            <w:r w:rsidR="00CE09C1">
              <w:rPr>
                <w:webHidden/>
              </w:rPr>
            </w:r>
            <w:r w:rsidR="00CE09C1">
              <w:rPr>
                <w:webHidden/>
              </w:rPr>
              <w:fldChar w:fldCharType="separate"/>
            </w:r>
            <w:r w:rsidR="00607352">
              <w:rPr>
                <w:webHidden/>
              </w:rPr>
              <w:t>38</w:t>
            </w:r>
            <w:r w:rsidR="00CE09C1">
              <w:rPr>
                <w:webHidden/>
              </w:rPr>
              <w:fldChar w:fldCharType="end"/>
            </w:r>
          </w:hyperlink>
        </w:p>
        <w:p w14:paraId="1658A729" w14:textId="77777777" w:rsidR="00CE09C1" w:rsidRDefault="008B3BC8" w:rsidP="004155E6">
          <w:pPr>
            <w:pStyle w:val="TOC1"/>
            <w:rPr>
              <w:rFonts w:asciiTheme="minorHAnsi" w:eastAsiaTheme="minorEastAsia" w:hAnsiTheme="minorHAnsi" w:cstheme="minorBidi"/>
              <w:sz w:val="22"/>
              <w:szCs w:val="22"/>
            </w:rPr>
          </w:pPr>
          <w:hyperlink w:anchor="_Toc243490537" w:history="1">
            <w:r w:rsidR="00CE09C1" w:rsidRPr="000A495B">
              <w:rPr>
                <w:rStyle w:val="Hyperlink"/>
              </w:rPr>
              <w:t>Chương 3. BỐI CẢNH, QUY TRÌNH VÀ PHƯƠNG PHÁP NGHIÊN CỨU</w:t>
            </w:r>
            <w:r w:rsidR="00CE09C1">
              <w:rPr>
                <w:webHidden/>
              </w:rPr>
              <w:tab/>
            </w:r>
            <w:r w:rsidR="00CE09C1">
              <w:rPr>
                <w:webHidden/>
              </w:rPr>
              <w:fldChar w:fldCharType="begin"/>
            </w:r>
            <w:r w:rsidR="00CE09C1">
              <w:rPr>
                <w:webHidden/>
              </w:rPr>
              <w:instrText xml:space="preserve"> PAGEREF _Toc243490537 \h </w:instrText>
            </w:r>
            <w:r w:rsidR="00CE09C1">
              <w:rPr>
                <w:webHidden/>
              </w:rPr>
            </w:r>
            <w:r w:rsidR="00CE09C1">
              <w:rPr>
                <w:webHidden/>
              </w:rPr>
              <w:fldChar w:fldCharType="separate"/>
            </w:r>
            <w:r w:rsidR="00607352">
              <w:rPr>
                <w:webHidden/>
              </w:rPr>
              <w:t>39</w:t>
            </w:r>
            <w:r w:rsidR="00CE09C1">
              <w:rPr>
                <w:webHidden/>
              </w:rPr>
              <w:fldChar w:fldCharType="end"/>
            </w:r>
          </w:hyperlink>
        </w:p>
        <w:p w14:paraId="62118B16" w14:textId="77777777" w:rsidR="00CE09C1" w:rsidRDefault="008B3BC8" w:rsidP="00CE09C1">
          <w:pPr>
            <w:pStyle w:val="TOC2"/>
            <w:rPr>
              <w:rFonts w:asciiTheme="minorHAnsi" w:eastAsiaTheme="minorEastAsia" w:hAnsiTheme="minorHAnsi" w:cstheme="minorBidi"/>
              <w:b w:val="0"/>
              <w:bCs w:val="0"/>
              <w:sz w:val="22"/>
              <w:szCs w:val="22"/>
            </w:rPr>
          </w:pPr>
          <w:hyperlink w:anchor="_Toc243490538" w:history="1">
            <w:r w:rsidR="00CE09C1" w:rsidRPr="000A495B">
              <w:rPr>
                <w:rStyle w:val="Hyperlink"/>
              </w:rPr>
              <w:t>3.1. Bối cảnh nghiên cứu</w:t>
            </w:r>
            <w:r w:rsidR="00CE09C1">
              <w:rPr>
                <w:webHidden/>
              </w:rPr>
              <w:tab/>
            </w:r>
            <w:r w:rsidR="00CE09C1">
              <w:rPr>
                <w:webHidden/>
              </w:rPr>
              <w:fldChar w:fldCharType="begin"/>
            </w:r>
            <w:r w:rsidR="00CE09C1">
              <w:rPr>
                <w:webHidden/>
              </w:rPr>
              <w:instrText xml:space="preserve"> PAGEREF _Toc243490538 \h </w:instrText>
            </w:r>
            <w:r w:rsidR="00CE09C1">
              <w:rPr>
                <w:webHidden/>
              </w:rPr>
            </w:r>
            <w:r w:rsidR="00CE09C1">
              <w:rPr>
                <w:webHidden/>
              </w:rPr>
              <w:fldChar w:fldCharType="separate"/>
            </w:r>
            <w:r w:rsidR="00607352">
              <w:rPr>
                <w:webHidden/>
              </w:rPr>
              <w:t>39</w:t>
            </w:r>
            <w:r w:rsidR="00CE09C1">
              <w:rPr>
                <w:webHidden/>
              </w:rPr>
              <w:fldChar w:fldCharType="end"/>
            </w:r>
          </w:hyperlink>
        </w:p>
        <w:p w14:paraId="5611B7DD"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39" w:history="1">
            <w:r w:rsidR="00CE09C1" w:rsidRPr="000A495B">
              <w:rPr>
                <w:rStyle w:val="Hyperlink"/>
              </w:rPr>
              <w:t>3.1.1. Khái quát chung về Di tích Nhà tù Hỏa Lò, Hà Nội</w:t>
            </w:r>
            <w:r w:rsidR="00CE09C1">
              <w:rPr>
                <w:webHidden/>
              </w:rPr>
              <w:tab/>
            </w:r>
            <w:r w:rsidR="00CE09C1">
              <w:rPr>
                <w:webHidden/>
              </w:rPr>
              <w:fldChar w:fldCharType="begin"/>
            </w:r>
            <w:r w:rsidR="00CE09C1">
              <w:rPr>
                <w:webHidden/>
              </w:rPr>
              <w:instrText xml:space="preserve"> PAGEREF _Toc243490539 \h </w:instrText>
            </w:r>
            <w:r w:rsidR="00CE09C1">
              <w:rPr>
                <w:webHidden/>
              </w:rPr>
            </w:r>
            <w:r w:rsidR="00CE09C1">
              <w:rPr>
                <w:webHidden/>
              </w:rPr>
              <w:fldChar w:fldCharType="separate"/>
            </w:r>
            <w:r w:rsidR="00607352">
              <w:rPr>
                <w:webHidden/>
              </w:rPr>
              <w:t>39</w:t>
            </w:r>
            <w:r w:rsidR="00CE09C1">
              <w:rPr>
                <w:webHidden/>
              </w:rPr>
              <w:fldChar w:fldCharType="end"/>
            </w:r>
          </w:hyperlink>
        </w:p>
        <w:p w14:paraId="00C77035"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40" w:history="1">
            <w:r w:rsidR="00CE09C1" w:rsidRPr="000A495B">
              <w:rPr>
                <w:rStyle w:val="Hyperlink"/>
              </w:rPr>
              <w:t>3.1.2. Các không gian trưng bày tại Nhà tù Hỏa Lò</w:t>
            </w:r>
            <w:r w:rsidR="00CE09C1">
              <w:rPr>
                <w:webHidden/>
              </w:rPr>
              <w:tab/>
            </w:r>
            <w:r w:rsidR="00CE09C1">
              <w:rPr>
                <w:webHidden/>
              </w:rPr>
              <w:fldChar w:fldCharType="begin"/>
            </w:r>
            <w:r w:rsidR="00CE09C1">
              <w:rPr>
                <w:webHidden/>
              </w:rPr>
              <w:instrText xml:space="preserve"> PAGEREF _Toc243490540 \h </w:instrText>
            </w:r>
            <w:r w:rsidR="00CE09C1">
              <w:rPr>
                <w:webHidden/>
              </w:rPr>
            </w:r>
            <w:r w:rsidR="00CE09C1">
              <w:rPr>
                <w:webHidden/>
              </w:rPr>
              <w:fldChar w:fldCharType="separate"/>
            </w:r>
            <w:r w:rsidR="00607352">
              <w:rPr>
                <w:webHidden/>
              </w:rPr>
              <w:t>41</w:t>
            </w:r>
            <w:r w:rsidR="00CE09C1">
              <w:rPr>
                <w:webHidden/>
              </w:rPr>
              <w:fldChar w:fldCharType="end"/>
            </w:r>
          </w:hyperlink>
        </w:p>
        <w:p w14:paraId="7E284956"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41" w:history="1">
            <w:r w:rsidR="00CE09C1" w:rsidRPr="000A495B">
              <w:rPr>
                <w:rStyle w:val="Hyperlink"/>
              </w:rPr>
              <w:t>3.1.3. Các yếu tố của storytelling tại Di tích Nhà tù Hỏa Lò, Hà Nội</w:t>
            </w:r>
            <w:r w:rsidR="00CE09C1">
              <w:rPr>
                <w:webHidden/>
              </w:rPr>
              <w:tab/>
            </w:r>
            <w:r w:rsidR="00CE09C1">
              <w:rPr>
                <w:webHidden/>
              </w:rPr>
              <w:fldChar w:fldCharType="begin"/>
            </w:r>
            <w:r w:rsidR="00CE09C1">
              <w:rPr>
                <w:webHidden/>
              </w:rPr>
              <w:instrText xml:space="preserve"> PAGEREF _Toc243490541 \h </w:instrText>
            </w:r>
            <w:r w:rsidR="00CE09C1">
              <w:rPr>
                <w:webHidden/>
              </w:rPr>
            </w:r>
            <w:r w:rsidR="00CE09C1">
              <w:rPr>
                <w:webHidden/>
              </w:rPr>
              <w:fldChar w:fldCharType="separate"/>
            </w:r>
            <w:r w:rsidR="00607352">
              <w:rPr>
                <w:webHidden/>
              </w:rPr>
              <w:t>42</w:t>
            </w:r>
            <w:r w:rsidR="00CE09C1">
              <w:rPr>
                <w:webHidden/>
              </w:rPr>
              <w:fldChar w:fldCharType="end"/>
            </w:r>
          </w:hyperlink>
        </w:p>
        <w:p w14:paraId="6A926F43" w14:textId="77777777" w:rsidR="00CE09C1" w:rsidRDefault="008B3BC8" w:rsidP="00CE09C1">
          <w:pPr>
            <w:pStyle w:val="TOC2"/>
            <w:rPr>
              <w:rFonts w:asciiTheme="minorHAnsi" w:eastAsiaTheme="minorEastAsia" w:hAnsiTheme="minorHAnsi" w:cstheme="minorBidi"/>
              <w:b w:val="0"/>
              <w:bCs w:val="0"/>
              <w:sz w:val="22"/>
              <w:szCs w:val="22"/>
            </w:rPr>
          </w:pPr>
          <w:hyperlink w:anchor="_Toc243490542" w:history="1">
            <w:r w:rsidR="00CE09C1" w:rsidRPr="000A495B">
              <w:rPr>
                <w:rStyle w:val="Hyperlink"/>
              </w:rPr>
              <w:t>3.2. Quy trình nghiên cứu</w:t>
            </w:r>
            <w:r w:rsidR="00CE09C1">
              <w:rPr>
                <w:webHidden/>
              </w:rPr>
              <w:tab/>
            </w:r>
            <w:r w:rsidR="00CE09C1">
              <w:rPr>
                <w:webHidden/>
              </w:rPr>
              <w:fldChar w:fldCharType="begin"/>
            </w:r>
            <w:r w:rsidR="00CE09C1">
              <w:rPr>
                <w:webHidden/>
              </w:rPr>
              <w:instrText xml:space="preserve"> PAGEREF _Toc243490542 \h </w:instrText>
            </w:r>
            <w:r w:rsidR="00CE09C1">
              <w:rPr>
                <w:webHidden/>
              </w:rPr>
            </w:r>
            <w:r w:rsidR="00CE09C1">
              <w:rPr>
                <w:webHidden/>
              </w:rPr>
              <w:fldChar w:fldCharType="separate"/>
            </w:r>
            <w:r w:rsidR="00607352">
              <w:rPr>
                <w:webHidden/>
              </w:rPr>
              <w:t>48</w:t>
            </w:r>
            <w:r w:rsidR="00CE09C1">
              <w:rPr>
                <w:webHidden/>
              </w:rPr>
              <w:fldChar w:fldCharType="end"/>
            </w:r>
          </w:hyperlink>
        </w:p>
        <w:p w14:paraId="0EC34EDC" w14:textId="77777777" w:rsidR="00CE09C1" w:rsidRDefault="008B3BC8" w:rsidP="00CE09C1">
          <w:pPr>
            <w:pStyle w:val="TOC2"/>
            <w:rPr>
              <w:rFonts w:asciiTheme="minorHAnsi" w:eastAsiaTheme="minorEastAsia" w:hAnsiTheme="minorHAnsi" w:cstheme="minorBidi"/>
              <w:b w:val="0"/>
              <w:bCs w:val="0"/>
              <w:sz w:val="22"/>
              <w:szCs w:val="22"/>
            </w:rPr>
          </w:pPr>
          <w:hyperlink w:anchor="_Toc243490543" w:history="1">
            <w:r w:rsidR="00CE09C1" w:rsidRPr="000A495B">
              <w:rPr>
                <w:rStyle w:val="Hyperlink"/>
              </w:rPr>
              <w:t>3.3. Phương pháp nghiên cứu</w:t>
            </w:r>
            <w:r w:rsidR="00CE09C1">
              <w:rPr>
                <w:webHidden/>
              </w:rPr>
              <w:tab/>
            </w:r>
            <w:r w:rsidR="00CE09C1">
              <w:rPr>
                <w:webHidden/>
              </w:rPr>
              <w:fldChar w:fldCharType="begin"/>
            </w:r>
            <w:r w:rsidR="00CE09C1">
              <w:rPr>
                <w:webHidden/>
              </w:rPr>
              <w:instrText xml:space="preserve"> PAGEREF _Toc243490543 \h </w:instrText>
            </w:r>
            <w:r w:rsidR="00CE09C1">
              <w:rPr>
                <w:webHidden/>
              </w:rPr>
            </w:r>
            <w:r w:rsidR="00CE09C1">
              <w:rPr>
                <w:webHidden/>
              </w:rPr>
              <w:fldChar w:fldCharType="separate"/>
            </w:r>
            <w:r w:rsidR="00607352">
              <w:rPr>
                <w:webHidden/>
              </w:rPr>
              <w:t>50</w:t>
            </w:r>
            <w:r w:rsidR="00CE09C1">
              <w:rPr>
                <w:webHidden/>
              </w:rPr>
              <w:fldChar w:fldCharType="end"/>
            </w:r>
          </w:hyperlink>
        </w:p>
        <w:p w14:paraId="75B50883"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44" w:history="1">
            <w:r w:rsidR="00CE09C1" w:rsidRPr="000A495B">
              <w:rPr>
                <w:rStyle w:val="Hyperlink"/>
              </w:rPr>
              <w:t>3.3.1. Thiết kế nghiên cứu</w:t>
            </w:r>
            <w:r w:rsidR="00CE09C1">
              <w:rPr>
                <w:webHidden/>
              </w:rPr>
              <w:tab/>
            </w:r>
            <w:r w:rsidR="00CE09C1">
              <w:rPr>
                <w:webHidden/>
              </w:rPr>
              <w:fldChar w:fldCharType="begin"/>
            </w:r>
            <w:r w:rsidR="00CE09C1">
              <w:rPr>
                <w:webHidden/>
              </w:rPr>
              <w:instrText xml:space="preserve"> PAGEREF _Toc243490544 \h </w:instrText>
            </w:r>
            <w:r w:rsidR="00CE09C1">
              <w:rPr>
                <w:webHidden/>
              </w:rPr>
            </w:r>
            <w:r w:rsidR="00CE09C1">
              <w:rPr>
                <w:webHidden/>
              </w:rPr>
              <w:fldChar w:fldCharType="separate"/>
            </w:r>
            <w:r w:rsidR="00607352">
              <w:rPr>
                <w:webHidden/>
              </w:rPr>
              <w:t>50</w:t>
            </w:r>
            <w:r w:rsidR="00CE09C1">
              <w:rPr>
                <w:webHidden/>
              </w:rPr>
              <w:fldChar w:fldCharType="end"/>
            </w:r>
          </w:hyperlink>
        </w:p>
        <w:p w14:paraId="3D148B71"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45" w:history="1">
            <w:r w:rsidR="00CE09C1" w:rsidRPr="000A495B">
              <w:rPr>
                <w:rStyle w:val="Hyperlink"/>
              </w:rPr>
              <w:t>3.3.2. Phương pháp thu thập dữ liệu</w:t>
            </w:r>
            <w:r w:rsidR="00CE09C1">
              <w:rPr>
                <w:webHidden/>
              </w:rPr>
              <w:tab/>
            </w:r>
            <w:r w:rsidR="00CE09C1">
              <w:rPr>
                <w:webHidden/>
              </w:rPr>
              <w:fldChar w:fldCharType="begin"/>
            </w:r>
            <w:r w:rsidR="00CE09C1">
              <w:rPr>
                <w:webHidden/>
              </w:rPr>
              <w:instrText xml:space="preserve"> PAGEREF _Toc243490545 \h </w:instrText>
            </w:r>
            <w:r w:rsidR="00CE09C1">
              <w:rPr>
                <w:webHidden/>
              </w:rPr>
            </w:r>
            <w:r w:rsidR="00CE09C1">
              <w:rPr>
                <w:webHidden/>
              </w:rPr>
              <w:fldChar w:fldCharType="separate"/>
            </w:r>
            <w:r w:rsidR="00607352">
              <w:rPr>
                <w:webHidden/>
              </w:rPr>
              <w:t>50</w:t>
            </w:r>
            <w:r w:rsidR="00CE09C1">
              <w:rPr>
                <w:webHidden/>
              </w:rPr>
              <w:fldChar w:fldCharType="end"/>
            </w:r>
          </w:hyperlink>
        </w:p>
        <w:p w14:paraId="58363FA6"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46" w:history="1">
            <w:r w:rsidR="00CE09C1" w:rsidRPr="000A495B">
              <w:rPr>
                <w:rStyle w:val="Hyperlink"/>
              </w:rPr>
              <w:t>3.3.3. Kích thước mẫu trong nghiên cứu</w:t>
            </w:r>
            <w:r w:rsidR="00CE09C1">
              <w:rPr>
                <w:webHidden/>
              </w:rPr>
              <w:tab/>
            </w:r>
            <w:r w:rsidR="00CE09C1">
              <w:rPr>
                <w:webHidden/>
              </w:rPr>
              <w:fldChar w:fldCharType="begin"/>
            </w:r>
            <w:r w:rsidR="00CE09C1">
              <w:rPr>
                <w:webHidden/>
              </w:rPr>
              <w:instrText xml:space="preserve"> PAGEREF _Toc243490546 \h </w:instrText>
            </w:r>
            <w:r w:rsidR="00CE09C1">
              <w:rPr>
                <w:webHidden/>
              </w:rPr>
            </w:r>
            <w:r w:rsidR="00CE09C1">
              <w:rPr>
                <w:webHidden/>
              </w:rPr>
              <w:fldChar w:fldCharType="separate"/>
            </w:r>
            <w:r w:rsidR="00607352">
              <w:rPr>
                <w:webHidden/>
              </w:rPr>
              <w:t>55</w:t>
            </w:r>
            <w:r w:rsidR="00CE09C1">
              <w:rPr>
                <w:webHidden/>
              </w:rPr>
              <w:fldChar w:fldCharType="end"/>
            </w:r>
          </w:hyperlink>
        </w:p>
        <w:p w14:paraId="343495BA"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47" w:history="1">
            <w:r w:rsidR="00CE09C1" w:rsidRPr="000A495B">
              <w:rPr>
                <w:rStyle w:val="Hyperlink"/>
              </w:rPr>
              <w:t>3.3.4. Độ tin cậy của dữ liệu</w:t>
            </w:r>
            <w:r w:rsidR="00CE09C1">
              <w:rPr>
                <w:webHidden/>
              </w:rPr>
              <w:tab/>
            </w:r>
            <w:r w:rsidR="00CE09C1">
              <w:rPr>
                <w:webHidden/>
              </w:rPr>
              <w:fldChar w:fldCharType="begin"/>
            </w:r>
            <w:r w:rsidR="00CE09C1">
              <w:rPr>
                <w:webHidden/>
              </w:rPr>
              <w:instrText xml:space="preserve"> PAGEREF _Toc243490547 \h </w:instrText>
            </w:r>
            <w:r w:rsidR="00CE09C1">
              <w:rPr>
                <w:webHidden/>
              </w:rPr>
            </w:r>
            <w:r w:rsidR="00CE09C1">
              <w:rPr>
                <w:webHidden/>
              </w:rPr>
              <w:fldChar w:fldCharType="separate"/>
            </w:r>
            <w:r w:rsidR="00607352">
              <w:rPr>
                <w:webHidden/>
              </w:rPr>
              <w:t>58</w:t>
            </w:r>
            <w:r w:rsidR="00CE09C1">
              <w:rPr>
                <w:webHidden/>
              </w:rPr>
              <w:fldChar w:fldCharType="end"/>
            </w:r>
          </w:hyperlink>
        </w:p>
        <w:p w14:paraId="6060D2EA"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48" w:history="1">
            <w:r w:rsidR="00CE09C1" w:rsidRPr="000A495B">
              <w:rPr>
                <w:rStyle w:val="Hyperlink"/>
              </w:rPr>
              <w:t>3.3.5. Phân tích dữ liệu</w:t>
            </w:r>
            <w:r w:rsidR="00CE09C1">
              <w:rPr>
                <w:webHidden/>
              </w:rPr>
              <w:tab/>
            </w:r>
            <w:r w:rsidR="00CE09C1">
              <w:rPr>
                <w:webHidden/>
              </w:rPr>
              <w:fldChar w:fldCharType="begin"/>
            </w:r>
            <w:r w:rsidR="00CE09C1">
              <w:rPr>
                <w:webHidden/>
              </w:rPr>
              <w:instrText xml:space="preserve"> PAGEREF _Toc243490548 \h </w:instrText>
            </w:r>
            <w:r w:rsidR="00CE09C1">
              <w:rPr>
                <w:webHidden/>
              </w:rPr>
            </w:r>
            <w:r w:rsidR="00CE09C1">
              <w:rPr>
                <w:webHidden/>
              </w:rPr>
              <w:fldChar w:fldCharType="separate"/>
            </w:r>
            <w:r w:rsidR="00607352">
              <w:rPr>
                <w:webHidden/>
              </w:rPr>
              <w:t>59</w:t>
            </w:r>
            <w:r w:rsidR="00CE09C1">
              <w:rPr>
                <w:webHidden/>
              </w:rPr>
              <w:fldChar w:fldCharType="end"/>
            </w:r>
          </w:hyperlink>
        </w:p>
        <w:p w14:paraId="7D884CBF" w14:textId="77777777" w:rsidR="00CE09C1" w:rsidRDefault="008B3BC8" w:rsidP="004155E6">
          <w:pPr>
            <w:pStyle w:val="TOC1"/>
            <w:rPr>
              <w:rFonts w:asciiTheme="minorHAnsi" w:eastAsiaTheme="minorEastAsia" w:hAnsiTheme="minorHAnsi" w:cstheme="minorBidi"/>
              <w:sz w:val="22"/>
              <w:szCs w:val="22"/>
            </w:rPr>
          </w:pPr>
          <w:hyperlink w:anchor="_Toc243490549" w:history="1">
            <w:r w:rsidR="00CE09C1" w:rsidRPr="000A495B">
              <w:rPr>
                <w:rStyle w:val="Hyperlink"/>
              </w:rPr>
              <w:t>Tiểu kết chương 3</w:t>
            </w:r>
            <w:r w:rsidR="00CE09C1">
              <w:rPr>
                <w:webHidden/>
              </w:rPr>
              <w:tab/>
            </w:r>
            <w:r w:rsidR="00CE09C1">
              <w:rPr>
                <w:webHidden/>
              </w:rPr>
              <w:fldChar w:fldCharType="begin"/>
            </w:r>
            <w:r w:rsidR="00CE09C1">
              <w:rPr>
                <w:webHidden/>
              </w:rPr>
              <w:instrText xml:space="preserve"> PAGEREF _Toc243490549 \h </w:instrText>
            </w:r>
            <w:r w:rsidR="00CE09C1">
              <w:rPr>
                <w:webHidden/>
              </w:rPr>
            </w:r>
            <w:r w:rsidR="00CE09C1">
              <w:rPr>
                <w:webHidden/>
              </w:rPr>
              <w:fldChar w:fldCharType="separate"/>
            </w:r>
            <w:r w:rsidR="00607352">
              <w:rPr>
                <w:webHidden/>
              </w:rPr>
              <w:t>62</w:t>
            </w:r>
            <w:r w:rsidR="00CE09C1">
              <w:rPr>
                <w:webHidden/>
              </w:rPr>
              <w:fldChar w:fldCharType="end"/>
            </w:r>
          </w:hyperlink>
        </w:p>
        <w:p w14:paraId="70F5313F" w14:textId="77777777" w:rsidR="00CE09C1" w:rsidRDefault="008B3BC8" w:rsidP="004155E6">
          <w:pPr>
            <w:pStyle w:val="TOC1"/>
            <w:rPr>
              <w:rFonts w:asciiTheme="minorHAnsi" w:eastAsiaTheme="minorEastAsia" w:hAnsiTheme="minorHAnsi" w:cstheme="minorBidi"/>
              <w:sz w:val="22"/>
              <w:szCs w:val="22"/>
            </w:rPr>
          </w:pPr>
          <w:hyperlink w:anchor="_Toc243490550" w:history="1">
            <w:r w:rsidR="00CE09C1" w:rsidRPr="000A495B">
              <w:rPr>
                <w:rStyle w:val="Hyperlink"/>
              </w:rPr>
              <w:t>Chương 4. KẾT QUẢ NGHIÊN CỨU</w:t>
            </w:r>
            <w:r w:rsidR="00CE09C1">
              <w:rPr>
                <w:webHidden/>
              </w:rPr>
              <w:tab/>
            </w:r>
            <w:r w:rsidR="00CE09C1">
              <w:rPr>
                <w:webHidden/>
              </w:rPr>
              <w:fldChar w:fldCharType="begin"/>
            </w:r>
            <w:r w:rsidR="00CE09C1">
              <w:rPr>
                <w:webHidden/>
              </w:rPr>
              <w:instrText xml:space="preserve"> PAGEREF _Toc243490550 \h </w:instrText>
            </w:r>
            <w:r w:rsidR="00CE09C1">
              <w:rPr>
                <w:webHidden/>
              </w:rPr>
            </w:r>
            <w:r w:rsidR="00CE09C1">
              <w:rPr>
                <w:webHidden/>
              </w:rPr>
              <w:fldChar w:fldCharType="separate"/>
            </w:r>
            <w:r w:rsidR="00607352">
              <w:rPr>
                <w:webHidden/>
              </w:rPr>
              <w:t>64</w:t>
            </w:r>
            <w:r w:rsidR="00CE09C1">
              <w:rPr>
                <w:webHidden/>
              </w:rPr>
              <w:fldChar w:fldCharType="end"/>
            </w:r>
          </w:hyperlink>
        </w:p>
        <w:p w14:paraId="096F3374" w14:textId="77777777" w:rsidR="00CE09C1" w:rsidRDefault="008B3BC8" w:rsidP="00CE09C1">
          <w:pPr>
            <w:pStyle w:val="TOC2"/>
            <w:rPr>
              <w:rFonts w:asciiTheme="minorHAnsi" w:eastAsiaTheme="minorEastAsia" w:hAnsiTheme="minorHAnsi" w:cstheme="minorBidi"/>
              <w:b w:val="0"/>
              <w:bCs w:val="0"/>
              <w:sz w:val="22"/>
              <w:szCs w:val="22"/>
            </w:rPr>
          </w:pPr>
          <w:hyperlink w:anchor="_Toc243490551" w:history="1">
            <w:r w:rsidR="00CE09C1" w:rsidRPr="000A495B">
              <w:rPr>
                <w:rStyle w:val="Hyperlink"/>
              </w:rPr>
              <w:t>4.1. Sự tương đồng trong trải nghiệm tự sự của du khách Việt Nam và quốc tế</w:t>
            </w:r>
            <w:r w:rsidR="00CE09C1">
              <w:rPr>
                <w:webHidden/>
              </w:rPr>
              <w:tab/>
            </w:r>
            <w:r w:rsidR="00CE09C1">
              <w:rPr>
                <w:webHidden/>
              </w:rPr>
              <w:fldChar w:fldCharType="begin"/>
            </w:r>
            <w:r w:rsidR="00CE09C1">
              <w:rPr>
                <w:webHidden/>
              </w:rPr>
              <w:instrText xml:space="preserve"> PAGEREF _Toc243490551 \h </w:instrText>
            </w:r>
            <w:r w:rsidR="00CE09C1">
              <w:rPr>
                <w:webHidden/>
              </w:rPr>
            </w:r>
            <w:r w:rsidR="00CE09C1">
              <w:rPr>
                <w:webHidden/>
              </w:rPr>
              <w:fldChar w:fldCharType="separate"/>
            </w:r>
            <w:r w:rsidR="00607352">
              <w:rPr>
                <w:webHidden/>
              </w:rPr>
              <w:t>64</w:t>
            </w:r>
            <w:r w:rsidR="00CE09C1">
              <w:rPr>
                <w:webHidden/>
              </w:rPr>
              <w:fldChar w:fldCharType="end"/>
            </w:r>
          </w:hyperlink>
        </w:p>
        <w:p w14:paraId="0A159C78"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52" w:history="1">
            <w:r w:rsidR="00CE09C1" w:rsidRPr="000A495B">
              <w:rPr>
                <w:rStyle w:val="Hyperlink"/>
              </w:rPr>
              <w:t>4.1.1. Mức độ nhập vai của du khách được hình thành từ sự tương tác giữa trải nghiệm hiện thân không gian và nội dung tự sự</w:t>
            </w:r>
            <w:r w:rsidR="00CE09C1">
              <w:rPr>
                <w:webHidden/>
              </w:rPr>
              <w:tab/>
            </w:r>
            <w:r w:rsidR="00CE09C1">
              <w:rPr>
                <w:webHidden/>
              </w:rPr>
              <w:fldChar w:fldCharType="begin"/>
            </w:r>
            <w:r w:rsidR="00CE09C1">
              <w:rPr>
                <w:webHidden/>
              </w:rPr>
              <w:instrText xml:space="preserve"> PAGEREF _Toc243490552 \h </w:instrText>
            </w:r>
            <w:r w:rsidR="00CE09C1">
              <w:rPr>
                <w:webHidden/>
              </w:rPr>
            </w:r>
            <w:r w:rsidR="00CE09C1">
              <w:rPr>
                <w:webHidden/>
              </w:rPr>
              <w:fldChar w:fldCharType="separate"/>
            </w:r>
            <w:r w:rsidR="00607352">
              <w:rPr>
                <w:webHidden/>
              </w:rPr>
              <w:t>64</w:t>
            </w:r>
            <w:r w:rsidR="00CE09C1">
              <w:rPr>
                <w:webHidden/>
              </w:rPr>
              <w:fldChar w:fldCharType="end"/>
            </w:r>
          </w:hyperlink>
        </w:p>
        <w:p w14:paraId="7A206B53"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53" w:history="1">
            <w:r w:rsidR="00CE09C1" w:rsidRPr="000A495B">
              <w:rPr>
                <w:rStyle w:val="Hyperlink"/>
              </w:rPr>
              <w:t>4.1.2. Cảm xúc của du khách thay đổi theo hành trình không gian và mạch tự sự của trải nghiệm</w:t>
            </w:r>
            <w:r w:rsidR="00CE09C1">
              <w:rPr>
                <w:webHidden/>
              </w:rPr>
              <w:tab/>
            </w:r>
            <w:r w:rsidR="00CE09C1">
              <w:rPr>
                <w:webHidden/>
              </w:rPr>
              <w:fldChar w:fldCharType="begin"/>
            </w:r>
            <w:r w:rsidR="00CE09C1">
              <w:rPr>
                <w:webHidden/>
              </w:rPr>
              <w:instrText xml:space="preserve"> PAGEREF _Toc243490553 \h </w:instrText>
            </w:r>
            <w:r w:rsidR="00CE09C1">
              <w:rPr>
                <w:webHidden/>
              </w:rPr>
            </w:r>
            <w:r w:rsidR="00CE09C1">
              <w:rPr>
                <w:webHidden/>
              </w:rPr>
              <w:fldChar w:fldCharType="separate"/>
            </w:r>
            <w:r w:rsidR="00607352">
              <w:rPr>
                <w:webHidden/>
              </w:rPr>
              <w:t>68</w:t>
            </w:r>
            <w:r w:rsidR="00CE09C1">
              <w:rPr>
                <w:webHidden/>
              </w:rPr>
              <w:fldChar w:fldCharType="end"/>
            </w:r>
          </w:hyperlink>
        </w:p>
        <w:p w14:paraId="48C25726"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54" w:history="1">
            <w:r w:rsidR="00CE09C1" w:rsidRPr="000A495B">
              <w:rPr>
                <w:rStyle w:val="Hyperlink"/>
                <w:spacing w:val="-4"/>
              </w:rPr>
              <w:t>4.1.3. Storytelling là yếu tố then chốt trong khơi gợi sự thấu cảm và kiến tạo ý nghĩa</w:t>
            </w:r>
            <w:r w:rsidR="00CE09C1">
              <w:rPr>
                <w:webHidden/>
              </w:rPr>
              <w:tab/>
            </w:r>
            <w:r w:rsidR="00CE09C1">
              <w:rPr>
                <w:webHidden/>
              </w:rPr>
              <w:fldChar w:fldCharType="begin"/>
            </w:r>
            <w:r w:rsidR="00CE09C1">
              <w:rPr>
                <w:webHidden/>
              </w:rPr>
              <w:instrText xml:space="preserve"> PAGEREF _Toc243490554 \h </w:instrText>
            </w:r>
            <w:r w:rsidR="00CE09C1">
              <w:rPr>
                <w:webHidden/>
              </w:rPr>
            </w:r>
            <w:r w:rsidR="00CE09C1">
              <w:rPr>
                <w:webHidden/>
              </w:rPr>
              <w:fldChar w:fldCharType="separate"/>
            </w:r>
            <w:r w:rsidR="00607352">
              <w:rPr>
                <w:webHidden/>
              </w:rPr>
              <w:t>72</w:t>
            </w:r>
            <w:r w:rsidR="00CE09C1">
              <w:rPr>
                <w:webHidden/>
              </w:rPr>
              <w:fldChar w:fldCharType="end"/>
            </w:r>
          </w:hyperlink>
        </w:p>
        <w:p w14:paraId="62961A5B" w14:textId="77777777" w:rsidR="00CE09C1" w:rsidRDefault="008B3BC8" w:rsidP="00CE09C1">
          <w:pPr>
            <w:pStyle w:val="TOC2"/>
            <w:rPr>
              <w:rFonts w:asciiTheme="minorHAnsi" w:eastAsiaTheme="minorEastAsia" w:hAnsiTheme="minorHAnsi" w:cstheme="minorBidi"/>
              <w:b w:val="0"/>
              <w:bCs w:val="0"/>
              <w:sz w:val="22"/>
              <w:szCs w:val="22"/>
            </w:rPr>
          </w:pPr>
          <w:hyperlink w:anchor="_Toc243490555" w:history="1">
            <w:r w:rsidR="00CE09C1" w:rsidRPr="000A495B">
              <w:rPr>
                <w:rStyle w:val="Hyperlink"/>
              </w:rPr>
              <w:t>4.2. Sự phân hóa trong diễn giải tự sự giữa du khách Việt Nam và quốc tế</w:t>
            </w:r>
            <w:r w:rsidR="00CE09C1">
              <w:rPr>
                <w:webHidden/>
              </w:rPr>
              <w:tab/>
            </w:r>
            <w:r w:rsidR="00CE09C1">
              <w:rPr>
                <w:webHidden/>
              </w:rPr>
              <w:fldChar w:fldCharType="begin"/>
            </w:r>
            <w:r w:rsidR="00CE09C1">
              <w:rPr>
                <w:webHidden/>
              </w:rPr>
              <w:instrText xml:space="preserve"> PAGEREF _Toc243490555 \h </w:instrText>
            </w:r>
            <w:r w:rsidR="00CE09C1">
              <w:rPr>
                <w:webHidden/>
              </w:rPr>
            </w:r>
            <w:r w:rsidR="00CE09C1">
              <w:rPr>
                <w:webHidden/>
              </w:rPr>
              <w:fldChar w:fldCharType="separate"/>
            </w:r>
            <w:r w:rsidR="00607352">
              <w:rPr>
                <w:webHidden/>
              </w:rPr>
              <w:t>76</w:t>
            </w:r>
            <w:r w:rsidR="00CE09C1">
              <w:rPr>
                <w:webHidden/>
              </w:rPr>
              <w:fldChar w:fldCharType="end"/>
            </w:r>
          </w:hyperlink>
        </w:p>
        <w:p w14:paraId="337DEED3"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56" w:history="1">
            <w:r w:rsidR="00CE09C1" w:rsidRPr="000A495B">
              <w:rPr>
                <w:rStyle w:val="Hyperlink"/>
              </w:rPr>
              <w:t>4.2.1. Sự phân hóa trong diễn giải và kiến tạo ý nghĩa giữa du khách Việt Nam và quốc tế</w:t>
            </w:r>
            <w:r w:rsidR="00CE09C1">
              <w:rPr>
                <w:webHidden/>
              </w:rPr>
              <w:tab/>
            </w:r>
            <w:r w:rsidR="00CE09C1">
              <w:rPr>
                <w:webHidden/>
              </w:rPr>
              <w:fldChar w:fldCharType="begin"/>
            </w:r>
            <w:r w:rsidR="00CE09C1">
              <w:rPr>
                <w:webHidden/>
              </w:rPr>
              <w:instrText xml:space="preserve"> PAGEREF _Toc243490556 \h </w:instrText>
            </w:r>
            <w:r w:rsidR="00CE09C1">
              <w:rPr>
                <w:webHidden/>
              </w:rPr>
            </w:r>
            <w:r w:rsidR="00CE09C1">
              <w:rPr>
                <w:webHidden/>
              </w:rPr>
              <w:fldChar w:fldCharType="separate"/>
            </w:r>
            <w:r w:rsidR="00607352">
              <w:rPr>
                <w:webHidden/>
              </w:rPr>
              <w:t>76</w:t>
            </w:r>
            <w:r w:rsidR="00CE09C1">
              <w:rPr>
                <w:webHidden/>
              </w:rPr>
              <w:fldChar w:fldCharType="end"/>
            </w:r>
          </w:hyperlink>
        </w:p>
        <w:p w14:paraId="013FDF5C"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57" w:history="1">
            <w:r w:rsidR="00CE09C1" w:rsidRPr="000A495B">
              <w:rPr>
                <w:rStyle w:val="Hyperlink"/>
              </w:rPr>
              <w:t>4.2.2. Sự phân hóa trong xu hướng cảm xúc giữa du khách Việt Nam và quốc tế</w:t>
            </w:r>
            <w:r w:rsidR="00CE09C1">
              <w:rPr>
                <w:webHidden/>
              </w:rPr>
              <w:tab/>
            </w:r>
            <w:r w:rsidR="00CE09C1">
              <w:rPr>
                <w:webHidden/>
              </w:rPr>
              <w:fldChar w:fldCharType="begin"/>
            </w:r>
            <w:r w:rsidR="00CE09C1">
              <w:rPr>
                <w:webHidden/>
              </w:rPr>
              <w:instrText xml:space="preserve"> PAGEREF _Toc243490557 \h </w:instrText>
            </w:r>
            <w:r w:rsidR="00CE09C1">
              <w:rPr>
                <w:webHidden/>
              </w:rPr>
            </w:r>
            <w:r w:rsidR="00CE09C1">
              <w:rPr>
                <w:webHidden/>
              </w:rPr>
              <w:fldChar w:fldCharType="separate"/>
            </w:r>
            <w:r w:rsidR="00607352">
              <w:rPr>
                <w:webHidden/>
              </w:rPr>
              <w:t>79</w:t>
            </w:r>
            <w:r w:rsidR="00CE09C1">
              <w:rPr>
                <w:webHidden/>
              </w:rPr>
              <w:fldChar w:fldCharType="end"/>
            </w:r>
          </w:hyperlink>
        </w:p>
        <w:p w14:paraId="0A688393" w14:textId="77777777" w:rsidR="00CE09C1" w:rsidRPr="004155E6" w:rsidRDefault="008B3BC8" w:rsidP="00CE09C1">
          <w:pPr>
            <w:pStyle w:val="TOC2"/>
            <w:rPr>
              <w:rFonts w:ascii="Times New Roman Bold" w:eastAsiaTheme="minorEastAsia" w:hAnsi="Times New Roman Bold" w:cstheme="minorBidi"/>
              <w:b w:val="0"/>
              <w:bCs w:val="0"/>
              <w:spacing w:val="6"/>
              <w:sz w:val="22"/>
              <w:szCs w:val="22"/>
            </w:rPr>
          </w:pPr>
          <w:hyperlink w:anchor="_Toc243490558" w:history="1">
            <w:r w:rsidR="00CE09C1" w:rsidRPr="004155E6">
              <w:rPr>
                <w:rStyle w:val="Hyperlink"/>
                <w:rFonts w:ascii="Times New Roman Bold" w:hAnsi="Times New Roman Bold"/>
                <w:spacing w:val="6"/>
              </w:rPr>
              <w:t xml:space="preserve">4.3. Mô hình kiến tạo trải nghiệm và diễn giải storytelling tại điểm đến </w:t>
            </w:r>
            <w:r w:rsidR="00CE09C1" w:rsidRPr="004155E6">
              <w:rPr>
                <w:rStyle w:val="Hyperlink"/>
                <w:rFonts w:ascii="Times New Roman Bold" w:hAnsi="Times New Roman Bold"/>
                <w:spacing w:val="6"/>
              </w:rPr>
              <w:lastRenderedPageBreak/>
              <w:t>dark tourism</w:t>
            </w:r>
            <w:r w:rsidR="00CE09C1" w:rsidRPr="004155E6">
              <w:rPr>
                <w:rFonts w:ascii="Times New Roman Bold" w:hAnsi="Times New Roman Bold"/>
                <w:webHidden/>
                <w:spacing w:val="6"/>
              </w:rPr>
              <w:tab/>
            </w:r>
            <w:r w:rsidR="00CE09C1" w:rsidRPr="004155E6">
              <w:rPr>
                <w:rFonts w:ascii="Times New Roman Bold" w:hAnsi="Times New Roman Bold"/>
                <w:webHidden/>
                <w:spacing w:val="6"/>
              </w:rPr>
              <w:fldChar w:fldCharType="begin"/>
            </w:r>
            <w:r w:rsidR="00CE09C1" w:rsidRPr="004155E6">
              <w:rPr>
                <w:rFonts w:ascii="Times New Roman Bold" w:hAnsi="Times New Roman Bold"/>
                <w:webHidden/>
                <w:spacing w:val="6"/>
              </w:rPr>
              <w:instrText xml:space="preserve"> PAGEREF _Toc243490558 \h </w:instrText>
            </w:r>
            <w:r w:rsidR="00CE09C1" w:rsidRPr="004155E6">
              <w:rPr>
                <w:rFonts w:ascii="Times New Roman Bold" w:hAnsi="Times New Roman Bold"/>
                <w:webHidden/>
                <w:spacing w:val="6"/>
              </w:rPr>
            </w:r>
            <w:r w:rsidR="00CE09C1" w:rsidRPr="004155E6">
              <w:rPr>
                <w:rFonts w:ascii="Times New Roman Bold" w:hAnsi="Times New Roman Bold"/>
                <w:webHidden/>
                <w:spacing w:val="6"/>
              </w:rPr>
              <w:fldChar w:fldCharType="separate"/>
            </w:r>
            <w:r w:rsidR="00607352">
              <w:rPr>
                <w:rFonts w:ascii="Times New Roman Bold" w:hAnsi="Times New Roman Bold"/>
                <w:webHidden/>
                <w:spacing w:val="6"/>
              </w:rPr>
              <w:t>82</w:t>
            </w:r>
            <w:r w:rsidR="00CE09C1" w:rsidRPr="004155E6">
              <w:rPr>
                <w:rFonts w:ascii="Times New Roman Bold" w:hAnsi="Times New Roman Bold"/>
                <w:webHidden/>
                <w:spacing w:val="6"/>
              </w:rPr>
              <w:fldChar w:fldCharType="end"/>
            </w:r>
          </w:hyperlink>
        </w:p>
        <w:p w14:paraId="668C45E4" w14:textId="77777777" w:rsidR="00CE09C1" w:rsidRDefault="008B3BC8" w:rsidP="004155E6">
          <w:pPr>
            <w:pStyle w:val="TOC1"/>
            <w:rPr>
              <w:rFonts w:asciiTheme="minorHAnsi" w:eastAsiaTheme="minorEastAsia" w:hAnsiTheme="minorHAnsi" w:cstheme="minorBidi"/>
              <w:sz w:val="22"/>
              <w:szCs w:val="22"/>
            </w:rPr>
          </w:pPr>
          <w:hyperlink w:anchor="_Toc243490559" w:history="1">
            <w:r w:rsidR="00CE09C1" w:rsidRPr="000A495B">
              <w:rPr>
                <w:rStyle w:val="Hyperlink"/>
              </w:rPr>
              <w:t>Tiểu kết chương 4</w:t>
            </w:r>
            <w:r w:rsidR="00CE09C1">
              <w:rPr>
                <w:webHidden/>
              </w:rPr>
              <w:tab/>
            </w:r>
            <w:r w:rsidR="00CE09C1">
              <w:rPr>
                <w:webHidden/>
              </w:rPr>
              <w:fldChar w:fldCharType="begin"/>
            </w:r>
            <w:r w:rsidR="00CE09C1">
              <w:rPr>
                <w:webHidden/>
              </w:rPr>
              <w:instrText xml:space="preserve"> PAGEREF _Toc243490559 \h </w:instrText>
            </w:r>
            <w:r w:rsidR="00CE09C1">
              <w:rPr>
                <w:webHidden/>
              </w:rPr>
            </w:r>
            <w:r w:rsidR="00CE09C1">
              <w:rPr>
                <w:webHidden/>
              </w:rPr>
              <w:fldChar w:fldCharType="separate"/>
            </w:r>
            <w:r w:rsidR="00607352">
              <w:rPr>
                <w:webHidden/>
              </w:rPr>
              <w:t>83</w:t>
            </w:r>
            <w:r w:rsidR="00CE09C1">
              <w:rPr>
                <w:webHidden/>
              </w:rPr>
              <w:fldChar w:fldCharType="end"/>
            </w:r>
          </w:hyperlink>
        </w:p>
        <w:p w14:paraId="2E62169B" w14:textId="77777777" w:rsidR="00CE09C1" w:rsidRDefault="008B3BC8" w:rsidP="004155E6">
          <w:pPr>
            <w:pStyle w:val="TOC1"/>
            <w:rPr>
              <w:rFonts w:asciiTheme="minorHAnsi" w:eastAsiaTheme="minorEastAsia" w:hAnsiTheme="minorHAnsi" w:cstheme="minorBidi"/>
              <w:sz w:val="22"/>
              <w:szCs w:val="22"/>
            </w:rPr>
          </w:pPr>
          <w:hyperlink w:anchor="_Toc243490560" w:history="1">
            <w:r w:rsidR="00CE09C1" w:rsidRPr="000A495B">
              <w:rPr>
                <w:rStyle w:val="Hyperlink"/>
              </w:rPr>
              <w:t>Chương 5. THẢO LUẬN KẾT QUẢ VÀ HÀM Ý</w:t>
            </w:r>
            <w:r w:rsidR="00CE09C1">
              <w:rPr>
                <w:webHidden/>
              </w:rPr>
              <w:tab/>
            </w:r>
            <w:r w:rsidR="00CE09C1">
              <w:rPr>
                <w:webHidden/>
              </w:rPr>
              <w:fldChar w:fldCharType="begin"/>
            </w:r>
            <w:r w:rsidR="00CE09C1">
              <w:rPr>
                <w:webHidden/>
              </w:rPr>
              <w:instrText xml:space="preserve"> PAGEREF _Toc243490560 \h </w:instrText>
            </w:r>
            <w:r w:rsidR="00CE09C1">
              <w:rPr>
                <w:webHidden/>
              </w:rPr>
            </w:r>
            <w:r w:rsidR="00CE09C1">
              <w:rPr>
                <w:webHidden/>
              </w:rPr>
              <w:fldChar w:fldCharType="separate"/>
            </w:r>
            <w:r w:rsidR="00607352">
              <w:rPr>
                <w:webHidden/>
              </w:rPr>
              <w:t>84</w:t>
            </w:r>
            <w:r w:rsidR="00CE09C1">
              <w:rPr>
                <w:webHidden/>
              </w:rPr>
              <w:fldChar w:fldCharType="end"/>
            </w:r>
          </w:hyperlink>
        </w:p>
        <w:p w14:paraId="040A0138" w14:textId="77777777" w:rsidR="00CE09C1" w:rsidRDefault="008B3BC8" w:rsidP="00CE09C1">
          <w:pPr>
            <w:pStyle w:val="TOC2"/>
            <w:rPr>
              <w:rFonts w:asciiTheme="minorHAnsi" w:eastAsiaTheme="minorEastAsia" w:hAnsiTheme="minorHAnsi" w:cstheme="minorBidi"/>
              <w:b w:val="0"/>
              <w:bCs w:val="0"/>
              <w:sz w:val="22"/>
              <w:szCs w:val="22"/>
            </w:rPr>
          </w:pPr>
          <w:hyperlink w:anchor="_Toc243490561" w:history="1">
            <w:r w:rsidR="00CE09C1" w:rsidRPr="000A495B">
              <w:rPr>
                <w:rStyle w:val="Hyperlink"/>
              </w:rPr>
              <w:t>5.1. Thảo luận kết quả nghiên cứu</w:t>
            </w:r>
            <w:r w:rsidR="00CE09C1">
              <w:rPr>
                <w:webHidden/>
              </w:rPr>
              <w:tab/>
            </w:r>
            <w:r w:rsidR="00CE09C1">
              <w:rPr>
                <w:webHidden/>
              </w:rPr>
              <w:fldChar w:fldCharType="begin"/>
            </w:r>
            <w:r w:rsidR="00CE09C1">
              <w:rPr>
                <w:webHidden/>
              </w:rPr>
              <w:instrText xml:space="preserve"> PAGEREF _Toc243490561 \h </w:instrText>
            </w:r>
            <w:r w:rsidR="00CE09C1">
              <w:rPr>
                <w:webHidden/>
              </w:rPr>
            </w:r>
            <w:r w:rsidR="00CE09C1">
              <w:rPr>
                <w:webHidden/>
              </w:rPr>
              <w:fldChar w:fldCharType="separate"/>
            </w:r>
            <w:r w:rsidR="00607352">
              <w:rPr>
                <w:webHidden/>
              </w:rPr>
              <w:t>84</w:t>
            </w:r>
            <w:r w:rsidR="00CE09C1">
              <w:rPr>
                <w:webHidden/>
              </w:rPr>
              <w:fldChar w:fldCharType="end"/>
            </w:r>
          </w:hyperlink>
        </w:p>
        <w:p w14:paraId="0EDD6AB5"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62" w:history="1">
            <w:r w:rsidR="00CE09C1" w:rsidRPr="000A495B">
              <w:rPr>
                <w:rStyle w:val="Hyperlink"/>
              </w:rPr>
              <w:t>5.1.1. Tiếp nhận và diễn giải storytelling của du khách</w:t>
            </w:r>
            <w:r w:rsidR="00CE09C1">
              <w:rPr>
                <w:webHidden/>
              </w:rPr>
              <w:tab/>
            </w:r>
            <w:r w:rsidR="00CE09C1">
              <w:rPr>
                <w:webHidden/>
              </w:rPr>
              <w:fldChar w:fldCharType="begin"/>
            </w:r>
            <w:r w:rsidR="00CE09C1">
              <w:rPr>
                <w:webHidden/>
              </w:rPr>
              <w:instrText xml:space="preserve"> PAGEREF _Toc243490562 \h </w:instrText>
            </w:r>
            <w:r w:rsidR="00CE09C1">
              <w:rPr>
                <w:webHidden/>
              </w:rPr>
            </w:r>
            <w:r w:rsidR="00CE09C1">
              <w:rPr>
                <w:webHidden/>
              </w:rPr>
              <w:fldChar w:fldCharType="separate"/>
            </w:r>
            <w:r w:rsidR="00607352">
              <w:rPr>
                <w:webHidden/>
              </w:rPr>
              <w:t>84</w:t>
            </w:r>
            <w:r w:rsidR="00CE09C1">
              <w:rPr>
                <w:webHidden/>
              </w:rPr>
              <w:fldChar w:fldCharType="end"/>
            </w:r>
          </w:hyperlink>
        </w:p>
        <w:p w14:paraId="5F535F6B"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63" w:history="1">
            <w:r w:rsidR="00CE09C1" w:rsidRPr="000A495B">
              <w:rPr>
                <w:rStyle w:val="Hyperlink"/>
              </w:rPr>
              <w:t>5.1.2. Tác động của storytelling đến trải nghiệm cảm xúc của du khách</w:t>
            </w:r>
            <w:r w:rsidR="00CE09C1">
              <w:rPr>
                <w:webHidden/>
              </w:rPr>
              <w:tab/>
            </w:r>
            <w:r w:rsidR="00CE09C1">
              <w:rPr>
                <w:webHidden/>
              </w:rPr>
              <w:fldChar w:fldCharType="begin"/>
            </w:r>
            <w:r w:rsidR="00CE09C1">
              <w:rPr>
                <w:webHidden/>
              </w:rPr>
              <w:instrText xml:space="preserve"> PAGEREF _Toc243490563 \h </w:instrText>
            </w:r>
            <w:r w:rsidR="00CE09C1">
              <w:rPr>
                <w:webHidden/>
              </w:rPr>
            </w:r>
            <w:r w:rsidR="00CE09C1">
              <w:rPr>
                <w:webHidden/>
              </w:rPr>
              <w:fldChar w:fldCharType="separate"/>
            </w:r>
            <w:r w:rsidR="00607352">
              <w:rPr>
                <w:webHidden/>
              </w:rPr>
              <w:t>85</w:t>
            </w:r>
            <w:r w:rsidR="00CE09C1">
              <w:rPr>
                <w:webHidden/>
              </w:rPr>
              <w:fldChar w:fldCharType="end"/>
            </w:r>
          </w:hyperlink>
        </w:p>
        <w:p w14:paraId="1C807885"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64" w:history="1">
            <w:r w:rsidR="00CE09C1" w:rsidRPr="000A495B">
              <w:rPr>
                <w:rStyle w:val="Hyperlink"/>
              </w:rPr>
              <w:t>5.1.3. So sánh cảm nhận storytelling giữa du khách Việt Nam và quốc tế</w:t>
            </w:r>
            <w:r w:rsidR="00CE09C1">
              <w:rPr>
                <w:webHidden/>
              </w:rPr>
              <w:tab/>
            </w:r>
            <w:r w:rsidR="00CE09C1">
              <w:rPr>
                <w:webHidden/>
              </w:rPr>
              <w:fldChar w:fldCharType="begin"/>
            </w:r>
            <w:r w:rsidR="00CE09C1">
              <w:rPr>
                <w:webHidden/>
              </w:rPr>
              <w:instrText xml:space="preserve"> PAGEREF _Toc243490564 \h </w:instrText>
            </w:r>
            <w:r w:rsidR="00CE09C1">
              <w:rPr>
                <w:webHidden/>
              </w:rPr>
            </w:r>
            <w:r w:rsidR="00CE09C1">
              <w:rPr>
                <w:webHidden/>
              </w:rPr>
              <w:fldChar w:fldCharType="separate"/>
            </w:r>
            <w:r w:rsidR="00607352">
              <w:rPr>
                <w:webHidden/>
              </w:rPr>
              <w:t>87</w:t>
            </w:r>
            <w:r w:rsidR="00CE09C1">
              <w:rPr>
                <w:webHidden/>
              </w:rPr>
              <w:fldChar w:fldCharType="end"/>
            </w:r>
          </w:hyperlink>
        </w:p>
        <w:p w14:paraId="079C4855" w14:textId="77777777" w:rsidR="00CE09C1" w:rsidRDefault="008B3BC8" w:rsidP="00CE09C1">
          <w:pPr>
            <w:pStyle w:val="TOC2"/>
            <w:rPr>
              <w:rFonts w:asciiTheme="minorHAnsi" w:eastAsiaTheme="minorEastAsia" w:hAnsiTheme="minorHAnsi" w:cstheme="minorBidi"/>
              <w:b w:val="0"/>
              <w:bCs w:val="0"/>
              <w:sz w:val="22"/>
              <w:szCs w:val="22"/>
            </w:rPr>
          </w:pPr>
          <w:hyperlink w:anchor="_Toc243490565" w:history="1">
            <w:r w:rsidR="00CE09C1" w:rsidRPr="000A495B">
              <w:rPr>
                <w:rStyle w:val="Hyperlink"/>
              </w:rPr>
              <w:t>5.2. Một số hàm ý nhằm nâng cao tính hiệu quả của storytelling tại điểm đến dark tourism</w:t>
            </w:r>
            <w:r w:rsidR="00CE09C1">
              <w:rPr>
                <w:webHidden/>
              </w:rPr>
              <w:tab/>
            </w:r>
            <w:r w:rsidR="00CE09C1">
              <w:rPr>
                <w:webHidden/>
              </w:rPr>
              <w:fldChar w:fldCharType="begin"/>
            </w:r>
            <w:r w:rsidR="00CE09C1">
              <w:rPr>
                <w:webHidden/>
              </w:rPr>
              <w:instrText xml:space="preserve"> PAGEREF _Toc243490565 \h </w:instrText>
            </w:r>
            <w:r w:rsidR="00CE09C1">
              <w:rPr>
                <w:webHidden/>
              </w:rPr>
            </w:r>
            <w:r w:rsidR="00CE09C1">
              <w:rPr>
                <w:webHidden/>
              </w:rPr>
              <w:fldChar w:fldCharType="separate"/>
            </w:r>
            <w:r w:rsidR="00607352">
              <w:rPr>
                <w:webHidden/>
              </w:rPr>
              <w:t>89</w:t>
            </w:r>
            <w:r w:rsidR="00CE09C1">
              <w:rPr>
                <w:webHidden/>
              </w:rPr>
              <w:fldChar w:fldCharType="end"/>
            </w:r>
          </w:hyperlink>
        </w:p>
        <w:p w14:paraId="118F9955"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66" w:history="1">
            <w:r w:rsidR="00CE09C1" w:rsidRPr="000A495B">
              <w:rPr>
                <w:rStyle w:val="Hyperlink"/>
              </w:rPr>
              <w:t>5.2.1. Hàm ý về thiết kế trải nghiệm không gian tự sự nhằm nâng cao khả năng tiếp nhận và diễn giải của du khách</w:t>
            </w:r>
            <w:r w:rsidR="00CE09C1">
              <w:rPr>
                <w:webHidden/>
              </w:rPr>
              <w:tab/>
            </w:r>
            <w:r w:rsidR="00CE09C1">
              <w:rPr>
                <w:webHidden/>
              </w:rPr>
              <w:fldChar w:fldCharType="begin"/>
            </w:r>
            <w:r w:rsidR="00CE09C1">
              <w:rPr>
                <w:webHidden/>
              </w:rPr>
              <w:instrText xml:space="preserve"> PAGEREF _Toc243490566 \h </w:instrText>
            </w:r>
            <w:r w:rsidR="00CE09C1">
              <w:rPr>
                <w:webHidden/>
              </w:rPr>
            </w:r>
            <w:r w:rsidR="00CE09C1">
              <w:rPr>
                <w:webHidden/>
              </w:rPr>
              <w:fldChar w:fldCharType="separate"/>
            </w:r>
            <w:r w:rsidR="00607352">
              <w:rPr>
                <w:webHidden/>
              </w:rPr>
              <w:t>89</w:t>
            </w:r>
            <w:r w:rsidR="00CE09C1">
              <w:rPr>
                <w:webHidden/>
              </w:rPr>
              <w:fldChar w:fldCharType="end"/>
            </w:r>
          </w:hyperlink>
        </w:p>
        <w:p w14:paraId="4CFA0B0C"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67" w:history="1">
            <w:r w:rsidR="00CE09C1" w:rsidRPr="000A495B">
              <w:rPr>
                <w:rStyle w:val="Hyperlink"/>
              </w:rPr>
              <w:t>5.2.2. Hàm ý về khơi gợi và dẫn dắt trải nghiệm cảm xúc của du khách</w:t>
            </w:r>
            <w:r w:rsidR="00CE09C1">
              <w:rPr>
                <w:webHidden/>
              </w:rPr>
              <w:tab/>
            </w:r>
            <w:r w:rsidR="00CE09C1">
              <w:rPr>
                <w:webHidden/>
              </w:rPr>
              <w:fldChar w:fldCharType="begin"/>
            </w:r>
            <w:r w:rsidR="00CE09C1">
              <w:rPr>
                <w:webHidden/>
              </w:rPr>
              <w:instrText xml:space="preserve"> PAGEREF _Toc243490567 \h </w:instrText>
            </w:r>
            <w:r w:rsidR="00CE09C1">
              <w:rPr>
                <w:webHidden/>
              </w:rPr>
            </w:r>
            <w:r w:rsidR="00CE09C1">
              <w:rPr>
                <w:webHidden/>
              </w:rPr>
              <w:fldChar w:fldCharType="separate"/>
            </w:r>
            <w:r w:rsidR="00607352">
              <w:rPr>
                <w:webHidden/>
              </w:rPr>
              <w:t>90</w:t>
            </w:r>
            <w:r w:rsidR="00CE09C1">
              <w:rPr>
                <w:webHidden/>
              </w:rPr>
              <w:fldChar w:fldCharType="end"/>
            </w:r>
          </w:hyperlink>
        </w:p>
        <w:p w14:paraId="2F86BBE7"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68" w:history="1">
            <w:r w:rsidR="00CE09C1" w:rsidRPr="000A495B">
              <w:rPr>
                <w:rStyle w:val="Hyperlink"/>
              </w:rPr>
              <w:t>5.2.3. Hàm ý về thích ứng với sự khác biệt trong cảm nhận storytelling giữa du khách Việt Nam và du khách quốc tế</w:t>
            </w:r>
            <w:r w:rsidR="00CE09C1">
              <w:rPr>
                <w:webHidden/>
              </w:rPr>
              <w:tab/>
            </w:r>
            <w:r w:rsidR="00CE09C1">
              <w:rPr>
                <w:webHidden/>
              </w:rPr>
              <w:fldChar w:fldCharType="begin"/>
            </w:r>
            <w:r w:rsidR="00CE09C1">
              <w:rPr>
                <w:webHidden/>
              </w:rPr>
              <w:instrText xml:space="preserve"> PAGEREF _Toc243490568 \h </w:instrText>
            </w:r>
            <w:r w:rsidR="00CE09C1">
              <w:rPr>
                <w:webHidden/>
              </w:rPr>
            </w:r>
            <w:r w:rsidR="00CE09C1">
              <w:rPr>
                <w:webHidden/>
              </w:rPr>
              <w:fldChar w:fldCharType="separate"/>
            </w:r>
            <w:r w:rsidR="00607352">
              <w:rPr>
                <w:webHidden/>
              </w:rPr>
              <w:t>91</w:t>
            </w:r>
            <w:r w:rsidR="00CE09C1">
              <w:rPr>
                <w:webHidden/>
              </w:rPr>
              <w:fldChar w:fldCharType="end"/>
            </w:r>
          </w:hyperlink>
        </w:p>
        <w:p w14:paraId="5EE36003"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69" w:history="1">
            <w:r w:rsidR="00CE09C1" w:rsidRPr="000A495B">
              <w:rPr>
                <w:rStyle w:val="Hyperlink"/>
              </w:rPr>
              <w:t>5.2.4. Hàm ý về thích ứng trong với sự khác biệt dựa trên nền tảng trải nghiệm và mức độ sẵn sàng hòa nhập cảm xúc của du khách</w:t>
            </w:r>
            <w:r w:rsidR="00CE09C1">
              <w:rPr>
                <w:webHidden/>
              </w:rPr>
              <w:tab/>
            </w:r>
            <w:r w:rsidR="00CE09C1">
              <w:rPr>
                <w:webHidden/>
              </w:rPr>
              <w:fldChar w:fldCharType="begin"/>
            </w:r>
            <w:r w:rsidR="00CE09C1">
              <w:rPr>
                <w:webHidden/>
              </w:rPr>
              <w:instrText xml:space="preserve"> PAGEREF _Toc243490569 \h </w:instrText>
            </w:r>
            <w:r w:rsidR="00CE09C1">
              <w:rPr>
                <w:webHidden/>
              </w:rPr>
            </w:r>
            <w:r w:rsidR="00CE09C1">
              <w:rPr>
                <w:webHidden/>
              </w:rPr>
              <w:fldChar w:fldCharType="separate"/>
            </w:r>
            <w:r w:rsidR="00607352">
              <w:rPr>
                <w:webHidden/>
              </w:rPr>
              <w:t>91</w:t>
            </w:r>
            <w:r w:rsidR="00CE09C1">
              <w:rPr>
                <w:webHidden/>
              </w:rPr>
              <w:fldChar w:fldCharType="end"/>
            </w:r>
          </w:hyperlink>
        </w:p>
        <w:p w14:paraId="53E73DC9" w14:textId="77777777" w:rsidR="00CE09C1" w:rsidRDefault="008B3BC8" w:rsidP="00CE09C1">
          <w:pPr>
            <w:pStyle w:val="TOC2"/>
            <w:rPr>
              <w:rFonts w:asciiTheme="minorHAnsi" w:eastAsiaTheme="minorEastAsia" w:hAnsiTheme="minorHAnsi" w:cstheme="minorBidi"/>
              <w:b w:val="0"/>
              <w:bCs w:val="0"/>
              <w:sz w:val="22"/>
              <w:szCs w:val="22"/>
            </w:rPr>
          </w:pPr>
          <w:hyperlink w:anchor="_Toc243490570" w:history="1">
            <w:r w:rsidR="00CE09C1" w:rsidRPr="000A495B">
              <w:rPr>
                <w:rStyle w:val="Hyperlink"/>
              </w:rPr>
              <w:t>5.3. Những hạn chế và hướng nghiên cứu tiếp theo</w:t>
            </w:r>
            <w:r w:rsidR="00CE09C1">
              <w:rPr>
                <w:webHidden/>
              </w:rPr>
              <w:tab/>
            </w:r>
            <w:r w:rsidR="00CE09C1">
              <w:rPr>
                <w:webHidden/>
              </w:rPr>
              <w:fldChar w:fldCharType="begin"/>
            </w:r>
            <w:r w:rsidR="00CE09C1">
              <w:rPr>
                <w:webHidden/>
              </w:rPr>
              <w:instrText xml:space="preserve"> PAGEREF _Toc243490570 \h </w:instrText>
            </w:r>
            <w:r w:rsidR="00CE09C1">
              <w:rPr>
                <w:webHidden/>
              </w:rPr>
            </w:r>
            <w:r w:rsidR="00CE09C1">
              <w:rPr>
                <w:webHidden/>
              </w:rPr>
              <w:fldChar w:fldCharType="separate"/>
            </w:r>
            <w:r w:rsidR="00607352">
              <w:rPr>
                <w:webHidden/>
              </w:rPr>
              <w:t>93</w:t>
            </w:r>
            <w:r w:rsidR="00CE09C1">
              <w:rPr>
                <w:webHidden/>
              </w:rPr>
              <w:fldChar w:fldCharType="end"/>
            </w:r>
          </w:hyperlink>
        </w:p>
        <w:p w14:paraId="693A3B08" w14:textId="77777777" w:rsidR="00CE09C1" w:rsidRDefault="008B3BC8" w:rsidP="004155E6">
          <w:pPr>
            <w:pStyle w:val="TOC1"/>
            <w:rPr>
              <w:rFonts w:asciiTheme="minorHAnsi" w:eastAsiaTheme="minorEastAsia" w:hAnsiTheme="minorHAnsi" w:cstheme="minorBidi"/>
              <w:sz w:val="22"/>
              <w:szCs w:val="22"/>
            </w:rPr>
          </w:pPr>
          <w:hyperlink w:anchor="_Toc243490571" w:history="1">
            <w:r w:rsidR="00CE09C1" w:rsidRPr="000A495B">
              <w:rPr>
                <w:rStyle w:val="Hyperlink"/>
              </w:rPr>
              <w:t>Tiểu kết  chương 5</w:t>
            </w:r>
            <w:r w:rsidR="00CE09C1">
              <w:rPr>
                <w:webHidden/>
              </w:rPr>
              <w:tab/>
            </w:r>
            <w:r w:rsidR="00CE09C1">
              <w:rPr>
                <w:webHidden/>
              </w:rPr>
              <w:fldChar w:fldCharType="begin"/>
            </w:r>
            <w:r w:rsidR="00CE09C1">
              <w:rPr>
                <w:webHidden/>
              </w:rPr>
              <w:instrText xml:space="preserve"> PAGEREF _Toc243490571 \h </w:instrText>
            </w:r>
            <w:r w:rsidR="00CE09C1">
              <w:rPr>
                <w:webHidden/>
              </w:rPr>
            </w:r>
            <w:r w:rsidR="00CE09C1">
              <w:rPr>
                <w:webHidden/>
              </w:rPr>
              <w:fldChar w:fldCharType="separate"/>
            </w:r>
            <w:r w:rsidR="00607352">
              <w:rPr>
                <w:webHidden/>
              </w:rPr>
              <w:t>95</w:t>
            </w:r>
            <w:r w:rsidR="00CE09C1">
              <w:rPr>
                <w:webHidden/>
              </w:rPr>
              <w:fldChar w:fldCharType="end"/>
            </w:r>
          </w:hyperlink>
        </w:p>
        <w:p w14:paraId="79F79B23" w14:textId="77777777" w:rsidR="00CE09C1" w:rsidRDefault="008B3BC8" w:rsidP="004155E6">
          <w:pPr>
            <w:pStyle w:val="TOC1"/>
            <w:rPr>
              <w:rFonts w:asciiTheme="minorHAnsi" w:eastAsiaTheme="minorEastAsia" w:hAnsiTheme="minorHAnsi" w:cstheme="minorBidi"/>
              <w:sz w:val="22"/>
              <w:szCs w:val="22"/>
            </w:rPr>
          </w:pPr>
          <w:hyperlink w:anchor="_Toc243490572" w:history="1">
            <w:r w:rsidR="00CE09C1" w:rsidRPr="000A495B">
              <w:rPr>
                <w:rStyle w:val="Hyperlink"/>
              </w:rPr>
              <w:t>KẾT  LUẬN</w:t>
            </w:r>
            <w:r w:rsidR="00CE09C1">
              <w:rPr>
                <w:webHidden/>
              </w:rPr>
              <w:tab/>
            </w:r>
            <w:r w:rsidR="00CE09C1">
              <w:rPr>
                <w:webHidden/>
              </w:rPr>
              <w:fldChar w:fldCharType="begin"/>
            </w:r>
            <w:r w:rsidR="00CE09C1">
              <w:rPr>
                <w:webHidden/>
              </w:rPr>
              <w:instrText xml:space="preserve"> PAGEREF _Toc243490572 \h </w:instrText>
            </w:r>
            <w:r w:rsidR="00CE09C1">
              <w:rPr>
                <w:webHidden/>
              </w:rPr>
            </w:r>
            <w:r w:rsidR="00CE09C1">
              <w:rPr>
                <w:webHidden/>
              </w:rPr>
              <w:fldChar w:fldCharType="separate"/>
            </w:r>
            <w:r w:rsidR="00607352">
              <w:rPr>
                <w:webHidden/>
              </w:rPr>
              <w:t>96</w:t>
            </w:r>
            <w:r w:rsidR="00CE09C1">
              <w:rPr>
                <w:webHidden/>
              </w:rPr>
              <w:fldChar w:fldCharType="end"/>
            </w:r>
          </w:hyperlink>
        </w:p>
        <w:p w14:paraId="2B0789DF" w14:textId="77777777" w:rsidR="00CE09C1" w:rsidRDefault="008B3BC8" w:rsidP="004155E6">
          <w:pPr>
            <w:pStyle w:val="TOC1"/>
            <w:rPr>
              <w:rFonts w:asciiTheme="minorHAnsi" w:eastAsiaTheme="minorEastAsia" w:hAnsiTheme="minorHAnsi" w:cstheme="minorBidi"/>
              <w:sz w:val="22"/>
              <w:szCs w:val="22"/>
            </w:rPr>
          </w:pPr>
          <w:hyperlink w:anchor="_Toc243490573" w:history="1">
            <w:r w:rsidR="00CE09C1" w:rsidRPr="000A495B">
              <w:rPr>
                <w:rStyle w:val="Hyperlink"/>
              </w:rPr>
              <w:t>TÀI LIỆU THAM KHẢO</w:t>
            </w:r>
            <w:r w:rsidR="00CE09C1">
              <w:rPr>
                <w:webHidden/>
              </w:rPr>
              <w:tab/>
            </w:r>
            <w:r w:rsidR="00CE09C1">
              <w:rPr>
                <w:webHidden/>
              </w:rPr>
              <w:fldChar w:fldCharType="begin"/>
            </w:r>
            <w:r w:rsidR="00CE09C1">
              <w:rPr>
                <w:webHidden/>
              </w:rPr>
              <w:instrText xml:space="preserve"> PAGEREF _Toc243490573 \h </w:instrText>
            </w:r>
            <w:r w:rsidR="00CE09C1">
              <w:rPr>
                <w:webHidden/>
              </w:rPr>
            </w:r>
            <w:r w:rsidR="00CE09C1">
              <w:rPr>
                <w:webHidden/>
              </w:rPr>
              <w:fldChar w:fldCharType="separate"/>
            </w:r>
            <w:r w:rsidR="00607352">
              <w:rPr>
                <w:webHidden/>
              </w:rPr>
              <w:t>97</w:t>
            </w:r>
            <w:r w:rsidR="00CE09C1">
              <w:rPr>
                <w:webHidden/>
              </w:rPr>
              <w:fldChar w:fldCharType="end"/>
            </w:r>
          </w:hyperlink>
        </w:p>
        <w:p w14:paraId="44F03407" w14:textId="56D7CD07" w:rsidR="004155E6" w:rsidRPr="004155E6" w:rsidRDefault="004155E6" w:rsidP="004155E6">
          <w:pPr>
            <w:pStyle w:val="TOC1"/>
            <w:rPr>
              <w:rStyle w:val="Hyperlink"/>
              <w:color w:val="000000" w:themeColor="text1"/>
              <w:u w:val="none"/>
            </w:rPr>
          </w:pPr>
          <w:r w:rsidRPr="004155E6">
            <w:rPr>
              <w:rStyle w:val="Hyperlink"/>
              <w:color w:val="000000" w:themeColor="text1"/>
              <w:u w:val="none"/>
            </w:rPr>
            <w:t>PHỤ LỤC</w:t>
          </w:r>
          <w:r w:rsidRPr="004155E6">
            <w:rPr>
              <w:rStyle w:val="Hyperlink"/>
              <w:color w:val="000000" w:themeColor="text1"/>
              <w:u w:val="none"/>
            </w:rPr>
            <w:tab/>
            <w:t>1</w:t>
          </w:r>
        </w:p>
        <w:p w14:paraId="5B41091A" w14:textId="77777777" w:rsidR="00CE09C1" w:rsidRDefault="008B3BC8" w:rsidP="00CE09C1">
          <w:pPr>
            <w:pStyle w:val="TOC2"/>
            <w:rPr>
              <w:rFonts w:asciiTheme="minorHAnsi" w:eastAsiaTheme="minorEastAsia" w:hAnsiTheme="minorHAnsi" w:cstheme="minorBidi"/>
              <w:b w:val="0"/>
              <w:bCs w:val="0"/>
              <w:sz w:val="22"/>
              <w:szCs w:val="22"/>
            </w:rPr>
          </w:pPr>
          <w:hyperlink w:anchor="_Toc243490574" w:history="1">
            <w:r w:rsidR="00CE09C1" w:rsidRPr="000A495B">
              <w:rPr>
                <w:rStyle w:val="Hyperlink"/>
              </w:rPr>
              <w:t>Phụ lục 1: Bảng hỏi phỏng vấn du khách</w:t>
            </w:r>
            <w:r w:rsidR="00CE09C1">
              <w:rPr>
                <w:webHidden/>
              </w:rPr>
              <w:tab/>
            </w:r>
            <w:r w:rsidR="00CE09C1">
              <w:rPr>
                <w:webHidden/>
              </w:rPr>
              <w:fldChar w:fldCharType="begin"/>
            </w:r>
            <w:r w:rsidR="00CE09C1">
              <w:rPr>
                <w:webHidden/>
              </w:rPr>
              <w:instrText xml:space="preserve"> PAGEREF _Toc243490574 \h </w:instrText>
            </w:r>
            <w:r w:rsidR="00CE09C1">
              <w:rPr>
                <w:webHidden/>
              </w:rPr>
            </w:r>
            <w:r w:rsidR="00CE09C1">
              <w:rPr>
                <w:webHidden/>
              </w:rPr>
              <w:fldChar w:fldCharType="separate"/>
            </w:r>
            <w:r w:rsidR="00607352">
              <w:rPr>
                <w:webHidden/>
              </w:rPr>
              <w:t>2</w:t>
            </w:r>
            <w:r w:rsidR="00CE09C1">
              <w:rPr>
                <w:webHidden/>
              </w:rPr>
              <w:fldChar w:fldCharType="end"/>
            </w:r>
          </w:hyperlink>
        </w:p>
        <w:p w14:paraId="69070329" w14:textId="77777777" w:rsidR="00CE09C1" w:rsidRDefault="008B3BC8" w:rsidP="00CE09C1">
          <w:pPr>
            <w:pStyle w:val="TOC2"/>
            <w:rPr>
              <w:rFonts w:asciiTheme="minorHAnsi" w:eastAsiaTheme="minorEastAsia" w:hAnsiTheme="minorHAnsi" w:cstheme="minorBidi"/>
              <w:b w:val="0"/>
              <w:bCs w:val="0"/>
              <w:sz w:val="22"/>
              <w:szCs w:val="22"/>
            </w:rPr>
          </w:pPr>
          <w:hyperlink w:anchor="_Toc243490575" w:history="1">
            <w:r w:rsidR="00CE09C1" w:rsidRPr="000A495B">
              <w:rPr>
                <w:rStyle w:val="Hyperlink"/>
              </w:rPr>
              <w:t>Phụ lục 2: Nhật ký quan sát thực địa</w:t>
            </w:r>
            <w:r w:rsidR="00CE09C1">
              <w:rPr>
                <w:webHidden/>
              </w:rPr>
              <w:tab/>
            </w:r>
            <w:r w:rsidR="00CE09C1">
              <w:rPr>
                <w:webHidden/>
              </w:rPr>
              <w:fldChar w:fldCharType="begin"/>
            </w:r>
            <w:r w:rsidR="00CE09C1">
              <w:rPr>
                <w:webHidden/>
              </w:rPr>
              <w:instrText xml:space="preserve"> PAGEREF _Toc243490575 \h </w:instrText>
            </w:r>
            <w:r w:rsidR="00CE09C1">
              <w:rPr>
                <w:webHidden/>
              </w:rPr>
            </w:r>
            <w:r w:rsidR="00CE09C1">
              <w:rPr>
                <w:webHidden/>
              </w:rPr>
              <w:fldChar w:fldCharType="separate"/>
            </w:r>
            <w:r w:rsidR="00607352">
              <w:rPr>
                <w:webHidden/>
              </w:rPr>
              <w:t>4</w:t>
            </w:r>
            <w:r w:rsidR="00CE09C1">
              <w:rPr>
                <w:webHidden/>
              </w:rPr>
              <w:fldChar w:fldCharType="end"/>
            </w:r>
          </w:hyperlink>
        </w:p>
        <w:p w14:paraId="4D111821"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76" w:history="1">
            <w:r w:rsidR="00CE09C1" w:rsidRPr="000A495B">
              <w:rPr>
                <w:rStyle w:val="Hyperlink"/>
                <w:rFonts w:eastAsiaTheme="majorEastAsia"/>
              </w:rPr>
              <w:t>Nhật ký quan sát số 1</w:t>
            </w:r>
            <w:r w:rsidR="00CE09C1">
              <w:rPr>
                <w:webHidden/>
              </w:rPr>
              <w:tab/>
            </w:r>
            <w:r w:rsidR="00CE09C1">
              <w:rPr>
                <w:webHidden/>
              </w:rPr>
              <w:fldChar w:fldCharType="begin"/>
            </w:r>
            <w:r w:rsidR="00CE09C1">
              <w:rPr>
                <w:webHidden/>
              </w:rPr>
              <w:instrText xml:space="preserve"> PAGEREF _Toc243490576 \h </w:instrText>
            </w:r>
            <w:r w:rsidR="00CE09C1">
              <w:rPr>
                <w:webHidden/>
              </w:rPr>
            </w:r>
            <w:r w:rsidR="00CE09C1">
              <w:rPr>
                <w:webHidden/>
              </w:rPr>
              <w:fldChar w:fldCharType="separate"/>
            </w:r>
            <w:r w:rsidR="00607352">
              <w:rPr>
                <w:webHidden/>
              </w:rPr>
              <w:t>4</w:t>
            </w:r>
            <w:r w:rsidR="00CE09C1">
              <w:rPr>
                <w:webHidden/>
              </w:rPr>
              <w:fldChar w:fldCharType="end"/>
            </w:r>
          </w:hyperlink>
        </w:p>
        <w:p w14:paraId="23D79AD5"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77" w:history="1">
            <w:r w:rsidR="00CE09C1" w:rsidRPr="000A495B">
              <w:rPr>
                <w:rStyle w:val="Hyperlink"/>
                <w:rFonts w:eastAsiaTheme="majorEastAsia"/>
              </w:rPr>
              <w:t>Nhật ký quan sát số 2</w:t>
            </w:r>
            <w:r w:rsidR="00CE09C1">
              <w:rPr>
                <w:webHidden/>
              </w:rPr>
              <w:tab/>
            </w:r>
            <w:r w:rsidR="00CE09C1">
              <w:rPr>
                <w:webHidden/>
              </w:rPr>
              <w:fldChar w:fldCharType="begin"/>
            </w:r>
            <w:r w:rsidR="00CE09C1">
              <w:rPr>
                <w:webHidden/>
              </w:rPr>
              <w:instrText xml:space="preserve"> PAGEREF _Toc243490577 \h </w:instrText>
            </w:r>
            <w:r w:rsidR="00CE09C1">
              <w:rPr>
                <w:webHidden/>
              </w:rPr>
            </w:r>
            <w:r w:rsidR="00CE09C1">
              <w:rPr>
                <w:webHidden/>
              </w:rPr>
              <w:fldChar w:fldCharType="separate"/>
            </w:r>
            <w:r w:rsidR="00607352">
              <w:rPr>
                <w:webHidden/>
              </w:rPr>
              <w:t>6</w:t>
            </w:r>
            <w:r w:rsidR="00CE09C1">
              <w:rPr>
                <w:webHidden/>
              </w:rPr>
              <w:fldChar w:fldCharType="end"/>
            </w:r>
          </w:hyperlink>
        </w:p>
        <w:p w14:paraId="215BA5FD"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78" w:history="1">
            <w:r w:rsidR="00CE09C1" w:rsidRPr="000A495B">
              <w:rPr>
                <w:rStyle w:val="Hyperlink"/>
                <w:rFonts w:eastAsiaTheme="majorEastAsia"/>
              </w:rPr>
              <w:t>Nhật ký quan sát số 3</w:t>
            </w:r>
            <w:r w:rsidR="00CE09C1">
              <w:rPr>
                <w:webHidden/>
              </w:rPr>
              <w:tab/>
            </w:r>
            <w:r w:rsidR="00CE09C1">
              <w:rPr>
                <w:webHidden/>
              </w:rPr>
              <w:fldChar w:fldCharType="begin"/>
            </w:r>
            <w:r w:rsidR="00CE09C1">
              <w:rPr>
                <w:webHidden/>
              </w:rPr>
              <w:instrText xml:space="preserve"> PAGEREF _Toc243490578 \h </w:instrText>
            </w:r>
            <w:r w:rsidR="00CE09C1">
              <w:rPr>
                <w:webHidden/>
              </w:rPr>
            </w:r>
            <w:r w:rsidR="00CE09C1">
              <w:rPr>
                <w:webHidden/>
              </w:rPr>
              <w:fldChar w:fldCharType="separate"/>
            </w:r>
            <w:r w:rsidR="00607352">
              <w:rPr>
                <w:webHidden/>
              </w:rPr>
              <w:t>8</w:t>
            </w:r>
            <w:r w:rsidR="00CE09C1">
              <w:rPr>
                <w:webHidden/>
              </w:rPr>
              <w:fldChar w:fldCharType="end"/>
            </w:r>
          </w:hyperlink>
        </w:p>
        <w:p w14:paraId="53FB8EC2" w14:textId="77777777" w:rsidR="00CE09C1" w:rsidRDefault="008B3BC8" w:rsidP="00CE09C1">
          <w:pPr>
            <w:pStyle w:val="TOC3"/>
            <w:spacing w:after="0"/>
            <w:rPr>
              <w:rFonts w:asciiTheme="minorHAnsi" w:hAnsiTheme="minorHAnsi" w:cstheme="minorBidi"/>
              <w:kern w:val="0"/>
              <w:sz w:val="22"/>
              <w:szCs w:val="22"/>
              <w14:ligatures w14:val="none"/>
            </w:rPr>
          </w:pPr>
          <w:hyperlink w:anchor="_Toc243490579" w:history="1">
            <w:r w:rsidR="00CE09C1" w:rsidRPr="000A495B">
              <w:rPr>
                <w:rStyle w:val="Hyperlink"/>
                <w:rFonts w:eastAsiaTheme="majorEastAsia"/>
              </w:rPr>
              <w:t>Nhật ký quan sát số 4</w:t>
            </w:r>
            <w:r w:rsidR="00CE09C1">
              <w:rPr>
                <w:webHidden/>
              </w:rPr>
              <w:tab/>
            </w:r>
            <w:r w:rsidR="00CE09C1">
              <w:rPr>
                <w:webHidden/>
              </w:rPr>
              <w:fldChar w:fldCharType="begin"/>
            </w:r>
            <w:r w:rsidR="00CE09C1">
              <w:rPr>
                <w:webHidden/>
              </w:rPr>
              <w:instrText xml:space="preserve"> PAGEREF _Toc243490579 \h </w:instrText>
            </w:r>
            <w:r w:rsidR="00CE09C1">
              <w:rPr>
                <w:webHidden/>
              </w:rPr>
            </w:r>
            <w:r w:rsidR="00CE09C1">
              <w:rPr>
                <w:webHidden/>
              </w:rPr>
              <w:fldChar w:fldCharType="separate"/>
            </w:r>
            <w:r w:rsidR="00607352">
              <w:rPr>
                <w:webHidden/>
              </w:rPr>
              <w:t>10</w:t>
            </w:r>
            <w:r w:rsidR="00CE09C1">
              <w:rPr>
                <w:webHidden/>
              </w:rPr>
              <w:fldChar w:fldCharType="end"/>
            </w:r>
          </w:hyperlink>
        </w:p>
        <w:p w14:paraId="74A09CFD" w14:textId="77777777" w:rsidR="00CE09C1" w:rsidRDefault="008B3BC8" w:rsidP="00CE09C1">
          <w:pPr>
            <w:pStyle w:val="TOC2"/>
            <w:rPr>
              <w:rFonts w:asciiTheme="minorHAnsi" w:eastAsiaTheme="minorEastAsia" w:hAnsiTheme="minorHAnsi" w:cstheme="minorBidi"/>
              <w:b w:val="0"/>
              <w:bCs w:val="0"/>
              <w:sz w:val="22"/>
              <w:szCs w:val="22"/>
            </w:rPr>
          </w:pPr>
          <w:hyperlink w:anchor="_Toc243490580" w:history="1">
            <w:r w:rsidR="00CE09C1" w:rsidRPr="000A495B">
              <w:rPr>
                <w:rStyle w:val="Hyperlink"/>
              </w:rPr>
              <w:t>Phụ lục 3: Tổng hợp các trích dẫn minh họa đã sử dụng trong chương 4</w:t>
            </w:r>
            <w:r w:rsidR="00CE09C1">
              <w:rPr>
                <w:webHidden/>
              </w:rPr>
              <w:tab/>
            </w:r>
            <w:r w:rsidR="00CE09C1">
              <w:rPr>
                <w:webHidden/>
              </w:rPr>
              <w:fldChar w:fldCharType="begin"/>
            </w:r>
            <w:r w:rsidR="00CE09C1">
              <w:rPr>
                <w:webHidden/>
              </w:rPr>
              <w:instrText xml:space="preserve"> PAGEREF _Toc243490580 \h </w:instrText>
            </w:r>
            <w:r w:rsidR="00CE09C1">
              <w:rPr>
                <w:webHidden/>
              </w:rPr>
            </w:r>
            <w:r w:rsidR="00CE09C1">
              <w:rPr>
                <w:webHidden/>
              </w:rPr>
              <w:fldChar w:fldCharType="separate"/>
            </w:r>
            <w:r w:rsidR="00607352">
              <w:rPr>
                <w:webHidden/>
              </w:rPr>
              <w:t>12</w:t>
            </w:r>
            <w:r w:rsidR="00CE09C1">
              <w:rPr>
                <w:webHidden/>
              </w:rPr>
              <w:fldChar w:fldCharType="end"/>
            </w:r>
          </w:hyperlink>
        </w:p>
        <w:p w14:paraId="50B3810F" w14:textId="77777777" w:rsidR="00CE09C1" w:rsidRDefault="008B3BC8" w:rsidP="00CE09C1">
          <w:pPr>
            <w:pStyle w:val="TOC2"/>
            <w:rPr>
              <w:rFonts w:asciiTheme="minorHAnsi" w:eastAsiaTheme="minorEastAsia" w:hAnsiTheme="minorHAnsi" w:cstheme="minorBidi"/>
              <w:b w:val="0"/>
              <w:bCs w:val="0"/>
              <w:sz w:val="22"/>
              <w:szCs w:val="22"/>
            </w:rPr>
          </w:pPr>
          <w:hyperlink w:anchor="_Toc243490581" w:history="1">
            <w:r w:rsidR="00CE09C1" w:rsidRPr="000A495B">
              <w:rPr>
                <w:rStyle w:val="Hyperlink"/>
              </w:rPr>
              <w:t>Phụ lục 4: Hình ảnh của Di tích nhà tù Hỏa Lò, Hà Nội</w:t>
            </w:r>
            <w:r w:rsidR="00CE09C1">
              <w:rPr>
                <w:webHidden/>
              </w:rPr>
              <w:tab/>
            </w:r>
            <w:r w:rsidR="00CE09C1">
              <w:rPr>
                <w:webHidden/>
              </w:rPr>
              <w:fldChar w:fldCharType="begin"/>
            </w:r>
            <w:r w:rsidR="00CE09C1">
              <w:rPr>
                <w:webHidden/>
              </w:rPr>
              <w:instrText xml:space="preserve"> PAGEREF _Toc243490581 \h </w:instrText>
            </w:r>
            <w:r w:rsidR="00CE09C1">
              <w:rPr>
                <w:webHidden/>
              </w:rPr>
            </w:r>
            <w:r w:rsidR="00CE09C1">
              <w:rPr>
                <w:webHidden/>
              </w:rPr>
              <w:fldChar w:fldCharType="separate"/>
            </w:r>
            <w:r w:rsidR="00607352">
              <w:rPr>
                <w:webHidden/>
              </w:rPr>
              <w:t>22</w:t>
            </w:r>
            <w:r w:rsidR="00CE09C1">
              <w:rPr>
                <w:webHidden/>
              </w:rPr>
              <w:fldChar w:fldCharType="end"/>
            </w:r>
          </w:hyperlink>
        </w:p>
        <w:p w14:paraId="27FDD068" w14:textId="72337B04" w:rsidR="00016EA6" w:rsidRPr="00B042D7" w:rsidRDefault="00016EA6" w:rsidP="00CE09C1">
          <w:pPr>
            <w:tabs>
              <w:tab w:val="right" w:leader="dot" w:pos="8789"/>
            </w:tabs>
            <w:spacing w:after="0" w:line="352" w:lineRule="auto"/>
            <w:rPr>
              <w:rFonts w:ascii="Times New Roman" w:hAnsi="Times New Roman" w:cs="Times New Roman"/>
              <w:sz w:val="26"/>
              <w:szCs w:val="26"/>
            </w:rPr>
          </w:pPr>
          <w:r w:rsidRPr="00B042D7">
            <w:rPr>
              <w:rFonts w:ascii="Times New Roman" w:hAnsi="Times New Roman" w:cs="Times New Roman"/>
              <w:b/>
              <w:bCs/>
              <w:sz w:val="26"/>
              <w:szCs w:val="26"/>
            </w:rPr>
            <w:fldChar w:fldCharType="end"/>
          </w:r>
        </w:p>
      </w:sdtContent>
    </w:sdt>
    <w:p w14:paraId="2F8A2311" w14:textId="7B5CD991" w:rsidR="00016EA6" w:rsidRPr="00B042D7" w:rsidRDefault="00016EA6" w:rsidP="007F4AC5">
      <w:pPr>
        <w:pStyle w:val="Heading2"/>
        <w:spacing w:before="0" w:after="0"/>
        <w:jc w:val="center"/>
        <w:rPr>
          <w:color w:val="auto"/>
        </w:rPr>
      </w:pPr>
      <w:bookmarkStart w:id="1" w:name="_Toc243490509"/>
      <w:r w:rsidRPr="00B042D7">
        <w:rPr>
          <w:color w:val="auto"/>
        </w:rPr>
        <w:lastRenderedPageBreak/>
        <w:t>DANH MỤC BẢNG</w:t>
      </w:r>
      <w:bookmarkEnd w:id="1"/>
    </w:p>
    <w:p w14:paraId="7126EE50" w14:textId="77777777" w:rsidR="00A21486" w:rsidRPr="00B042D7" w:rsidRDefault="00A21486" w:rsidP="007F4AC5">
      <w:pPr>
        <w:spacing w:after="0" w:line="360" w:lineRule="auto"/>
        <w:rPr>
          <w:rFonts w:ascii="Times New Roman" w:hAnsi="Times New Roman" w:cs="Times New Roman"/>
          <w:sz w:val="20"/>
          <w:szCs w:val="20"/>
          <w:lang w:eastAsia="en-US"/>
        </w:rPr>
      </w:pPr>
    </w:p>
    <w:p w14:paraId="5AB23A8B" w14:textId="131086C9" w:rsidR="00016EA6" w:rsidRPr="00B042D7" w:rsidRDefault="00016EA6" w:rsidP="007F4AC5">
      <w:pPr>
        <w:pStyle w:val="TableofFigures"/>
        <w:tabs>
          <w:tab w:val="right" w:leader="dot" w:pos="8789"/>
        </w:tabs>
        <w:rPr>
          <w:rFonts w:cs="Times New Roman"/>
          <w:szCs w:val="26"/>
        </w:rPr>
      </w:pPr>
      <w:r w:rsidRPr="00B042D7">
        <w:rPr>
          <w:rFonts w:eastAsiaTheme="majorEastAsia" w:cs="Times New Roman"/>
          <w:b/>
          <w:szCs w:val="26"/>
          <w:lang w:eastAsia="en-US"/>
        </w:rPr>
        <w:fldChar w:fldCharType="begin"/>
      </w:r>
      <w:r w:rsidRPr="00B042D7">
        <w:rPr>
          <w:rFonts w:eastAsiaTheme="majorEastAsia" w:cs="Times New Roman"/>
          <w:b/>
          <w:szCs w:val="26"/>
          <w:lang w:eastAsia="en-US"/>
        </w:rPr>
        <w:instrText xml:space="preserve"> TOC \h \z \c "Bảng 2." </w:instrText>
      </w:r>
      <w:r w:rsidRPr="00B042D7">
        <w:rPr>
          <w:rFonts w:eastAsiaTheme="majorEastAsia" w:cs="Times New Roman"/>
          <w:b/>
          <w:szCs w:val="26"/>
          <w:lang w:eastAsia="en-US"/>
        </w:rPr>
        <w:fldChar w:fldCharType="separate"/>
      </w:r>
      <w:hyperlink w:anchor="_Toc239666607" w:history="1">
        <w:r w:rsidRPr="00B042D7">
          <w:rPr>
            <w:rStyle w:val="Hyperlink"/>
            <w:rFonts w:cs="Times New Roman"/>
            <w:b/>
            <w:color w:val="auto"/>
            <w:szCs w:val="26"/>
          </w:rPr>
          <w:t>Bảng 2.1</w:t>
        </w:r>
        <w:r w:rsidR="00052B0B" w:rsidRPr="00B042D7">
          <w:rPr>
            <w:rStyle w:val="Hyperlink"/>
            <w:rFonts w:cs="Times New Roman"/>
            <w:b/>
            <w:color w:val="auto"/>
            <w:szCs w:val="26"/>
          </w:rPr>
          <w:t>.</w:t>
        </w:r>
        <w:r w:rsidRPr="00B042D7">
          <w:rPr>
            <w:rStyle w:val="Hyperlink"/>
            <w:rFonts w:cs="Times New Roman"/>
            <w:iCs/>
            <w:color w:val="auto"/>
            <w:szCs w:val="26"/>
          </w:rPr>
          <w:t xml:space="preserve"> </w:t>
        </w:r>
        <w:r w:rsidRPr="00B042D7">
          <w:rPr>
            <w:rStyle w:val="Hyperlink"/>
            <w:rFonts w:cs="Times New Roman"/>
            <w:color w:val="auto"/>
            <w:szCs w:val="26"/>
          </w:rPr>
          <w:t>Danh sách các tạp chí xuất bản nhiều ấn phẩm nhất</w:t>
        </w:r>
        <w:r w:rsidRPr="00B042D7">
          <w:rPr>
            <w:rFonts w:cs="Times New Roman"/>
            <w:webHidden/>
            <w:szCs w:val="26"/>
          </w:rPr>
          <w:tab/>
        </w:r>
        <w:r w:rsidRPr="00B042D7">
          <w:rPr>
            <w:rFonts w:cs="Times New Roman"/>
            <w:webHidden/>
            <w:szCs w:val="26"/>
          </w:rPr>
          <w:fldChar w:fldCharType="begin"/>
        </w:r>
        <w:r w:rsidRPr="00B042D7">
          <w:rPr>
            <w:rFonts w:cs="Times New Roman"/>
            <w:webHidden/>
            <w:szCs w:val="26"/>
          </w:rPr>
          <w:instrText xml:space="preserve"> PAGEREF _Toc239666607 \h </w:instrText>
        </w:r>
        <w:r w:rsidRPr="00B042D7">
          <w:rPr>
            <w:rFonts w:cs="Times New Roman"/>
            <w:webHidden/>
            <w:szCs w:val="26"/>
          </w:rPr>
        </w:r>
        <w:r w:rsidRPr="00B042D7">
          <w:rPr>
            <w:rFonts w:cs="Times New Roman"/>
            <w:webHidden/>
            <w:szCs w:val="26"/>
          </w:rPr>
          <w:fldChar w:fldCharType="separate"/>
        </w:r>
        <w:r w:rsidR="00607352">
          <w:rPr>
            <w:rFonts w:cs="Times New Roman"/>
            <w:webHidden/>
            <w:szCs w:val="26"/>
          </w:rPr>
          <w:t>13</w:t>
        </w:r>
        <w:r w:rsidRPr="00B042D7">
          <w:rPr>
            <w:rFonts w:cs="Times New Roman"/>
            <w:webHidden/>
            <w:szCs w:val="26"/>
          </w:rPr>
          <w:fldChar w:fldCharType="end"/>
        </w:r>
      </w:hyperlink>
    </w:p>
    <w:p w14:paraId="027CC549" w14:textId="7B25C9C5" w:rsidR="00016EA6" w:rsidRPr="00B042D7" w:rsidRDefault="008B3BC8" w:rsidP="007F4AC5">
      <w:pPr>
        <w:pStyle w:val="TableofFigures"/>
        <w:tabs>
          <w:tab w:val="right" w:leader="dot" w:pos="8789"/>
        </w:tabs>
        <w:rPr>
          <w:rFonts w:cs="Times New Roman"/>
          <w:szCs w:val="26"/>
        </w:rPr>
      </w:pPr>
      <w:hyperlink w:anchor="_Toc239666608" w:history="1">
        <w:r w:rsidR="00016EA6" w:rsidRPr="00B042D7">
          <w:rPr>
            <w:rStyle w:val="Hyperlink"/>
            <w:rFonts w:cs="Times New Roman"/>
            <w:b/>
            <w:color w:val="auto"/>
            <w:szCs w:val="26"/>
          </w:rPr>
          <w:t>Bảng 2.2</w:t>
        </w:r>
        <w:r w:rsidR="00052B0B" w:rsidRPr="00B042D7">
          <w:rPr>
            <w:rStyle w:val="Hyperlink"/>
            <w:rFonts w:cs="Times New Roman"/>
            <w:b/>
            <w:color w:val="auto"/>
            <w:szCs w:val="26"/>
          </w:rPr>
          <w:t>.</w:t>
        </w:r>
        <w:r w:rsidR="00016EA6" w:rsidRPr="00B042D7">
          <w:rPr>
            <w:rStyle w:val="Hyperlink"/>
            <w:rFonts w:cs="Times New Roman"/>
            <w:b/>
            <w:color w:val="auto"/>
            <w:szCs w:val="26"/>
          </w:rPr>
          <w:t xml:space="preserve"> </w:t>
        </w:r>
        <w:r w:rsidR="00016EA6" w:rsidRPr="00B042D7">
          <w:rPr>
            <w:rStyle w:val="Hyperlink"/>
            <w:rFonts w:cs="Times New Roman"/>
            <w:color w:val="auto"/>
            <w:szCs w:val="26"/>
          </w:rPr>
          <w:t>Tổng hợp các khái niệm về dark tourism</w:t>
        </w:r>
        <w:r w:rsidR="00016EA6" w:rsidRPr="00B042D7">
          <w:rPr>
            <w:rFonts w:cs="Times New Roman"/>
            <w:webHidden/>
            <w:szCs w:val="26"/>
          </w:rPr>
          <w:tab/>
        </w:r>
        <w:r w:rsidR="00016EA6" w:rsidRPr="00B042D7">
          <w:rPr>
            <w:rFonts w:cs="Times New Roman"/>
            <w:webHidden/>
            <w:szCs w:val="26"/>
          </w:rPr>
          <w:fldChar w:fldCharType="begin"/>
        </w:r>
        <w:r w:rsidR="00016EA6" w:rsidRPr="00B042D7">
          <w:rPr>
            <w:rFonts w:cs="Times New Roman"/>
            <w:webHidden/>
            <w:szCs w:val="26"/>
          </w:rPr>
          <w:instrText xml:space="preserve"> PAGEREF _Toc239666608 \h </w:instrText>
        </w:r>
        <w:r w:rsidR="00016EA6" w:rsidRPr="00B042D7">
          <w:rPr>
            <w:rFonts w:cs="Times New Roman"/>
            <w:webHidden/>
            <w:szCs w:val="26"/>
          </w:rPr>
        </w:r>
        <w:r w:rsidR="00016EA6" w:rsidRPr="00B042D7">
          <w:rPr>
            <w:rFonts w:cs="Times New Roman"/>
            <w:webHidden/>
            <w:szCs w:val="26"/>
          </w:rPr>
          <w:fldChar w:fldCharType="separate"/>
        </w:r>
        <w:r w:rsidR="00607352">
          <w:rPr>
            <w:rFonts w:cs="Times New Roman"/>
            <w:webHidden/>
            <w:szCs w:val="26"/>
          </w:rPr>
          <w:t>24</w:t>
        </w:r>
        <w:r w:rsidR="00016EA6" w:rsidRPr="00B042D7">
          <w:rPr>
            <w:rFonts w:cs="Times New Roman"/>
            <w:webHidden/>
            <w:szCs w:val="26"/>
          </w:rPr>
          <w:fldChar w:fldCharType="end"/>
        </w:r>
      </w:hyperlink>
    </w:p>
    <w:p w14:paraId="7FD5431D" w14:textId="54878F0A" w:rsidR="00813581" w:rsidRPr="00B042D7" w:rsidRDefault="008B3BC8" w:rsidP="007F4AC5">
      <w:pPr>
        <w:pStyle w:val="TableofFigures"/>
        <w:tabs>
          <w:tab w:val="right" w:leader="dot" w:pos="8789"/>
        </w:tabs>
        <w:rPr>
          <w:rFonts w:cs="Times New Roman"/>
          <w:szCs w:val="26"/>
        </w:rPr>
      </w:pPr>
      <w:hyperlink w:anchor="_Toc239666609" w:history="1">
        <w:r w:rsidR="00016EA6" w:rsidRPr="00B042D7">
          <w:rPr>
            <w:rStyle w:val="Hyperlink"/>
            <w:rFonts w:cs="Times New Roman"/>
            <w:b/>
            <w:color w:val="auto"/>
            <w:szCs w:val="26"/>
          </w:rPr>
          <w:t>Bảng 2.3</w:t>
        </w:r>
        <w:r w:rsidR="00052B0B" w:rsidRPr="00B042D7">
          <w:rPr>
            <w:rStyle w:val="Hyperlink"/>
            <w:rFonts w:cs="Times New Roman"/>
            <w:b/>
            <w:color w:val="auto"/>
            <w:szCs w:val="26"/>
          </w:rPr>
          <w:t>.</w:t>
        </w:r>
        <w:r w:rsidR="00016EA6" w:rsidRPr="00B042D7">
          <w:rPr>
            <w:rStyle w:val="Hyperlink"/>
            <w:rFonts w:cs="Times New Roman"/>
            <w:color w:val="auto"/>
            <w:szCs w:val="26"/>
          </w:rPr>
          <w:t xml:space="preserve"> Tổng hợp một số diễn giải liên quan đến storytelling</w:t>
        </w:r>
        <w:r w:rsidR="00016EA6" w:rsidRPr="00B042D7">
          <w:rPr>
            <w:rFonts w:cs="Times New Roman"/>
            <w:webHidden/>
            <w:szCs w:val="26"/>
          </w:rPr>
          <w:tab/>
        </w:r>
        <w:r w:rsidR="00016EA6" w:rsidRPr="00B042D7">
          <w:rPr>
            <w:rFonts w:cs="Times New Roman"/>
            <w:webHidden/>
            <w:szCs w:val="26"/>
          </w:rPr>
          <w:fldChar w:fldCharType="begin"/>
        </w:r>
        <w:r w:rsidR="00016EA6" w:rsidRPr="00B042D7">
          <w:rPr>
            <w:rFonts w:cs="Times New Roman"/>
            <w:webHidden/>
            <w:szCs w:val="26"/>
          </w:rPr>
          <w:instrText xml:space="preserve"> PAGEREF _Toc239666609 \h </w:instrText>
        </w:r>
        <w:r w:rsidR="00016EA6" w:rsidRPr="00B042D7">
          <w:rPr>
            <w:rFonts w:cs="Times New Roman"/>
            <w:webHidden/>
            <w:szCs w:val="26"/>
          </w:rPr>
        </w:r>
        <w:r w:rsidR="00016EA6" w:rsidRPr="00B042D7">
          <w:rPr>
            <w:rFonts w:cs="Times New Roman"/>
            <w:webHidden/>
            <w:szCs w:val="26"/>
          </w:rPr>
          <w:fldChar w:fldCharType="separate"/>
        </w:r>
        <w:r w:rsidR="00607352">
          <w:rPr>
            <w:rFonts w:cs="Times New Roman"/>
            <w:webHidden/>
            <w:szCs w:val="26"/>
          </w:rPr>
          <w:t>30</w:t>
        </w:r>
        <w:r w:rsidR="00016EA6" w:rsidRPr="00B042D7">
          <w:rPr>
            <w:rFonts w:cs="Times New Roman"/>
            <w:webHidden/>
            <w:szCs w:val="26"/>
          </w:rPr>
          <w:fldChar w:fldCharType="end"/>
        </w:r>
      </w:hyperlink>
      <w:r w:rsidR="00016EA6" w:rsidRPr="00B042D7">
        <w:rPr>
          <w:rFonts w:eastAsiaTheme="majorEastAsia" w:cs="Times New Roman"/>
          <w:b/>
          <w:szCs w:val="26"/>
          <w:lang w:eastAsia="en-US"/>
        </w:rPr>
        <w:fldChar w:fldCharType="end"/>
      </w:r>
      <w:r w:rsidR="00813581" w:rsidRPr="00B042D7">
        <w:rPr>
          <w:rFonts w:eastAsiaTheme="majorEastAsia" w:cs="Times New Roman"/>
          <w:b/>
          <w:szCs w:val="26"/>
          <w:lang w:eastAsia="en-US"/>
        </w:rPr>
        <w:fldChar w:fldCharType="begin"/>
      </w:r>
      <w:r w:rsidR="00813581" w:rsidRPr="00B042D7">
        <w:rPr>
          <w:rFonts w:eastAsiaTheme="majorEastAsia" w:cs="Times New Roman"/>
          <w:b/>
          <w:szCs w:val="26"/>
          <w:lang w:eastAsia="en-US"/>
        </w:rPr>
        <w:instrText xml:space="preserve"> TOC \h \z \c "Bảng 3." </w:instrText>
      </w:r>
      <w:r w:rsidR="00813581" w:rsidRPr="00B042D7">
        <w:rPr>
          <w:rFonts w:eastAsiaTheme="majorEastAsia" w:cs="Times New Roman"/>
          <w:b/>
          <w:szCs w:val="26"/>
          <w:lang w:eastAsia="en-US"/>
        </w:rPr>
        <w:fldChar w:fldCharType="separate"/>
      </w:r>
    </w:p>
    <w:p w14:paraId="337CB80E" w14:textId="35CF8125" w:rsidR="00813581" w:rsidRPr="00B042D7" w:rsidRDefault="008B3BC8" w:rsidP="007F4AC5">
      <w:pPr>
        <w:pStyle w:val="TableofFigures"/>
        <w:tabs>
          <w:tab w:val="right" w:leader="dot" w:pos="8789"/>
        </w:tabs>
        <w:rPr>
          <w:rFonts w:cs="Times New Roman"/>
          <w:szCs w:val="26"/>
        </w:rPr>
      </w:pPr>
      <w:hyperlink w:anchor="_Toc239666639" w:history="1">
        <w:r w:rsidR="00813581" w:rsidRPr="00B042D7">
          <w:rPr>
            <w:rStyle w:val="Hyperlink"/>
            <w:rFonts w:cs="Times New Roman"/>
            <w:b/>
            <w:color w:val="auto"/>
            <w:szCs w:val="26"/>
          </w:rPr>
          <w:t>Bảng 3.1</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B042D7">
          <w:rPr>
            <w:rStyle w:val="Hyperlink"/>
            <w:rFonts w:cs="Times New Roman"/>
            <w:color w:val="auto"/>
            <w:szCs w:val="26"/>
          </w:rPr>
          <w:t>Tổng hợp các yếu tố storytelling tại Di tích Nhà tù Hỏa Lò</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_Toc239666639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47</w:t>
        </w:r>
        <w:r w:rsidR="00813581" w:rsidRPr="00B042D7">
          <w:rPr>
            <w:rFonts w:cs="Times New Roman"/>
            <w:webHidden/>
            <w:szCs w:val="26"/>
          </w:rPr>
          <w:fldChar w:fldCharType="end"/>
        </w:r>
      </w:hyperlink>
    </w:p>
    <w:p w14:paraId="52ADC920" w14:textId="5CB4186A" w:rsidR="00813581" w:rsidRPr="00B042D7" w:rsidRDefault="008B3BC8" w:rsidP="007F4AC5">
      <w:pPr>
        <w:pStyle w:val="TableofFigures"/>
        <w:tabs>
          <w:tab w:val="right" w:leader="dot" w:pos="8789"/>
        </w:tabs>
        <w:rPr>
          <w:rFonts w:cs="Times New Roman"/>
          <w:szCs w:val="26"/>
        </w:rPr>
      </w:pPr>
      <w:hyperlink w:anchor="_Toc239666640" w:history="1">
        <w:r w:rsidR="00813581" w:rsidRPr="00B042D7">
          <w:rPr>
            <w:rStyle w:val="Hyperlink"/>
            <w:rFonts w:cs="Times New Roman"/>
            <w:b/>
            <w:color w:val="auto"/>
            <w:szCs w:val="26"/>
          </w:rPr>
          <w:t>Bảng 3.2</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B042D7">
          <w:rPr>
            <w:rStyle w:val="Hyperlink"/>
            <w:rFonts w:cs="Times New Roman"/>
            <w:color w:val="auto"/>
            <w:szCs w:val="26"/>
          </w:rPr>
          <w:t>Bảng đối chiếu tiếp cận  du khách từ quan sát thực địa</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_Toc239666640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53</w:t>
        </w:r>
        <w:r w:rsidR="00813581" w:rsidRPr="00B042D7">
          <w:rPr>
            <w:rFonts w:cs="Times New Roman"/>
            <w:webHidden/>
            <w:szCs w:val="26"/>
          </w:rPr>
          <w:fldChar w:fldCharType="end"/>
        </w:r>
      </w:hyperlink>
    </w:p>
    <w:p w14:paraId="7009BADF" w14:textId="606042B1" w:rsidR="00813581" w:rsidRPr="00B042D7" w:rsidRDefault="008B3BC8" w:rsidP="007F4AC5">
      <w:pPr>
        <w:pStyle w:val="TableofFigures"/>
        <w:tabs>
          <w:tab w:val="right" w:leader="dot" w:pos="8789"/>
        </w:tabs>
        <w:rPr>
          <w:rFonts w:cs="Times New Roman"/>
          <w:szCs w:val="26"/>
        </w:rPr>
      </w:pPr>
      <w:hyperlink w:anchor="_Toc239666641" w:history="1">
        <w:r w:rsidR="00813581" w:rsidRPr="00B042D7">
          <w:rPr>
            <w:rStyle w:val="Hyperlink"/>
            <w:rFonts w:cs="Times New Roman"/>
            <w:b/>
            <w:color w:val="auto"/>
            <w:szCs w:val="26"/>
          </w:rPr>
          <w:t>Bảng 3.3</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B042D7">
          <w:rPr>
            <w:rStyle w:val="Hyperlink"/>
            <w:rFonts w:cs="Times New Roman"/>
            <w:color w:val="auto"/>
            <w:szCs w:val="26"/>
          </w:rPr>
          <w:t>Thông tin du khách Việt Nam tham gia phỏng vấn</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_Toc239666641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57</w:t>
        </w:r>
        <w:r w:rsidR="00813581" w:rsidRPr="00B042D7">
          <w:rPr>
            <w:rFonts w:cs="Times New Roman"/>
            <w:webHidden/>
            <w:szCs w:val="26"/>
          </w:rPr>
          <w:fldChar w:fldCharType="end"/>
        </w:r>
      </w:hyperlink>
    </w:p>
    <w:p w14:paraId="62287A3A" w14:textId="4C6397F0" w:rsidR="00813581" w:rsidRPr="00B042D7" w:rsidRDefault="008B3BC8" w:rsidP="007F4AC5">
      <w:pPr>
        <w:pStyle w:val="TableofFigures"/>
        <w:tabs>
          <w:tab w:val="right" w:leader="dot" w:pos="8789"/>
        </w:tabs>
        <w:rPr>
          <w:rFonts w:cs="Times New Roman"/>
          <w:szCs w:val="26"/>
        </w:rPr>
      </w:pPr>
      <w:hyperlink w:anchor="_Toc239666642" w:history="1">
        <w:r w:rsidR="00813581" w:rsidRPr="00B042D7">
          <w:rPr>
            <w:rStyle w:val="Hyperlink"/>
            <w:rFonts w:cs="Times New Roman"/>
            <w:b/>
            <w:color w:val="auto"/>
            <w:szCs w:val="26"/>
          </w:rPr>
          <w:t>Bảng 3.4</w:t>
        </w:r>
        <w:r w:rsidR="00052B0B" w:rsidRPr="00B042D7">
          <w:rPr>
            <w:rStyle w:val="Hyperlink"/>
            <w:rFonts w:cs="Times New Roman"/>
            <w:b/>
            <w:color w:val="auto"/>
            <w:szCs w:val="26"/>
          </w:rPr>
          <w:t>.</w:t>
        </w:r>
        <w:r w:rsidR="00813581" w:rsidRPr="00B042D7">
          <w:rPr>
            <w:rStyle w:val="Hyperlink"/>
            <w:rFonts w:cs="Times New Roman"/>
            <w:b/>
            <w:color w:val="auto"/>
            <w:szCs w:val="26"/>
            <w:lang w:eastAsia="en-US"/>
          </w:rPr>
          <w:t xml:space="preserve"> </w:t>
        </w:r>
        <w:r w:rsidR="00813581" w:rsidRPr="00B042D7">
          <w:rPr>
            <w:rStyle w:val="Hyperlink"/>
            <w:rFonts w:cs="Times New Roman"/>
            <w:color w:val="auto"/>
            <w:szCs w:val="26"/>
            <w:lang w:eastAsia="en-US"/>
          </w:rPr>
          <w:t>Thông tin du khách nước ngoài tham gia phỏng vấn</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_Toc239666642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57</w:t>
        </w:r>
        <w:r w:rsidR="00813581" w:rsidRPr="00B042D7">
          <w:rPr>
            <w:rFonts w:cs="Times New Roman"/>
            <w:webHidden/>
            <w:szCs w:val="26"/>
          </w:rPr>
          <w:fldChar w:fldCharType="end"/>
        </w:r>
      </w:hyperlink>
      <w:r w:rsidR="00813581" w:rsidRPr="00B042D7">
        <w:rPr>
          <w:rFonts w:eastAsiaTheme="majorEastAsia" w:cs="Times New Roman"/>
          <w:b/>
          <w:szCs w:val="26"/>
          <w:lang w:eastAsia="en-US"/>
        </w:rPr>
        <w:fldChar w:fldCharType="end"/>
      </w:r>
      <w:r w:rsidR="00813581" w:rsidRPr="00B042D7">
        <w:rPr>
          <w:rFonts w:eastAsiaTheme="majorEastAsia" w:cs="Times New Roman"/>
          <w:b/>
          <w:szCs w:val="26"/>
          <w:lang w:eastAsia="en-US"/>
        </w:rPr>
        <w:fldChar w:fldCharType="begin"/>
      </w:r>
      <w:r w:rsidR="00813581" w:rsidRPr="00B042D7">
        <w:rPr>
          <w:rFonts w:eastAsiaTheme="majorEastAsia" w:cs="Times New Roman"/>
          <w:b/>
          <w:szCs w:val="26"/>
          <w:lang w:eastAsia="en-US"/>
        </w:rPr>
        <w:instrText xml:space="preserve"> TOC \h \z \c "Bảng 4." </w:instrText>
      </w:r>
      <w:r w:rsidR="00813581" w:rsidRPr="00B042D7">
        <w:rPr>
          <w:rFonts w:eastAsiaTheme="majorEastAsia" w:cs="Times New Roman"/>
          <w:b/>
          <w:szCs w:val="26"/>
          <w:lang w:eastAsia="en-US"/>
        </w:rPr>
        <w:fldChar w:fldCharType="separate"/>
      </w:r>
    </w:p>
    <w:p w14:paraId="45E5E959" w14:textId="649ED8A9" w:rsidR="00813581" w:rsidRPr="00B042D7" w:rsidRDefault="008B3BC8" w:rsidP="007F4AC5">
      <w:pPr>
        <w:pStyle w:val="TableofFigures"/>
        <w:tabs>
          <w:tab w:val="right" w:leader="dot" w:pos="8789"/>
        </w:tabs>
        <w:rPr>
          <w:rFonts w:cs="Times New Roman"/>
          <w:szCs w:val="26"/>
        </w:rPr>
      </w:pPr>
      <w:hyperlink w:anchor="_Toc239666651" w:history="1">
        <w:r w:rsidR="00813581" w:rsidRPr="00B042D7">
          <w:rPr>
            <w:rStyle w:val="Hyperlink"/>
            <w:rFonts w:cs="Times New Roman"/>
            <w:b/>
            <w:color w:val="auto"/>
            <w:szCs w:val="26"/>
          </w:rPr>
          <w:t>Bảng 4.1</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B042D7">
          <w:rPr>
            <w:rStyle w:val="Hyperlink"/>
            <w:rFonts w:cs="Times New Roman"/>
            <w:color w:val="auto"/>
            <w:szCs w:val="26"/>
          </w:rPr>
          <w:t>Tổng hợp chủ đề phụ, mã hóa và trích dẫn minh họa</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_Toc239666651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67</w:t>
        </w:r>
        <w:r w:rsidR="00813581" w:rsidRPr="00B042D7">
          <w:rPr>
            <w:rFonts w:cs="Times New Roman"/>
            <w:webHidden/>
            <w:szCs w:val="26"/>
          </w:rPr>
          <w:fldChar w:fldCharType="end"/>
        </w:r>
      </w:hyperlink>
    </w:p>
    <w:p w14:paraId="2035D2DA" w14:textId="14D6D22C" w:rsidR="00813581" w:rsidRPr="00B042D7" w:rsidRDefault="008B3BC8" w:rsidP="007F4AC5">
      <w:pPr>
        <w:pStyle w:val="TableofFigures"/>
        <w:tabs>
          <w:tab w:val="right" w:leader="dot" w:pos="8789"/>
        </w:tabs>
        <w:rPr>
          <w:rFonts w:cs="Times New Roman"/>
          <w:szCs w:val="26"/>
        </w:rPr>
      </w:pPr>
      <w:hyperlink w:anchor="_Toc239666652" w:history="1">
        <w:r w:rsidR="00813581" w:rsidRPr="00B042D7">
          <w:rPr>
            <w:rStyle w:val="Hyperlink"/>
            <w:rFonts w:cs="Times New Roman"/>
            <w:b/>
            <w:color w:val="auto"/>
            <w:szCs w:val="26"/>
          </w:rPr>
          <w:t>Bảng 4.2</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B042D7">
          <w:rPr>
            <w:rStyle w:val="Hyperlink"/>
            <w:rFonts w:cs="Times New Roman"/>
            <w:color w:val="auto"/>
            <w:szCs w:val="26"/>
          </w:rPr>
          <w:t>Tổng hợp chủ đề phụ, mã hóa và trích dẫn minh họa</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_Toc239666652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71</w:t>
        </w:r>
        <w:r w:rsidR="00813581" w:rsidRPr="00B042D7">
          <w:rPr>
            <w:rFonts w:cs="Times New Roman"/>
            <w:webHidden/>
            <w:szCs w:val="26"/>
          </w:rPr>
          <w:fldChar w:fldCharType="end"/>
        </w:r>
      </w:hyperlink>
    </w:p>
    <w:p w14:paraId="4BE6AEAA" w14:textId="75057E5C" w:rsidR="00813581" w:rsidRPr="00B042D7" w:rsidRDefault="008B3BC8" w:rsidP="007F4AC5">
      <w:pPr>
        <w:pStyle w:val="TableofFigures"/>
        <w:tabs>
          <w:tab w:val="right" w:leader="dot" w:pos="8789"/>
        </w:tabs>
        <w:rPr>
          <w:rFonts w:cs="Times New Roman"/>
          <w:szCs w:val="26"/>
        </w:rPr>
      </w:pPr>
      <w:hyperlink w:anchor="_Toc239666653" w:history="1">
        <w:r w:rsidR="00813581" w:rsidRPr="00B042D7">
          <w:rPr>
            <w:rStyle w:val="Hyperlink"/>
            <w:rFonts w:cs="Times New Roman"/>
            <w:b/>
            <w:color w:val="auto"/>
            <w:szCs w:val="26"/>
          </w:rPr>
          <w:t>Bảng 4.3</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B042D7">
          <w:rPr>
            <w:rStyle w:val="Hyperlink"/>
            <w:rFonts w:cs="Times New Roman"/>
            <w:color w:val="auto"/>
            <w:szCs w:val="26"/>
          </w:rPr>
          <w:t>Tổng hợp chủ đề phụ, mã hóa và trích dẫn minh họa</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_Toc239666653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72</w:t>
        </w:r>
        <w:r w:rsidR="00813581" w:rsidRPr="00B042D7">
          <w:rPr>
            <w:rFonts w:cs="Times New Roman"/>
            <w:webHidden/>
            <w:szCs w:val="26"/>
          </w:rPr>
          <w:fldChar w:fldCharType="end"/>
        </w:r>
      </w:hyperlink>
    </w:p>
    <w:p w14:paraId="6BC795CF" w14:textId="5DB88E21" w:rsidR="00813581" w:rsidRPr="00B042D7" w:rsidRDefault="008B3BC8" w:rsidP="007F4AC5">
      <w:pPr>
        <w:pStyle w:val="TableofFigures"/>
        <w:tabs>
          <w:tab w:val="right" w:leader="dot" w:pos="8789"/>
        </w:tabs>
        <w:rPr>
          <w:rFonts w:cs="Times New Roman"/>
          <w:szCs w:val="26"/>
        </w:rPr>
      </w:pPr>
      <w:hyperlink w:anchor="_Toc239666654" w:history="1">
        <w:r w:rsidR="00813581" w:rsidRPr="00B042D7">
          <w:rPr>
            <w:rStyle w:val="Hyperlink"/>
            <w:rFonts w:cs="Times New Roman"/>
            <w:b/>
            <w:color w:val="auto"/>
            <w:szCs w:val="26"/>
          </w:rPr>
          <w:t>Bảng 4.4</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B042D7">
          <w:rPr>
            <w:rStyle w:val="Hyperlink"/>
            <w:rFonts w:cs="Times New Roman"/>
            <w:color w:val="auto"/>
            <w:szCs w:val="26"/>
          </w:rPr>
          <w:t>Tổng hợp chủ đề phụ, mã hóa và trích dẫn minh họa</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_Toc239666654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78</w:t>
        </w:r>
        <w:r w:rsidR="00813581" w:rsidRPr="00B042D7">
          <w:rPr>
            <w:rFonts w:cs="Times New Roman"/>
            <w:webHidden/>
            <w:szCs w:val="26"/>
          </w:rPr>
          <w:fldChar w:fldCharType="end"/>
        </w:r>
      </w:hyperlink>
    </w:p>
    <w:p w14:paraId="62CB0F2C" w14:textId="62625B8F" w:rsidR="00813581" w:rsidRPr="00B042D7" w:rsidRDefault="008B3BC8" w:rsidP="007F4AC5">
      <w:pPr>
        <w:pStyle w:val="TableofFigures"/>
        <w:tabs>
          <w:tab w:val="right" w:leader="dot" w:pos="8789"/>
        </w:tabs>
        <w:rPr>
          <w:rFonts w:cs="Times New Roman"/>
          <w:szCs w:val="26"/>
        </w:rPr>
      </w:pPr>
      <w:hyperlink w:anchor="_Toc239666655" w:history="1">
        <w:r w:rsidR="00813581" w:rsidRPr="00B042D7">
          <w:rPr>
            <w:rStyle w:val="Hyperlink"/>
            <w:rFonts w:cs="Times New Roman"/>
            <w:b/>
            <w:color w:val="auto"/>
            <w:szCs w:val="26"/>
          </w:rPr>
          <w:t>Bảng 4.5</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B042D7">
          <w:rPr>
            <w:rStyle w:val="Hyperlink"/>
            <w:rFonts w:cs="Times New Roman"/>
            <w:color w:val="auto"/>
            <w:szCs w:val="26"/>
          </w:rPr>
          <w:t>Tổng hợp chủ đề phụ, mã hóa và trích dẫn minh họa</w:t>
        </w:r>
        <w:r w:rsidR="00813581" w:rsidRPr="00B042D7">
          <w:rPr>
            <w:rFonts w:cs="Times New Roman"/>
            <w:webHidden/>
            <w:szCs w:val="26"/>
          </w:rPr>
          <w:tab/>
        </w:r>
        <w:r w:rsidR="00813581" w:rsidRPr="00B042D7">
          <w:rPr>
            <w:rFonts w:cs="Times New Roman"/>
            <w:webHidden/>
            <w:szCs w:val="26"/>
          </w:rPr>
          <w:fldChar w:fldCharType="begin"/>
        </w:r>
        <w:r w:rsidR="00813581" w:rsidRPr="00B042D7">
          <w:rPr>
            <w:rFonts w:cs="Times New Roman"/>
            <w:webHidden/>
            <w:szCs w:val="26"/>
          </w:rPr>
          <w:instrText xml:space="preserve"> PAGEREF _Toc239666655 \h </w:instrText>
        </w:r>
        <w:r w:rsidR="00813581" w:rsidRPr="00B042D7">
          <w:rPr>
            <w:rFonts w:cs="Times New Roman"/>
            <w:webHidden/>
            <w:szCs w:val="26"/>
          </w:rPr>
        </w:r>
        <w:r w:rsidR="00813581" w:rsidRPr="00B042D7">
          <w:rPr>
            <w:rFonts w:cs="Times New Roman"/>
            <w:webHidden/>
            <w:szCs w:val="26"/>
          </w:rPr>
          <w:fldChar w:fldCharType="separate"/>
        </w:r>
        <w:r w:rsidR="00607352">
          <w:rPr>
            <w:rFonts w:cs="Times New Roman"/>
            <w:webHidden/>
            <w:szCs w:val="26"/>
          </w:rPr>
          <w:t>79</w:t>
        </w:r>
        <w:r w:rsidR="00813581" w:rsidRPr="00B042D7">
          <w:rPr>
            <w:rFonts w:cs="Times New Roman"/>
            <w:webHidden/>
            <w:szCs w:val="26"/>
          </w:rPr>
          <w:fldChar w:fldCharType="end"/>
        </w:r>
      </w:hyperlink>
    </w:p>
    <w:p w14:paraId="6DBA1A1A" w14:textId="3CF6C676" w:rsidR="00016EA6" w:rsidRPr="00B042D7" w:rsidRDefault="00813581" w:rsidP="007F4AC5">
      <w:pPr>
        <w:tabs>
          <w:tab w:val="right" w:leader="dot" w:pos="8789"/>
        </w:tabs>
        <w:spacing w:after="0" w:line="360" w:lineRule="auto"/>
        <w:ind w:firstLine="720"/>
        <w:jc w:val="both"/>
        <w:rPr>
          <w:rFonts w:ascii="Times New Roman" w:eastAsiaTheme="majorEastAsia" w:hAnsi="Times New Roman" w:cs="Times New Roman"/>
          <w:b/>
          <w:sz w:val="26"/>
          <w:szCs w:val="26"/>
          <w:lang w:eastAsia="en-US"/>
        </w:rPr>
      </w:pPr>
      <w:r w:rsidRPr="00B042D7">
        <w:rPr>
          <w:rFonts w:ascii="Times New Roman" w:eastAsiaTheme="majorEastAsia" w:hAnsi="Times New Roman" w:cs="Times New Roman"/>
          <w:b/>
          <w:sz w:val="26"/>
          <w:szCs w:val="26"/>
          <w:lang w:eastAsia="en-US"/>
        </w:rPr>
        <w:fldChar w:fldCharType="end"/>
      </w:r>
    </w:p>
    <w:p w14:paraId="42AE8E6A"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621CCB9C"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18E75A2B"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21E82F18"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2F50C9CD"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0961B1FB"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1130E049"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6EA785EB"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7F8DF11E" w14:textId="77777777" w:rsidR="00813581" w:rsidRPr="00B042D7" w:rsidRDefault="00813581" w:rsidP="00730392">
      <w:pPr>
        <w:spacing w:after="0" w:line="360" w:lineRule="auto"/>
        <w:ind w:firstLine="720"/>
        <w:jc w:val="both"/>
        <w:rPr>
          <w:rFonts w:ascii="Times New Roman" w:eastAsiaTheme="majorEastAsia" w:hAnsi="Times New Roman" w:cs="Times New Roman"/>
          <w:b/>
          <w:sz w:val="26"/>
          <w:szCs w:val="26"/>
          <w:lang w:eastAsia="en-US"/>
        </w:rPr>
      </w:pPr>
    </w:p>
    <w:p w14:paraId="67DEEEE5" w14:textId="77777777" w:rsidR="00730392" w:rsidRPr="00B042D7" w:rsidRDefault="00730392">
      <w:pPr>
        <w:rPr>
          <w:rFonts w:ascii="Times New Roman" w:eastAsiaTheme="majorEastAsia" w:hAnsi="Times New Roman" w:cs="Times New Roman"/>
          <w:b/>
          <w:iCs/>
          <w:sz w:val="26"/>
          <w:szCs w:val="26"/>
          <w:lang w:eastAsia="en-US"/>
        </w:rPr>
      </w:pPr>
      <w:r w:rsidRPr="00B042D7">
        <w:rPr>
          <w:rFonts w:ascii="Times New Roman" w:hAnsi="Times New Roman" w:cs="Times New Roman"/>
          <w:sz w:val="26"/>
          <w:szCs w:val="26"/>
        </w:rPr>
        <w:br w:type="page"/>
      </w:r>
    </w:p>
    <w:p w14:paraId="48AA9D35" w14:textId="137E1B03" w:rsidR="00813581" w:rsidRPr="00B042D7" w:rsidRDefault="00813581" w:rsidP="00730392">
      <w:pPr>
        <w:pStyle w:val="Heading2"/>
        <w:spacing w:before="0" w:after="0"/>
        <w:jc w:val="center"/>
        <w:rPr>
          <w:color w:val="auto"/>
        </w:rPr>
      </w:pPr>
      <w:bookmarkStart w:id="2" w:name="_Toc243490510"/>
      <w:r w:rsidRPr="00B042D7">
        <w:rPr>
          <w:color w:val="auto"/>
        </w:rPr>
        <w:lastRenderedPageBreak/>
        <w:t>DANH MỤC HÌNH</w:t>
      </w:r>
      <w:bookmarkEnd w:id="2"/>
    </w:p>
    <w:p w14:paraId="37AFA4C2" w14:textId="77777777" w:rsidR="00A21486" w:rsidRPr="00B042D7" w:rsidRDefault="00A21486" w:rsidP="007F4AC5">
      <w:pPr>
        <w:spacing w:after="0" w:line="360" w:lineRule="auto"/>
        <w:rPr>
          <w:rFonts w:ascii="Times New Roman" w:hAnsi="Times New Roman" w:cs="Times New Roman"/>
          <w:sz w:val="20"/>
          <w:szCs w:val="20"/>
          <w:lang w:eastAsia="en-US"/>
        </w:rPr>
      </w:pPr>
    </w:p>
    <w:p w14:paraId="7CCE0FAF" w14:textId="50ADBCBE" w:rsidR="006A1AC4" w:rsidRPr="00B042D7" w:rsidRDefault="00813581" w:rsidP="00E75E3F">
      <w:pPr>
        <w:pStyle w:val="TableofFigures"/>
        <w:tabs>
          <w:tab w:val="right" w:leader="dot" w:pos="8779"/>
        </w:tabs>
        <w:jc w:val="left"/>
        <w:rPr>
          <w:rFonts w:cs="Times New Roman"/>
          <w:szCs w:val="26"/>
        </w:rPr>
      </w:pPr>
      <w:r w:rsidRPr="00B042D7">
        <w:rPr>
          <w:rFonts w:eastAsiaTheme="majorEastAsia" w:cs="Times New Roman"/>
          <w:b/>
          <w:szCs w:val="26"/>
          <w:lang w:eastAsia="en-US"/>
        </w:rPr>
        <w:fldChar w:fldCharType="begin"/>
      </w:r>
      <w:r w:rsidRPr="00B042D7">
        <w:rPr>
          <w:rFonts w:eastAsiaTheme="majorEastAsia" w:cs="Times New Roman"/>
          <w:b/>
          <w:szCs w:val="26"/>
          <w:lang w:eastAsia="en-US"/>
        </w:rPr>
        <w:instrText xml:space="preserve"> TOC \h \z \c "Hình 2." </w:instrText>
      </w:r>
      <w:r w:rsidRPr="00B042D7">
        <w:rPr>
          <w:rFonts w:eastAsiaTheme="majorEastAsia" w:cs="Times New Roman"/>
          <w:b/>
          <w:szCs w:val="26"/>
          <w:lang w:eastAsia="en-US"/>
        </w:rPr>
        <w:fldChar w:fldCharType="separate"/>
      </w:r>
      <w:hyperlink w:anchor="_Toc241688573" w:history="1">
        <w:r w:rsidR="006A1AC4" w:rsidRPr="00B042D7">
          <w:rPr>
            <w:rStyle w:val="Hyperlink"/>
            <w:rFonts w:cs="Times New Roman"/>
            <w:b/>
            <w:color w:val="auto"/>
            <w:szCs w:val="26"/>
          </w:rPr>
          <w:t>Hình 2.1</w:t>
        </w:r>
        <w:r w:rsidR="007F4AC5" w:rsidRPr="00B042D7">
          <w:rPr>
            <w:rStyle w:val="Hyperlink"/>
            <w:rFonts w:cs="Times New Roman"/>
            <w:b/>
            <w:color w:val="auto"/>
            <w:szCs w:val="26"/>
          </w:rPr>
          <w:t>.</w:t>
        </w:r>
        <w:r w:rsidR="006A1AC4" w:rsidRPr="00B042D7">
          <w:rPr>
            <w:rStyle w:val="Hyperlink"/>
            <w:rFonts w:cs="Times New Roman"/>
            <w:b/>
            <w:color w:val="auto"/>
            <w:szCs w:val="26"/>
          </w:rPr>
          <w:t xml:space="preserve"> </w:t>
        </w:r>
        <w:r w:rsidR="006A1AC4" w:rsidRPr="00B042D7">
          <w:rPr>
            <w:rStyle w:val="Hyperlink"/>
            <w:rFonts w:cs="Times New Roman"/>
            <w:color w:val="auto"/>
            <w:szCs w:val="26"/>
          </w:rPr>
          <w:t>Thống kê các số lượng nghiên cứu theo năm (từ 2020- nay)</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_Toc241688573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12</w:t>
        </w:r>
        <w:r w:rsidR="006A1AC4" w:rsidRPr="00B042D7">
          <w:rPr>
            <w:rFonts w:cs="Times New Roman"/>
            <w:webHidden/>
            <w:szCs w:val="26"/>
          </w:rPr>
          <w:fldChar w:fldCharType="end"/>
        </w:r>
      </w:hyperlink>
    </w:p>
    <w:p w14:paraId="083CA849" w14:textId="7A666367" w:rsidR="006A1AC4" w:rsidRPr="00B042D7" w:rsidRDefault="008B3BC8" w:rsidP="00E75E3F">
      <w:pPr>
        <w:pStyle w:val="TableofFigures"/>
        <w:tabs>
          <w:tab w:val="right" w:leader="dot" w:pos="8779"/>
        </w:tabs>
        <w:jc w:val="left"/>
        <w:rPr>
          <w:rFonts w:cs="Times New Roman"/>
          <w:szCs w:val="26"/>
        </w:rPr>
      </w:pPr>
      <w:hyperlink w:anchor="_Toc241688574" w:history="1">
        <w:r w:rsidR="006A1AC4" w:rsidRPr="00B042D7">
          <w:rPr>
            <w:rStyle w:val="Hyperlink"/>
            <w:rFonts w:cs="Times New Roman"/>
            <w:b/>
            <w:color w:val="auto"/>
            <w:szCs w:val="26"/>
          </w:rPr>
          <w:t>Hình 2.2</w:t>
        </w:r>
        <w:r w:rsidR="007F4AC5" w:rsidRPr="00B042D7">
          <w:rPr>
            <w:rStyle w:val="Hyperlink"/>
            <w:rFonts w:cs="Times New Roman"/>
            <w:b/>
            <w:color w:val="auto"/>
            <w:szCs w:val="26"/>
          </w:rPr>
          <w:t>.</w:t>
        </w:r>
        <w:r w:rsidR="006A1AC4" w:rsidRPr="00B042D7">
          <w:rPr>
            <w:rStyle w:val="Hyperlink"/>
            <w:rFonts w:cs="Times New Roman"/>
            <w:color w:val="auto"/>
            <w:szCs w:val="26"/>
          </w:rPr>
          <w:t xml:space="preserve"> Phân bố nghiên cứu theo các quốc gia</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_Toc241688574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12</w:t>
        </w:r>
        <w:r w:rsidR="006A1AC4" w:rsidRPr="00B042D7">
          <w:rPr>
            <w:rFonts w:cs="Times New Roman"/>
            <w:webHidden/>
            <w:szCs w:val="26"/>
          </w:rPr>
          <w:fldChar w:fldCharType="end"/>
        </w:r>
      </w:hyperlink>
    </w:p>
    <w:p w14:paraId="1A10A7CD" w14:textId="3C5968E8" w:rsidR="006A1AC4" w:rsidRPr="00B042D7" w:rsidRDefault="008B3BC8" w:rsidP="00E75E3F">
      <w:pPr>
        <w:pStyle w:val="TableofFigures"/>
        <w:tabs>
          <w:tab w:val="right" w:leader="dot" w:pos="8779"/>
        </w:tabs>
        <w:jc w:val="left"/>
        <w:rPr>
          <w:rFonts w:cs="Times New Roman"/>
          <w:szCs w:val="26"/>
        </w:rPr>
      </w:pPr>
      <w:hyperlink w:anchor="_Toc241688575" w:history="1">
        <w:r w:rsidR="006A1AC4" w:rsidRPr="00B042D7">
          <w:rPr>
            <w:rStyle w:val="Hyperlink"/>
            <w:rFonts w:cs="Times New Roman"/>
            <w:b/>
            <w:color w:val="auto"/>
            <w:szCs w:val="26"/>
          </w:rPr>
          <w:t>Hình 2.3</w:t>
        </w:r>
        <w:r w:rsidR="007F4AC5" w:rsidRPr="00B042D7">
          <w:rPr>
            <w:rStyle w:val="Hyperlink"/>
            <w:rFonts w:cs="Times New Roman"/>
            <w:b/>
            <w:color w:val="auto"/>
            <w:szCs w:val="26"/>
          </w:rPr>
          <w:t>.</w:t>
        </w:r>
        <w:r w:rsidR="006A1AC4" w:rsidRPr="00B042D7">
          <w:rPr>
            <w:rStyle w:val="Hyperlink"/>
            <w:rFonts w:cs="Times New Roman"/>
            <w:color w:val="auto"/>
            <w:szCs w:val="26"/>
          </w:rPr>
          <w:t xml:space="preserve"> Bản đồ đồng từ khóa của các tài liệu đánh giá</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_Toc241688575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13</w:t>
        </w:r>
        <w:r w:rsidR="006A1AC4" w:rsidRPr="00B042D7">
          <w:rPr>
            <w:rFonts w:cs="Times New Roman"/>
            <w:webHidden/>
            <w:szCs w:val="26"/>
          </w:rPr>
          <w:fldChar w:fldCharType="end"/>
        </w:r>
      </w:hyperlink>
    </w:p>
    <w:p w14:paraId="0C022E8E" w14:textId="05208F3A" w:rsidR="006A1AC4" w:rsidRPr="00B042D7" w:rsidRDefault="008B3BC8" w:rsidP="00E75E3F">
      <w:pPr>
        <w:pStyle w:val="TableofFigures"/>
        <w:tabs>
          <w:tab w:val="right" w:leader="dot" w:pos="8779"/>
        </w:tabs>
        <w:jc w:val="left"/>
        <w:rPr>
          <w:rFonts w:cs="Times New Roman"/>
          <w:szCs w:val="26"/>
        </w:rPr>
      </w:pPr>
      <w:hyperlink w:anchor="_Toc241688576" w:history="1">
        <w:r w:rsidR="006A1AC4" w:rsidRPr="00B042D7">
          <w:rPr>
            <w:rStyle w:val="Hyperlink"/>
            <w:rFonts w:cs="Times New Roman"/>
            <w:b/>
            <w:color w:val="auto"/>
            <w:szCs w:val="26"/>
          </w:rPr>
          <w:t>Hình 2.4</w:t>
        </w:r>
        <w:r w:rsidR="007F4AC5" w:rsidRPr="00B042D7">
          <w:rPr>
            <w:rStyle w:val="Hyperlink"/>
            <w:rFonts w:cs="Times New Roman"/>
            <w:b/>
            <w:color w:val="auto"/>
            <w:szCs w:val="26"/>
          </w:rPr>
          <w:t>.</w:t>
        </w:r>
        <w:r w:rsidR="006A1AC4" w:rsidRPr="00B042D7">
          <w:rPr>
            <w:rStyle w:val="Hyperlink"/>
            <w:rFonts w:cs="Times New Roman"/>
            <w:color w:val="auto"/>
            <w:szCs w:val="26"/>
          </w:rPr>
          <w:t xml:space="preserve"> Xu hướng phát triển của các từ khóa</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_Toc241688576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14</w:t>
        </w:r>
        <w:r w:rsidR="006A1AC4" w:rsidRPr="00B042D7">
          <w:rPr>
            <w:rFonts w:cs="Times New Roman"/>
            <w:webHidden/>
            <w:szCs w:val="26"/>
          </w:rPr>
          <w:fldChar w:fldCharType="end"/>
        </w:r>
      </w:hyperlink>
    </w:p>
    <w:p w14:paraId="4AC0B136" w14:textId="608BFFE6" w:rsidR="006A1AC4" w:rsidRPr="00B042D7" w:rsidRDefault="008B3BC8" w:rsidP="00E75E3F">
      <w:pPr>
        <w:pStyle w:val="TableofFigures"/>
        <w:tabs>
          <w:tab w:val="right" w:leader="dot" w:pos="8779"/>
        </w:tabs>
        <w:jc w:val="left"/>
        <w:rPr>
          <w:rFonts w:cs="Times New Roman"/>
          <w:szCs w:val="26"/>
        </w:rPr>
      </w:pPr>
      <w:hyperlink w:anchor="_Toc241688577" w:history="1">
        <w:r w:rsidR="006A1AC4" w:rsidRPr="00B042D7">
          <w:rPr>
            <w:rStyle w:val="Hyperlink"/>
            <w:rFonts w:cs="Times New Roman"/>
            <w:b/>
            <w:color w:val="auto"/>
            <w:szCs w:val="26"/>
          </w:rPr>
          <w:t>Hình 2.5</w:t>
        </w:r>
        <w:r w:rsidR="007F4AC5" w:rsidRPr="00B042D7">
          <w:rPr>
            <w:rStyle w:val="Hyperlink"/>
            <w:rFonts w:cs="Times New Roman"/>
            <w:b/>
            <w:color w:val="auto"/>
            <w:szCs w:val="26"/>
          </w:rPr>
          <w:t>.</w:t>
        </w:r>
        <w:r w:rsidR="006A1AC4" w:rsidRPr="00B042D7">
          <w:rPr>
            <w:rStyle w:val="Hyperlink"/>
            <w:rFonts w:cs="Times New Roman"/>
            <w:b/>
            <w:color w:val="auto"/>
            <w:szCs w:val="26"/>
          </w:rPr>
          <w:t xml:space="preserve"> </w:t>
        </w:r>
        <w:r w:rsidR="006A1AC4" w:rsidRPr="00B042D7">
          <w:rPr>
            <w:rStyle w:val="Hyperlink"/>
            <w:rFonts w:cs="Times New Roman"/>
            <w:color w:val="auto"/>
            <w:szCs w:val="26"/>
          </w:rPr>
          <w:t>Bản đồ chủ đề nghiên cứu dựa trên các từ khóa</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_Toc241688577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17</w:t>
        </w:r>
        <w:r w:rsidR="006A1AC4" w:rsidRPr="00B042D7">
          <w:rPr>
            <w:rFonts w:cs="Times New Roman"/>
            <w:webHidden/>
            <w:szCs w:val="26"/>
          </w:rPr>
          <w:fldChar w:fldCharType="end"/>
        </w:r>
      </w:hyperlink>
    </w:p>
    <w:p w14:paraId="5D5B4439" w14:textId="6F3DCD4C" w:rsidR="006A1AC4" w:rsidRPr="00B042D7" w:rsidRDefault="008B3BC8" w:rsidP="00E75E3F">
      <w:pPr>
        <w:pStyle w:val="TableofFigures"/>
        <w:tabs>
          <w:tab w:val="right" w:leader="dot" w:pos="8779"/>
        </w:tabs>
        <w:jc w:val="left"/>
        <w:rPr>
          <w:rFonts w:cs="Times New Roman"/>
          <w:szCs w:val="26"/>
        </w:rPr>
      </w:pPr>
      <w:hyperlink w:anchor="_Toc241688578" w:history="1">
        <w:r w:rsidR="006A1AC4" w:rsidRPr="00B042D7">
          <w:rPr>
            <w:rStyle w:val="Hyperlink"/>
            <w:rFonts w:cs="Times New Roman"/>
            <w:b/>
            <w:color w:val="auto"/>
            <w:szCs w:val="26"/>
          </w:rPr>
          <w:t>Hình 2.6</w:t>
        </w:r>
        <w:r w:rsidR="007F4AC5" w:rsidRPr="00B042D7">
          <w:rPr>
            <w:rStyle w:val="Hyperlink"/>
            <w:rFonts w:cs="Times New Roman"/>
            <w:b/>
            <w:color w:val="auto"/>
            <w:szCs w:val="26"/>
          </w:rPr>
          <w:t>.</w:t>
        </w:r>
        <w:r w:rsidR="006A1AC4" w:rsidRPr="00B042D7">
          <w:rPr>
            <w:rStyle w:val="Hyperlink"/>
            <w:rFonts w:cs="Times New Roman"/>
            <w:b/>
            <w:color w:val="auto"/>
            <w:szCs w:val="26"/>
          </w:rPr>
          <w:t xml:space="preserve"> </w:t>
        </w:r>
        <w:r w:rsidR="006A1AC4" w:rsidRPr="00B042D7">
          <w:rPr>
            <w:rStyle w:val="Hyperlink"/>
            <w:rFonts w:cs="Times New Roman"/>
            <w:color w:val="auto"/>
            <w:szCs w:val="26"/>
          </w:rPr>
          <w:t>Phổ du lịch sáng- tối của dark tourism</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_Toc241688578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26</w:t>
        </w:r>
        <w:r w:rsidR="006A1AC4" w:rsidRPr="00B042D7">
          <w:rPr>
            <w:rFonts w:cs="Times New Roman"/>
            <w:webHidden/>
            <w:szCs w:val="26"/>
          </w:rPr>
          <w:fldChar w:fldCharType="end"/>
        </w:r>
      </w:hyperlink>
    </w:p>
    <w:p w14:paraId="11553639" w14:textId="781B1D09" w:rsidR="006A1AC4" w:rsidRPr="00B042D7" w:rsidRDefault="008B3BC8" w:rsidP="00E75E3F">
      <w:pPr>
        <w:pStyle w:val="TableofFigures"/>
        <w:tabs>
          <w:tab w:val="right" w:leader="dot" w:pos="8779"/>
        </w:tabs>
        <w:jc w:val="left"/>
        <w:rPr>
          <w:rFonts w:cs="Times New Roman"/>
          <w:szCs w:val="26"/>
        </w:rPr>
      </w:pPr>
      <w:hyperlink w:anchor="_Toc241688579" w:history="1">
        <w:r w:rsidR="006A1AC4" w:rsidRPr="00B042D7">
          <w:rPr>
            <w:rStyle w:val="Hyperlink"/>
            <w:rFonts w:cs="Times New Roman"/>
            <w:b/>
            <w:color w:val="auto"/>
            <w:szCs w:val="26"/>
          </w:rPr>
          <w:t>Hình 2.7</w:t>
        </w:r>
        <w:r w:rsidR="007F4AC5" w:rsidRPr="00B042D7">
          <w:rPr>
            <w:rStyle w:val="Hyperlink"/>
            <w:rFonts w:cs="Times New Roman"/>
            <w:b/>
            <w:color w:val="auto"/>
            <w:szCs w:val="26"/>
          </w:rPr>
          <w:t>.</w:t>
        </w:r>
        <w:r w:rsidR="006A1AC4" w:rsidRPr="00B042D7">
          <w:rPr>
            <w:rStyle w:val="Hyperlink"/>
            <w:rFonts w:cs="Times New Roman"/>
            <w:color w:val="auto"/>
            <w:szCs w:val="26"/>
          </w:rPr>
          <w:t xml:space="preserve"> Mô hình vận chuyển hình ảnh mở rộng</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_Toc241688579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32</w:t>
        </w:r>
        <w:r w:rsidR="006A1AC4" w:rsidRPr="00B042D7">
          <w:rPr>
            <w:rFonts w:cs="Times New Roman"/>
            <w:webHidden/>
            <w:szCs w:val="26"/>
          </w:rPr>
          <w:fldChar w:fldCharType="end"/>
        </w:r>
      </w:hyperlink>
    </w:p>
    <w:p w14:paraId="0D0DD152" w14:textId="060A249A" w:rsidR="006A1AC4" w:rsidRPr="00B042D7" w:rsidRDefault="008B3BC8" w:rsidP="00E75E3F">
      <w:pPr>
        <w:pStyle w:val="TableofFigures"/>
        <w:tabs>
          <w:tab w:val="right" w:leader="dot" w:pos="8779"/>
        </w:tabs>
        <w:jc w:val="left"/>
        <w:rPr>
          <w:rFonts w:cs="Times New Roman"/>
          <w:szCs w:val="26"/>
        </w:rPr>
      </w:pPr>
      <w:hyperlink w:anchor="_Toc241688580" w:history="1">
        <w:r w:rsidR="006A1AC4" w:rsidRPr="00B042D7">
          <w:rPr>
            <w:rStyle w:val="Hyperlink"/>
            <w:rFonts w:cs="Times New Roman"/>
            <w:b/>
            <w:color w:val="auto"/>
            <w:szCs w:val="26"/>
          </w:rPr>
          <w:t>Hình 2.8</w:t>
        </w:r>
        <w:r w:rsidR="007F4AC5" w:rsidRPr="00B042D7">
          <w:rPr>
            <w:rStyle w:val="Hyperlink"/>
            <w:rFonts w:cs="Times New Roman"/>
            <w:b/>
            <w:color w:val="auto"/>
            <w:szCs w:val="26"/>
          </w:rPr>
          <w:t>.</w:t>
        </w:r>
        <w:r w:rsidR="006A1AC4" w:rsidRPr="00B042D7">
          <w:rPr>
            <w:rStyle w:val="Hyperlink"/>
            <w:rFonts w:cs="Times New Roman"/>
            <w:b/>
            <w:color w:val="auto"/>
            <w:szCs w:val="26"/>
          </w:rPr>
          <w:t xml:space="preserve"> </w:t>
        </w:r>
        <w:r w:rsidR="006A1AC4" w:rsidRPr="00B042D7">
          <w:rPr>
            <w:rStyle w:val="Hyperlink"/>
            <w:rFonts w:cs="Times New Roman"/>
            <w:color w:val="auto"/>
            <w:szCs w:val="26"/>
          </w:rPr>
          <w:t>Mô hình xử lý thông tin mở rộng</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_Toc241688580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33</w:t>
        </w:r>
        <w:r w:rsidR="006A1AC4" w:rsidRPr="00B042D7">
          <w:rPr>
            <w:rFonts w:cs="Times New Roman"/>
            <w:webHidden/>
            <w:szCs w:val="26"/>
          </w:rPr>
          <w:fldChar w:fldCharType="end"/>
        </w:r>
      </w:hyperlink>
    </w:p>
    <w:p w14:paraId="1ED92DFB" w14:textId="6FB66804" w:rsidR="00813581" w:rsidRPr="00B042D7" w:rsidRDefault="008B3BC8" w:rsidP="00E75E3F">
      <w:pPr>
        <w:pStyle w:val="TableofFigures"/>
        <w:tabs>
          <w:tab w:val="right" w:leader="dot" w:pos="8779"/>
        </w:tabs>
        <w:jc w:val="left"/>
        <w:rPr>
          <w:rFonts w:cs="Times New Roman"/>
          <w:szCs w:val="26"/>
        </w:rPr>
      </w:pPr>
      <w:hyperlink w:anchor="_Toc241688581" w:history="1">
        <w:r w:rsidR="006A1AC4" w:rsidRPr="00B042D7">
          <w:rPr>
            <w:rStyle w:val="Hyperlink"/>
            <w:rFonts w:cs="Times New Roman"/>
            <w:b/>
            <w:color w:val="auto"/>
            <w:szCs w:val="26"/>
          </w:rPr>
          <w:t>Hình 2.9</w:t>
        </w:r>
        <w:r w:rsidR="007F4AC5" w:rsidRPr="00B042D7">
          <w:rPr>
            <w:rStyle w:val="Hyperlink"/>
            <w:rFonts w:cs="Times New Roman"/>
            <w:b/>
            <w:color w:val="auto"/>
            <w:szCs w:val="26"/>
          </w:rPr>
          <w:t>.</w:t>
        </w:r>
        <w:r w:rsidR="006A1AC4" w:rsidRPr="00B042D7">
          <w:rPr>
            <w:rStyle w:val="Hyperlink"/>
            <w:rFonts w:cs="Times New Roman"/>
            <w:b/>
            <w:color w:val="auto"/>
            <w:szCs w:val="26"/>
          </w:rPr>
          <w:t xml:space="preserve"> </w:t>
        </w:r>
        <w:r w:rsidR="006A1AC4" w:rsidRPr="00B042D7">
          <w:rPr>
            <w:rStyle w:val="Hyperlink"/>
            <w:rFonts w:cs="Times New Roman"/>
            <w:color w:val="auto"/>
            <w:szCs w:val="26"/>
          </w:rPr>
          <w:t>Mô hình đề xuất khung phân tích về trải nghiệm và diễn giải</w:t>
        </w:r>
        <w:r w:rsidR="007F4AC5" w:rsidRPr="00B042D7">
          <w:rPr>
            <w:rStyle w:val="Hyperlink"/>
            <w:rFonts w:cs="Times New Roman"/>
            <w:color w:val="auto"/>
            <w:szCs w:val="26"/>
          </w:rPr>
          <w:t xml:space="preserve"> </w:t>
        </w:r>
        <w:r w:rsidR="006A1AC4" w:rsidRPr="00B042D7">
          <w:rPr>
            <w:rStyle w:val="Hyperlink"/>
            <w:rFonts w:cs="Times New Roman"/>
            <w:color w:val="auto"/>
            <w:szCs w:val="26"/>
          </w:rPr>
          <w:t>storteylling của du khách trong dark tourism</w:t>
        </w:r>
        <w:r w:rsidR="006A1AC4" w:rsidRPr="00B042D7">
          <w:rPr>
            <w:rFonts w:cs="Times New Roman"/>
            <w:webHidden/>
            <w:szCs w:val="26"/>
          </w:rPr>
          <w:tab/>
        </w:r>
        <w:r w:rsidR="006A1AC4" w:rsidRPr="00B042D7">
          <w:rPr>
            <w:rFonts w:cs="Times New Roman"/>
            <w:webHidden/>
            <w:szCs w:val="26"/>
          </w:rPr>
          <w:fldChar w:fldCharType="begin"/>
        </w:r>
        <w:r w:rsidR="006A1AC4" w:rsidRPr="00B042D7">
          <w:rPr>
            <w:rFonts w:cs="Times New Roman"/>
            <w:webHidden/>
            <w:szCs w:val="26"/>
          </w:rPr>
          <w:instrText xml:space="preserve"> PAGEREF _Toc241688581 \h </w:instrText>
        </w:r>
        <w:r w:rsidR="006A1AC4" w:rsidRPr="00B042D7">
          <w:rPr>
            <w:rFonts w:cs="Times New Roman"/>
            <w:webHidden/>
            <w:szCs w:val="26"/>
          </w:rPr>
        </w:r>
        <w:r w:rsidR="006A1AC4" w:rsidRPr="00B042D7">
          <w:rPr>
            <w:rFonts w:cs="Times New Roman"/>
            <w:webHidden/>
            <w:szCs w:val="26"/>
          </w:rPr>
          <w:fldChar w:fldCharType="separate"/>
        </w:r>
        <w:r w:rsidR="00607352">
          <w:rPr>
            <w:rFonts w:cs="Times New Roman"/>
            <w:webHidden/>
            <w:szCs w:val="26"/>
          </w:rPr>
          <w:t>37</w:t>
        </w:r>
        <w:r w:rsidR="006A1AC4" w:rsidRPr="00B042D7">
          <w:rPr>
            <w:rFonts w:cs="Times New Roman"/>
            <w:webHidden/>
            <w:szCs w:val="26"/>
          </w:rPr>
          <w:fldChar w:fldCharType="end"/>
        </w:r>
      </w:hyperlink>
      <w:r w:rsidR="00813581" w:rsidRPr="00B042D7">
        <w:rPr>
          <w:rFonts w:eastAsiaTheme="majorEastAsia" w:cs="Times New Roman"/>
          <w:b/>
          <w:szCs w:val="26"/>
          <w:lang w:eastAsia="en-US"/>
        </w:rPr>
        <w:fldChar w:fldCharType="end"/>
      </w:r>
      <w:r w:rsidR="00813581" w:rsidRPr="00B042D7">
        <w:rPr>
          <w:rFonts w:eastAsiaTheme="majorEastAsia" w:cs="Times New Roman"/>
          <w:b/>
          <w:szCs w:val="26"/>
          <w:lang w:eastAsia="en-US"/>
        </w:rPr>
        <w:fldChar w:fldCharType="begin"/>
      </w:r>
      <w:r w:rsidR="00813581" w:rsidRPr="00B042D7">
        <w:rPr>
          <w:rFonts w:eastAsiaTheme="majorEastAsia" w:cs="Times New Roman"/>
          <w:b/>
          <w:szCs w:val="26"/>
          <w:lang w:eastAsia="en-US"/>
        </w:rPr>
        <w:instrText xml:space="preserve"> TOC \h \z \c "Hình 4." </w:instrText>
      </w:r>
      <w:r w:rsidR="00813581" w:rsidRPr="00B042D7">
        <w:rPr>
          <w:rFonts w:eastAsiaTheme="majorEastAsia" w:cs="Times New Roman"/>
          <w:b/>
          <w:szCs w:val="26"/>
          <w:lang w:eastAsia="en-US"/>
        </w:rPr>
        <w:fldChar w:fldCharType="separate"/>
      </w:r>
    </w:p>
    <w:p w14:paraId="7A65F4A1" w14:textId="63446E20" w:rsidR="00E75E3F" w:rsidRPr="00E75E3F" w:rsidRDefault="00E75E3F" w:rsidP="00E75E3F">
      <w:pPr>
        <w:tabs>
          <w:tab w:val="right" w:leader="dot" w:pos="8789"/>
        </w:tabs>
        <w:spacing w:after="0" w:line="360" w:lineRule="auto"/>
        <w:rPr>
          <w:rFonts w:ascii="Times New Roman" w:eastAsia="DengXian" w:hAnsi="Times New Roman" w:cs="Times New Roman"/>
          <w:iCs/>
          <w:sz w:val="26"/>
          <w:szCs w:val="26"/>
          <w:lang w:eastAsia="en-US"/>
        </w:rPr>
      </w:pPr>
      <w:r w:rsidRPr="00E75E3F">
        <w:rPr>
          <w:rFonts w:ascii="Times New Roman" w:eastAsia="DengXian" w:hAnsi="Times New Roman" w:cs="Times New Roman"/>
          <w:b/>
          <w:sz w:val="26"/>
          <w:szCs w:val="26"/>
        </w:rPr>
        <w:t>Hình 3.</w:t>
      </w:r>
      <w:r w:rsidRPr="00E75E3F">
        <w:rPr>
          <w:rFonts w:ascii="Times New Roman" w:eastAsia="DengXian" w:hAnsi="Times New Roman" w:cs="Times New Roman"/>
          <w:b/>
          <w:sz w:val="26"/>
          <w:szCs w:val="26"/>
        </w:rPr>
        <w:fldChar w:fldCharType="begin"/>
      </w:r>
      <w:r w:rsidRPr="00E75E3F">
        <w:rPr>
          <w:rFonts w:ascii="Times New Roman" w:eastAsia="DengXian" w:hAnsi="Times New Roman" w:cs="Times New Roman"/>
          <w:b/>
          <w:sz w:val="26"/>
          <w:szCs w:val="26"/>
        </w:rPr>
        <w:instrText xml:space="preserve"> SEQ Hình_3. \* ARABIC </w:instrText>
      </w:r>
      <w:r w:rsidRPr="00E75E3F">
        <w:rPr>
          <w:rFonts w:ascii="Times New Roman" w:eastAsia="DengXian" w:hAnsi="Times New Roman" w:cs="Times New Roman"/>
          <w:b/>
          <w:sz w:val="26"/>
          <w:szCs w:val="26"/>
        </w:rPr>
        <w:fldChar w:fldCharType="separate"/>
      </w:r>
      <w:r w:rsidR="00607352">
        <w:rPr>
          <w:rFonts w:ascii="Times New Roman" w:eastAsia="DengXian" w:hAnsi="Times New Roman" w:cs="Times New Roman"/>
          <w:b/>
          <w:sz w:val="26"/>
          <w:szCs w:val="26"/>
        </w:rPr>
        <w:t>1</w:t>
      </w:r>
      <w:r w:rsidRPr="00E75E3F">
        <w:rPr>
          <w:rFonts w:ascii="Times New Roman" w:eastAsia="DengXian" w:hAnsi="Times New Roman" w:cs="Times New Roman"/>
          <w:b/>
          <w:sz w:val="26"/>
          <w:szCs w:val="26"/>
        </w:rPr>
        <w:fldChar w:fldCharType="end"/>
      </w:r>
      <w:r w:rsidRPr="00E75E3F">
        <w:rPr>
          <w:rFonts w:ascii="Times New Roman" w:eastAsia="DengXian" w:hAnsi="Times New Roman" w:cs="Times New Roman"/>
          <w:b/>
          <w:sz w:val="26"/>
          <w:szCs w:val="26"/>
        </w:rPr>
        <w:t xml:space="preserve">. </w:t>
      </w:r>
      <w:r w:rsidRPr="00E75E3F">
        <w:rPr>
          <w:rFonts w:ascii="Times New Roman" w:eastAsia="DengXian" w:hAnsi="Times New Roman" w:cs="Times New Roman"/>
          <w:sz w:val="26"/>
          <w:szCs w:val="26"/>
        </w:rPr>
        <w:t>Quy trình nghiên cứu</w:t>
      </w:r>
      <w:r>
        <w:rPr>
          <w:rFonts w:ascii="Times New Roman" w:eastAsia="DengXian" w:hAnsi="Times New Roman" w:cs="Times New Roman"/>
          <w:sz w:val="26"/>
          <w:szCs w:val="26"/>
        </w:rPr>
        <w:tab/>
        <w:t>51</w:t>
      </w:r>
      <w:r w:rsidRPr="00E75E3F">
        <w:rPr>
          <w:rFonts w:ascii="Times New Roman" w:eastAsia="DengXian" w:hAnsi="Times New Roman" w:cs="Times New Roman"/>
          <w:sz w:val="26"/>
          <w:szCs w:val="26"/>
        </w:rPr>
        <w:t xml:space="preserve"> </w:t>
      </w:r>
    </w:p>
    <w:p w14:paraId="3466C3B8" w14:textId="64EF13A7" w:rsidR="00E75E3F" w:rsidRPr="00E75E3F" w:rsidRDefault="00E75E3F" w:rsidP="00E75E3F">
      <w:pPr>
        <w:tabs>
          <w:tab w:val="right" w:leader="dot" w:pos="8789"/>
        </w:tabs>
        <w:spacing w:after="0" w:line="360" w:lineRule="auto"/>
        <w:rPr>
          <w:rFonts w:ascii="Times New Roman" w:eastAsia="DengXian" w:hAnsi="Times New Roman" w:cs="Times New Roman"/>
          <w:sz w:val="26"/>
          <w:szCs w:val="26"/>
        </w:rPr>
      </w:pPr>
      <w:r w:rsidRPr="00E75E3F">
        <w:rPr>
          <w:rFonts w:ascii="Times New Roman" w:eastAsia="DengXian" w:hAnsi="Times New Roman" w:cs="Times New Roman"/>
          <w:b/>
          <w:sz w:val="26"/>
          <w:szCs w:val="26"/>
        </w:rPr>
        <w:t>Hình 3.</w:t>
      </w:r>
      <w:r w:rsidRPr="00E75E3F">
        <w:rPr>
          <w:rFonts w:ascii="Times New Roman" w:eastAsia="DengXian" w:hAnsi="Times New Roman" w:cs="Times New Roman"/>
          <w:b/>
          <w:sz w:val="26"/>
          <w:szCs w:val="26"/>
        </w:rPr>
        <w:fldChar w:fldCharType="begin"/>
      </w:r>
      <w:r w:rsidRPr="00E75E3F">
        <w:rPr>
          <w:rFonts w:ascii="Times New Roman" w:eastAsia="DengXian" w:hAnsi="Times New Roman" w:cs="Times New Roman"/>
          <w:b/>
          <w:sz w:val="26"/>
          <w:szCs w:val="26"/>
        </w:rPr>
        <w:instrText xml:space="preserve"> SEQ Hình_3. \* ARABIC </w:instrText>
      </w:r>
      <w:r w:rsidRPr="00E75E3F">
        <w:rPr>
          <w:rFonts w:ascii="Times New Roman" w:eastAsia="DengXian" w:hAnsi="Times New Roman" w:cs="Times New Roman"/>
          <w:b/>
          <w:sz w:val="26"/>
          <w:szCs w:val="26"/>
        </w:rPr>
        <w:fldChar w:fldCharType="separate"/>
      </w:r>
      <w:r w:rsidR="00607352">
        <w:rPr>
          <w:rFonts w:ascii="Times New Roman" w:eastAsia="DengXian" w:hAnsi="Times New Roman" w:cs="Times New Roman"/>
          <w:b/>
          <w:sz w:val="26"/>
          <w:szCs w:val="26"/>
        </w:rPr>
        <w:t>2</w:t>
      </w:r>
      <w:r w:rsidRPr="00E75E3F">
        <w:rPr>
          <w:rFonts w:ascii="Times New Roman" w:eastAsia="DengXian" w:hAnsi="Times New Roman" w:cs="Times New Roman"/>
          <w:b/>
          <w:sz w:val="26"/>
          <w:szCs w:val="26"/>
        </w:rPr>
        <w:fldChar w:fldCharType="end"/>
      </w:r>
      <w:r w:rsidRPr="00E75E3F">
        <w:rPr>
          <w:rFonts w:ascii="Times New Roman" w:eastAsia="DengXian" w:hAnsi="Times New Roman" w:cs="Times New Roman"/>
          <w:b/>
          <w:sz w:val="26"/>
          <w:szCs w:val="26"/>
        </w:rPr>
        <w:t xml:space="preserve">. </w:t>
      </w:r>
      <w:r w:rsidRPr="00E75E3F">
        <w:rPr>
          <w:rFonts w:ascii="Times New Roman" w:eastAsia="DengXian" w:hAnsi="Times New Roman" w:cs="Times New Roman"/>
          <w:sz w:val="26"/>
          <w:szCs w:val="26"/>
        </w:rPr>
        <w:t>Phổ liên tục của quan sát tham dự</w:t>
      </w:r>
      <w:r>
        <w:rPr>
          <w:rFonts w:ascii="Times New Roman" w:eastAsia="DengXian" w:hAnsi="Times New Roman" w:cs="Times New Roman"/>
          <w:sz w:val="26"/>
          <w:szCs w:val="26"/>
        </w:rPr>
        <w:tab/>
        <w:t>54</w:t>
      </w:r>
      <w:r w:rsidRPr="00E75E3F">
        <w:rPr>
          <w:rFonts w:ascii="Times New Roman" w:eastAsia="DengXian" w:hAnsi="Times New Roman" w:cs="Times New Roman"/>
          <w:sz w:val="26"/>
          <w:szCs w:val="26"/>
        </w:rPr>
        <w:t xml:space="preserve"> </w:t>
      </w:r>
    </w:p>
    <w:p w14:paraId="656F2DCD" w14:textId="18C92004" w:rsidR="00E75E3F" w:rsidRPr="00E75E3F" w:rsidRDefault="00E75E3F" w:rsidP="00E75E3F">
      <w:pPr>
        <w:tabs>
          <w:tab w:val="right" w:leader="dot" w:pos="8789"/>
        </w:tabs>
        <w:spacing w:after="0" w:line="360" w:lineRule="auto"/>
        <w:rPr>
          <w:rFonts w:ascii="Times New Roman" w:eastAsia="DengXian" w:hAnsi="Times New Roman" w:cs="Times New Roman"/>
          <w:sz w:val="26"/>
          <w:szCs w:val="26"/>
        </w:rPr>
      </w:pPr>
      <w:r w:rsidRPr="00E75E3F">
        <w:rPr>
          <w:rFonts w:ascii="Times New Roman" w:eastAsia="DengXian" w:hAnsi="Times New Roman" w:cs="Times New Roman"/>
          <w:b/>
          <w:sz w:val="26"/>
          <w:szCs w:val="26"/>
        </w:rPr>
        <w:t>Hình 3.</w:t>
      </w:r>
      <w:r w:rsidRPr="00E75E3F">
        <w:rPr>
          <w:rFonts w:ascii="Times New Roman" w:eastAsia="DengXian" w:hAnsi="Times New Roman" w:cs="Times New Roman"/>
          <w:b/>
          <w:sz w:val="26"/>
          <w:szCs w:val="26"/>
        </w:rPr>
        <w:fldChar w:fldCharType="begin"/>
      </w:r>
      <w:r w:rsidRPr="00E75E3F">
        <w:rPr>
          <w:rFonts w:ascii="Times New Roman" w:eastAsia="DengXian" w:hAnsi="Times New Roman" w:cs="Times New Roman"/>
          <w:b/>
          <w:sz w:val="26"/>
          <w:szCs w:val="26"/>
        </w:rPr>
        <w:instrText xml:space="preserve"> SEQ Hình_3. \* ARABIC </w:instrText>
      </w:r>
      <w:r w:rsidRPr="00E75E3F">
        <w:rPr>
          <w:rFonts w:ascii="Times New Roman" w:eastAsia="DengXian" w:hAnsi="Times New Roman" w:cs="Times New Roman"/>
          <w:b/>
          <w:sz w:val="26"/>
          <w:szCs w:val="26"/>
        </w:rPr>
        <w:fldChar w:fldCharType="separate"/>
      </w:r>
      <w:r w:rsidR="00607352">
        <w:rPr>
          <w:rFonts w:ascii="Times New Roman" w:eastAsia="DengXian" w:hAnsi="Times New Roman" w:cs="Times New Roman"/>
          <w:b/>
          <w:sz w:val="26"/>
          <w:szCs w:val="26"/>
        </w:rPr>
        <w:t>3</w:t>
      </w:r>
      <w:r w:rsidRPr="00E75E3F">
        <w:rPr>
          <w:rFonts w:ascii="Times New Roman" w:eastAsia="DengXian" w:hAnsi="Times New Roman" w:cs="Times New Roman"/>
          <w:b/>
          <w:sz w:val="26"/>
          <w:szCs w:val="26"/>
        </w:rPr>
        <w:fldChar w:fldCharType="end"/>
      </w:r>
      <w:r w:rsidRPr="00E75E3F">
        <w:rPr>
          <w:rFonts w:ascii="Times New Roman" w:eastAsia="DengXian" w:hAnsi="Times New Roman" w:cs="Times New Roman"/>
          <w:b/>
          <w:sz w:val="26"/>
          <w:szCs w:val="26"/>
        </w:rPr>
        <w:t xml:space="preserve">. </w:t>
      </w:r>
      <w:r w:rsidRPr="00E75E3F">
        <w:rPr>
          <w:rFonts w:ascii="Times New Roman" w:eastAsia="DengXian" w:hAnsi="Times New Roman" w:cs="Times New Roman"/>
          <w:sz w:val="26"/>
          <w:szCs w:val="26"/>
        </w:rPr>
        <w:t>Mô hình quan sát tham gia và trải nghiệm nghiên cứu</w:t>
      </w:r>
      <w:r>
        <w:rPr>
          <w:rFonts w:ascii="Times New Roman" w:eastAsia="DengXian" w:hAnsi="Times New Roman" w:cs="Times New Roman"/>
          <w:sz w:val="26"/>
          <w:szCs w:val="26"/>
        </w:rPr>
        <w:t xml:space="preserve"> </w:t>
      </w:r>
      <w:r w:rsidRPr="00E75E3F">
        <w:rPr>
          <w:rFonts w:ascii="Times New Roman" w:eastAsia="DengXian" w:hAnsi="Times New Roman" w:cs="Times New Roman"/>
          <w:sz w:val="26"/>
          <w:szCs w:val="26"/>
        </w:rPr>
        <w:t>tại Di tích Nhà tù Hỏa Lò</w:t>
      </w:r>
      <w:r>
        <w:rPr>
          <w:rFonts w:ascii="Times New Roman" w:eastAsia="DengXian" w:hAnsi="Times New Roman" w:cs="Times New Roman"/>
          <w:sz w:val="26"/>
          <w:szCs w:val="26"/>
        </w:rPr>
        <w:t xml:space="preserve"> </w:t>
      </w:r>
      <w:r>
        <w:rPr>
          <w:rFonts w:ascii="Times New Roman" w:eastAsia="DengXian" w:hAnsi="Times New Roman" w:cs="Times New Roman"/>
          <w:sz w:val="26"/>
          <w:szCs w:val="26"/>
        </w:rPr>
        <w:tab/>
        <w:t>56</w:t>
      </w:r>
      <w:r w:rsidRPr="00E75E3F">
        <w:rPr>
          <w:rFonts w:ascii="Times New Roman" w:eastAsia="DengXian" w:hAnsi="Times New Roman" w:cs="Times New Roman"/>
          <w:sz w:val="26"/>
          <w:szCs w:val="26"/>
        </w:rPr>
        <w:t xml:space="preserve">                                         </w:t>
      </w:r>
    </w:p>
    <w:p w14:paraId="0CC5B846" w14:textId="39C9044A" w:rsidR="00813581" w:rsidRPr="00B042D7" w:rsidRDefault="008B3BC8" w:rsidP="00E75E3F">
      <w:pPr>
        <w:pStyle w:val="TableofFigures"/>
        <w:tabs>
          <w:tab w:val="right" w:leader="dot" w:pos="8789"/>
        </w:tabs>
        <w:jc w:val="left"/>
        <w:rPr>
          <w:rFonts w:cs="Times New Roman"/>
          <w:szCs w:val="26"/>
        </w:rPr>
      </w:pPr>
      <w:hyperlink w:anchor="_Toc239666712" w:history="1">
        <w:r w:rsidR="00813581" w:rsidRPr="00B042D7">
          <w:rPr>
            <w:rStyle w:val="Hyperlink"/>
            <w:rFonts w:cs="Times New Roman"/>
            <w:b/>
            <w:color w:val="auto"/>
            <w:szCs w:val="26"/>
          </w:rPr>
          <w:t>Hình 4.1</w:t>
        </w:r>
        <w:r w:rsidR="00052B0B" w:rsidRPr="00B042D7">
          <w:rPr>
            <w:rStyle w:val="Hyperlink"/>
            <w:rFonts w:cs="Times New Roman"/>
            <w:b/>
            <w:color w:val="auto"/>
            <w:szCs w:val="26"/>
          </w:rPr>
          <w:t>.</w:t>
        </w:r>
        <w:r w:rsidR="00813581" w:rsidRPr="00B042D7">
          <w:rPr>
            <w:rStyle w:val="Hyperlink"/>
            <w:rFonts w:cs="Times New Roman"/>
            <w:b/>
            <w:color w:val="auto"/>
            <w:szCs w:val="26"/>
          </w:rPr>
          <w:t xml:space="preserve"> </w:t>
        </w:r>
        <w:r w:rsidR="00813581" w:rsidRPr="00CE09C1">
          <w:rPr>
            <w:rStyle w:val="Hyperlink"/>
            <w:rFonts w:cs="Times New Roman"/>
            <w:color w:val="auto"/>
            <w:spacing w:val="-6"/>
            <w:szCs w:val="26"/>
          </w:rPr>
          <w:t>Mô hình trải nghiệm và diễn giải storytelling tại điểm đến dark tourism</w:t>
        </w:r>
        <w:r w:rsidR="00813581" w:rsidRPr="00CE09C1">
          <w:rPr>
            <w:rFonts w:cs="Times New Roman"/>
            <w:webHidden/>
            <w:spacing w:val="-6"/>
            <w:szCs w:val="26"/>
          </w:rPr>
          <w:tab/>
        </w:r>
        <w:r w:rsidR="00813581" w:rsidRPr="00CE09C1">
          <w:rPr>
            <w:rFonts w:cs="Times New Roman"/>
            <w:webHidden/>
            <w:spacing w:val="-6"/>
            <w:szCs w:val="26"/>
          </w:rPr>
          <w:fldChar w:fldCharType="begin"/>
        </w:r>
        <w:r w:rsidR="00813581" w:rsidRPr="00CE09C1">
          <w:rPr>
            <w:rFonts w:cs="Times New Roman"/>
            <w:webHidden/>
            <w:spacing w:val="-6"/>
            <w:szCs w:val="26"/>
          </w:rPr>
          <w:instrText xml:space="preserve"> PAGEREF _Toc239666712 \h </w:instrText>
        </w:r>
        <w:r w:rsidR="00813581" w:rsidRPr="00CE09C1">
          <w:rPr>
            <w:rFonts w:cs="Times New Roman"/>
            <w:webHidden/>
            <w:spacing w:val="-6"/>
            <w:szCs w:val="26"/>
          </w:rPr>
        </w:r>
        <w:r w:rsidR="00813581" w:rsidRPr="00CE09C1">
          <w:rPr>
            <w:rFonts w:cs="Times New Roman"/>
            <w:webHidden/>
            <w:spacing w:val="-6"/>
            <w:szCs w:val="26"/>
          </w:rPr>
          <w:fldChar w:fldCharType="separate"/>
        </w:r>
        <w:r w:rsidR="00607352">
          <w:rPr>
            <w:rFonts w:cs="Times New Roman"/>
            <w:webHidden/>
            <w:spacing w:val="-6"/>
            <w:szCs w:val="26"/>
          </w:rPr>
          <w:t>82</w:t>
        </w:r>
        <w:r w:rsidR="00813581" w:rsidRPr="00CE09C1">
          <w:rPr>
            <w:rFonts w:cs="Times New Roman"/>
            <w:webHidden/>
            <w:spacing w:val="-6"/>
            <w:szCs w:val="26"/>
          </w:rPr>
          <w:fldChar w:fldCharType="end"/>
        </w:r>
      </w:hyperlink>
    </w:p>
    <w:p w14:paraId="156B33A9" w14:textId="4398ECB8" w:rsidR="00813581" w:rsidRPr="00B042D7" w:rsidRDefault="00813581" w:rsidP="00E75E3F">
      <w:pPr>
        <w:tabs>
          <w:tab w:val="right" w:leader="dot" w:pos="8789"/>
        </w:tabs>
        <w:spacing w:after="0" w:line="360" w:lineRule="auto"/>
        <w:ind w:firstLine="720"/>
        <w:rPr>
          <w:rFonts w:ascii="Times New Roman" w:eastAsiaTheme="majorEastAsia" w:hAnsi="Times New Roman" w:cs="Times New Roman"/>
          <w:b/>
          <w:sz w:val="26"/>
          <w:szCs w:val="26"/>
          <w:lang w:eastAsia="en-US"/>
        </w:rPr>
      </w:pPr>
      <w:r w:rsidRPr="00B042D7">
        <w:rPr>
          <w:rFonts w:ascii="Times New Roman" w:eastAsiaTheme="majorEastAsia" w:hAnsi="Times New Roman" w:cs="Times New Roman"/>
          <w:b/>
          <w:sz w:val="26"/>
          <w:szCs w:val="26"/>
          <w:lang w:eastAsia="en-US"/>
        </w:rPr>
        <w:fldChar w:fldCharType="end"/>
      </w:r>
    </w:p>
    <w:p w14:paraId="0B4F4E9B" w14:textId="77777777" w:rsidR="00720520" w:rsidRDefault="00813581" w:rsidP="00730392">
      <w:pPr>
        <w:spacing w:after="0" w:line="360" w:lineRule="auto"/>
        <w:rPr>
          <w:rFonts w:ascii="Times New Roman" w:eastAsiaTheme="majorEastAsia" w:hAnsi="Times New Roman" w:cs="Times New Roman"/>
          <w:b/>
          <w:sz w:val="26"/>
          <w:szCs w:val="26"/>
          <w:lang w:eastAsia="en-US"/>
        </w:rPr>
        <w:sectPr w:rsidR="00720520" w:rsidSect="00020EEC">
          <w:headerReference w:type="default" r:id="rId11"/>
          <w:footerReference w:type="default" r:id="rId12"/>
          <w:type w:val="nextColumn"/>
          <w:pgSz w:w="11907" w:h="16840" w:code="9"/>
          <w:pgMar w:top="1701" w:right="1247" w:bottom="1701" w:left="1871" w:header="0" w:footer="1049" w:gutter="0"/>
          <w:pgNumType w:start="1"/>
          <w:cols w:space="720"/>
          <w:docGrid w:linePitch="326"/>
        </w:sectPr>
      </w:pPr>
      <w:r w:rsidRPr="00B042D7">
        <w:rPr>
          <w:rFonts w:ascii="Times New Roman" w:eastAsiaTheme="majorEastAsia" w:hAnsi="Times New Roman" w:cs="Times New Roman"/>
          <w:b/>
          <w:sz w:val="26"/>
          <w:szCs w:val="26"/>
          <w:lang w:eastAsia="en-US"/>
        </w:rPr>
        <w:br w:type="page"/>
      </w:r>
    </w:p>
    <w:p w14:paraId="685071B4" w14:textId="544499CD" w:rsidR="00A21486" w:rsidRPr="00B042D7" w:rsidRDefault="00187B7A" w:rsidP="007F4AC5">
      <w:pPr>
        <w:pStyle w:val="Heading1"/>
        <w:spacing w:line="364" w:lineRule="auto"/>
      </w:pPr>
      <w:bookmarkStart w:id="3" w:name="_Toc243490511"/>
      <w:r w:rsidRPr="00B042D7">
        <w:lastRenderedPageBreak/>
        <w:t>Chương 1.</w:t>
      </w:r>
      <w:r w:rsidR="003254C1" w:rsidRPr="00B042D7">
        <w:t xml:space="preserve"> GIỚI THIỆU NGHIÊN CỨU</w:t>
      </w:r>
      <w:bookmarkEnd w:id="3"/>
    </w:p>
    <w:p w14:paraId="31CA1FBE" w14:textId="77777777" w:rsidR="00187B7A" w:rsidRPr="00B042D7" w:rsidRDefault="00187B7A" w:rsidP="007F4AC5">
      <w:pPr>
        <w:spacing w:after="0" w:line="364" w:lineRule="auto"/>
        <w:rPr>
          <w:rFonts w:ascii="Times New Roman" w:hAnsi="Times New Roman" w:cs="Times New Roman"/>
          <w:sz w:val="20"/>
          <w:szCs w:val="20"/>
          <w:lang w:eastAsia="en-US"/>
        </w:rPr>
      </w:pPr>
    </w:p>
    <w:p w14:paraId="7B49A85B" w14:textId="4BD9B8A3" w:rsidR="003254C1" w:rsidRPr="00B042D7" w:rsidRDefault="00187B7A" w:rsidP="007F4AC5">
      <w:pPr>
        <w:pStyle w:val="Heading2"/>
        <w:numPr>
          <w:ilvl w:val="1"/>
          <w:numId w:val="15"/>
        </w:numPr>
        <w:spacing w:before="0" w:after="0" w:line="364" w:lineRule="auto"/>
        <w:ind w:left="426" w:hanging="426"/>
        <w:rPr>
          <w:bCs/>
          <w:i/>
          <w:iCs w:val="0"/>
          <w:color w:val="auto"/>
        </w:rPr>
      </w:pPr>
      <w:r w:rsidRPr="00B042D7">
        <w:rPr>
          <w:bCs/>
          <w:color w:val="auto"/>
        </w:rPr>
        <w:t xml:space="preserve"> </w:t>
      </w:r>
      <w:bookmarkStart w:id="4" w:name="_Toc243490512"/>
      <w:r w:rsidR="003254C1" w:rsidRPr="00B042D7">
        <w:rPr>
          <w:bCs/>
          <w:color w:val="auto"/>
        </w:rPr>
        <w:t>Lý do chọn đề tài</w:t>
      </w:r>
      <w:bookmarkEnd w:id="4"/>
    </w:p>
    <w:p w14:paraId="53CC94EE" w14:textId="3D34D10B" w:rsidR="003254C1" w:rsidRPr="00B042D7" w:rsidRDefault="003254C1" w:rsidP="007F4AC5">
      <w:pPr>
        <w:spacing w:after="0" w:line="364"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Sau cú sốc </w:t>
      </w:r>
      <w:r w:rsidR="00A671F9" w:rsidRPr="00B042D7">
        <w:rPr>
          <w:rFonts w:ascii="Times New Roman" w:hAnsi="Times New Roman" w:cs="Times New Roman"/>
          <w:noProof w:val="0"/>
          <w:sz w:val="26"/>
          <w:szCs w:val="26"/>
        </w:rPr>
        <w:t xml:space="preserve">đại dịch </w:t>
      </w:r>
      <w:r w:rsidRPr="00B042D7">
        <w:rPr>
          <w:rFonts w:ascii="Times New Roman" w:hAnsi="Times New Roman" w:cs="Times New Roman"/>
          <w:noProof w:val="0"/>
          <w:sz w:val="26"/>
          <w:szCs w:val="26"/>
        </w:rPr>
        <w:t xml:space="preserve">Covid 19, ngành du lịch toàn cầu vẫn tiếp tục trên đà tăng trưởng với hơn 1,5 </w:t>
      </w:r>
      <w:r w:rsidR="00CB6D33" w:rsidRPr="00B042D7">
        <w:rPr>
          <w:rFonts w:ascii="Times New Roman" w:hAnsi="Times New Roman" w:cs="Times New Roman"/>
          <w:noProof w:val="0"/>
          <w:sz w:val="26"/>
          <w:szCs w:val="26"/>
        </w:rPr>
        <w:t>tỷ</w:t>
      </w:r>
      <w:r w:rsidRPr="00B042D7">
        <w:rPr>
          <w:rFonts w:ascii="Times New Roman" w:hAnsi="Times New Roman" w:cs="Times New Roman"/>
          <w:noProof w:val="0"/>
          <w:sz w:val="26"/>
          <w:szCs w:val="26"/>
        </w:rPr>
        <w:t xml:space="preserve"> lượt khách du lịch quốc tế doanh thu đạt </w:t>
      </w:r>
      <w:r w:rsidR="00CB6D33" w:rsidRPr="00B042D7">
        <w:rPr>
          <w:rFonts w:ascii="Times New Roman" w:hAnsi="Times New Roman" w:cs="Times New Roman"/>
          <w:noProof w:val="0"/>
          <w:sz w:val="26"/>
          <w:szCs w:val="26"/>
        </w:rPr>
        <w:t>2.2</w:t>
      </w:r>
      <w:r w:rsidRPr="00B042D7">
        <w:rPr>
          <w:rFonts w:ascii="Times New Roman" w:hAnsi="Times New Roman" w:cs="Times New Roman"/>
          <w:noProof w:val="0"/>
          <w:sz w:val="26"/>
          <w:szCs w:val="26"/>
        </w:rPr>
        <w:t xml:space="preserve"> </w:t>
      </w:r>
      <w:r w:rsidR="005B4BE9" w:rsidRPr="00B042D7">
        <w:rPr>
          <w:rFonts w:ascii="Times New Roman" w:hAnsi="Times New Roman" w:cs="Times New Roman"/>
          <w:noProof w:val="0"/>
          <w:sz w:val="26"/>
          <w:szCs w:val="26"/>
        </w:rPr>
        <w:t xml:space="preserve">nghìn tỷ </w:t>
      </w:r>
      <w:r w:rsidR="0038019D" w:rsidRPr="00B042D7">
        <w:rPr>
          <w:rFonts w:ascii="Times New Roman" w:hAnsi="Times New Roman" w:cs="Times New Roman"/>
          <w:noProof w:val="0"/>
          <w:sz w:val="26"/>
          <w:szCs w:val="26"/>
        </w:rPr>
        <w:t>USD</w:t>
      </w:r>
      <w:r w:rsidRPr="00B042D7">
        <w:rPr>
          <w:rFonts w:ascii="Times New Roman" w:hAnsi="Times New Roman" w:cs="Times New Roman"/>
          <w:noProof w:val="0"/>
          <w:sz w:val="26"/>
          <w:szCs w:val="26"/>
        </w:rPr>
        <w:t xml:space="preserve"> trong năm 2025 (</w:t>
      </w:r>
      <w:r w:rsidR="00534942" w:rsidRPr="00B042D7">
        <w:rPr>
          <w:rFonts w:ascii="Times New Roman" w:hAnsi="Times New Roman" w:cs="Times New Roman"/>
          <w:noProof w:val="0"/>
          <w:sz w:val="26"/>
          <w:szCs w:val="26"/>
        </w:rPr>
        <w:t xml:space="preserve">Tổ chức Du lịch Thế giới- </w:t>
      </w:r>
      <w:r w:rsidRPr="00B042D7">
        <w:rPr>
          <w:rFonts w:ascii="Times New Roman" w:hAnsi="Times New Roman" w:cs="Times New Roman"/>
          <w:noProof w:val="0"/>
          <w:sz w:val="26"/>
          <w:szCs w:val="26"/>
        </w:rPr>
        <w:t>UN</w:t>
      </w:r>
      <w:r w:rsidR="005B4BE9" w:rsidRPr="00B042D7">
        <w:rPr>
          <w:rFonts w:ascii="Times New Roman" w:hAnsi="Times New Roman" w:cs="Times New Roman"/>
          <w:noProof w:val="0"/>
          <w:sz w:val="26"/>
          <w:szCs w:val="26"/>
        </w:rPr>
        <w:t xml:space="preserve"> Tourism</w:t>
      </w:r>
      <w:r w:rsidRPr="00B042D7">
        <w:rPr>
          <w:rFonts w:ascii="Times New Roman" w:hAnsi="Times New Roman" w:cs="Times New Roman"/>
          <w:noProof w:val="0"/>
          <w:sz w:val="26"/>
          <w:szCs w:val="26"/>
        </w:rPr>
        <w:t xml:space="preserve">, 2025). Con người lựa chọn du lịch với vô số lý do như nghỉ dưỡng, tìm hiểu về văn hóa lịch sử, mở mang kiến thức hay để trải nghiệm những điều mới mẻ. </w:t>
      </w:r>
    </w:p>
    <w:p w14:paraId="6A7A61A0" w14:textId="0F33C2D6" w:rsidR="003254C1" w:rsidRPr="00B042D7" w:rsidRDefault="003254C1" w:rsidP="007F4AC5">
      <w:pPr>
        <w:spacing w:after="0" w:line="364"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Trong những năm gần đây, du lịch di sản và đặc biệt là du lịch dark tourism ngày càng thu hút sự quan tâm của du khách và cả giới nghiên cứu bởi tính chất phức tạp và các vấn đề </w:t>
      </w:r>
      <w:r w:rsidR="00544591" w:rsidRPr="00B042D7">
        <w:rPr>
          <w:rFonts w:ascii="Times New Roman" w:hAnsi="Times New Roman" w:cs="Times New Roman"/>
          <w:noProof w:val="0"/>
          <w:sz w:val="26"/>
          <w:szCs w:val="26"/>
        </w:rPr>
        <w:t>nhân bản</w:t>
      </w:r>
      <w:r w:rsidRPr="00B042D7">
        <w:rPr>
          <w:rFonts w:ascii="Times New Roman" w:hAnsi="Times New Roman" w:cs="Times New Roman"/>
          <w:noProof w:val="0"/>
          <w:sz w:val="26"/>
          <w:szCs w:val="26"/>
        </w:rPr>
        <w:t xml:space="preserve"> mà nó đặt ra. Cái chết, thảm họa và các hành vi tàn bạo được đưa vào các hình thức du lịch, trở thành một đặc trưng phổ biến của du lịch đương đại </w:t>
      </w:r>
      <w:r w:rsidRPr="00B042D7">
        <w:rPr>
          <w:rFonts w:ascii="Times New Roman" w:hAnsi="Times New Roman" w:cs="Times New Roman"/>
          <w:noProof w:val="0"/>
          <w:sz w:val="26"/>
          <w:szCs w:val="26"/>
        </w:rPr>
        <w:fldChar w:fldCharType="begin"/>
      </w:r>
      <w:r w:rsidR="003F4EE0">
        <w:rPr>
          <w:rFonts w:ascii="Times New Roman" w:hAnsi="Times New Roman" w:cs="Times New Roman"/>
          <w:noProof w:val="0"/>
          <w:sz w:val="26"/>
          <w:szCs w:val="26"/>
        </w:rPr>
        <w:instrText xml:space="preserve"> ADDIN ZOTERO_ITEM CSL_CITATION {"citationID":"ORWCtzi7","properties":{"unsorted":false,"formattedCitation":"(P. R. Stone, 2006)","plainCitation":"(P. R. Stone, 2006)","noteIndex":0},"citationItems":[{"id":2295,"uris":["http://zotero.org/users/18846669/items/SHBPZDCS"],"itemData":{"id":2295,"type":"article-journal","issue":"2","language":"en","source":"Zotero","title":"A Dark Tourism Spectrum: towards a typology of death and macabre related tourist sites, attractions and exhibitions","volume":"54","author":[{"family":"Stone","given":"Philip R."}],"issued":{"date-parts":[["2006"]]}}}],"schema":"https://github.com/citation-style-language/schema/raw/master/csl-citation.json"} </w:instrText>
      </w:r>
      <w:r w:rsidRPr="00B042D7">
        <w:rPr>
          <w:rFonts w:ascii="Times New Roman" w:hAnsi="Times New Roman" w:cs="Times New Roman"/>
          <w:noProof w:val="0"/>
          <w:sz w:val="26"/>
          <w:szCs w:val="26"/>
        </w:rPr>
        <w:fldChar w:fldCharType="separate"/>
      </w:r>
      <w:r w:rsidR="004D1D74" w:rsidRPr="00B042D7">
        <w:rPr>
          <w:rFonts w:ascii="Times New Roman" w:hAnsi="Times New Roman" w:cs="Times New Roman"/>
          <w:sz w:val="26"/>
          <w:szCs w:val="26"/>
        </w:rPr>
        <w:t>(P. R. Stone, 2006)</w:t>
      </w:r>
      <w:r w:rsidRPr="00B042D7">
        <w:rPr>
          <w:rFonts w:ascii="Times New Roman" w:hAnsi="Times New Roman" w:cs="Times New Roman"/>
          <w:noProof w:val="0"/>
          <w:sz w:val="26"/>
          <w:szCs w:val="26"/>
        </w:rPr>
        <w:fldChar w:fldCharType="end"/>
      </w:r>
      <w:r w:rsidRPr="00B042D7">
        <w:rPr>
          <w:rFonts w:ascii="Times New Roman" w:hAnsi="Times New Roman" w:cs="Times New Roman"/>
          <w:noProof w:val="0"/>
          <w:sz w:val="26"/>
          <w:szCs w:val="26"/>
        </w:rPr>
        <w:t xml:space="preserve">. </w:t>
      </w:r>
      <w:r w:rsidR="00744609" w:rsidRPr="00B042D7">
        <w:rPr>
          <w:rFonts w:ascii="Times New Roman" w:hAnsi="Times New Roman" w:cs="Times New Roman"/>
          <w:noProof w:val="0"/>
          <w:sz w:val="26"/>
          <w:szCs w:val="26"/>
        </w:rPr>
        <w:t xml:space="preserve">Điều này có thể được lý giải bởi </w:t>
      </w:r>
      <w:r w:rsidR="00F055DD" w:rsidRPr="00B042D7">
        <w:rPr>
          <w:rFonts w:ascii="Times New Roman" w:hAnsi="Times New Roman" w:cs="Times New Roman"/>
          <w:noProof w:val="0"/>
          <w:sz w:val="26"/>
          <w:szCs w:val="26"/>
        </w:rPr>
        <w:t xml:space="preserve">sự chuyển dịch từ nhu cầu giải trí đơn thuần sang </w:t>
      </w:r>
      <w:r w:rsidR="00744609" w:rsidRPr="00B042D7">
        <w:rPr>
          <w:rFonts w:ascii="Times New Roman" w:hAnsi="Times New Roman" w:cs="Times New Roman"/>
          <w:noProof w:val="0"/>
          <w:sz w:val="26"/>
          <w:szCs w:val="26"/>
        </w:rPr>
        <w:t>nhu cầu tìm kiếm</w:t>
      </w:r>
      <w:r w:rsidR="00F055DD" w:rsidRPr="00B042D7">
        <w:rPr>
          <w:rFonts w:ascii="Times New Roman" w:hAnsi="Times New Roman" w:cs="Times New Roman"/>
          <w:noProof w:val="0"/>
          <w:sz w:val="26"/>
          <w:szCs w:val="26"/>
        </w:rPr>
        <w:t xml:space="preserve"> những trải nghiệm có</w:t>
      </w:r>
      <w:r w:rsidR="00744609" w:rsidRPr="00B042D7">
        <w:rPr>
          <w:rFonts w:ascii="Times New Roman" w:hAnsi="Times New Roman" w:cs="Times New Roman"/>
          <w:noProof w:val="0"/>
          <w:sz w:val="26"/>
          <w:szCs w:val="26"/>
        </w:rPr>
        <w:t xml:space="preserve"> ý nghĩa của con người trong các hoạt động du lịch </w:t>
      </w:r>
      <w:r w:rsidR="00F055DD" w:rsidRPr="00B042D7">
        <w:rPr>
          <w:rFonts w:ascii="Times New Roman" w:hAnsi="Times New Roman" w:cs="Times New Roman"/>
          <w:noProof w:val="0"/>
          <w:sz w:val="26"/>
          <w:szCs w:val="26"/>
        </w:rPr>
        <w:fldChar w:fldCharType="begin"/>
      </w:r>
      <w:r w:rsidR="003F4EE0">
        <w:rPr>
          <w:rFonts w:ascii="Times New Roman" w:hAnsi="Times New Roman" w:cs="Times New Roman"/>
          <w:noProof w:val="0"/>
          <w:sz w:val="26"/>
          <w:szCs w:val="26"/>
        </w:rPr>
        <w:instrText xml:space="preserve"> ADDIN ZOTERO_ITEM CSL_CITATION {"citationID":"H5VQcbAB","properties":{"unsorted":false,"formattedCitation":"(Bai et al., 2025; Dunkley et al., 2011; Kay, 2009)","plainCitation":"(Bai et al., 2025; Dunkley et al., 2011; Kay, 2009)","dontUpdate":true,"noteIndex":0},"citationItems":[{"id":5445,"uris":["http://zotero.org/users/18846669/items/A8TUHBL4"],"itemData":{"id":5445,"type":"article-journal","abstract":"Tourism can offer restorative and transformative experiences that enhance people's well-being. However, the process of translating travel-related restoration into transformation is unclear. This study employed a grounded theory approach to explore the socio-psychological mechanisms of tourists experiencing a transition from restoration to transformation. We analyzed 35 in-depth interviews with domestic tourists visiting Tibet, a destination with rich natural and cultural endowments. Both nature-based and culture-based restorative qualities were identified; authenticity and awe represent novel additions to the literature. Tourists' motivations and reflection played critical roles in the restoration–transformation transition: while motivations primarily determined restorative perceptions, reflection served as a gateway to transformation.","container-title":"Annals of Tourism Research","DOI":"10.1016/j.annals.2025.104032","ISSN":"01607383","journalAbbreviation":"Annals of Tourism Research","language":"en","page":"104032","source":"DOI.org (Crossref)","title":"From restoration to transformation in tourism experience: unearthing the critical roles of motivation and reflection","title-short":"From restoration to transformation in tourism experience","volume":"115","author":[{"family":"Bai","given":"Macaicuo"},{"family":"Huang","given":"Songshan"},{"family":"Li","given":"Zhiyong"},{"family":"Si","given":"Zhilong"},{"family":"Cui","given":"Rui"}],"issued":{"date-parts":[["2025",11]]}}},{"id":5446,"uris":["http://zotero.org/users/18846669/items/KQUL9DRA"],"itemData":{"id":5446,"type":"article-journal","abstract":"This paper provides insights into the motivations and experiences of tourists who visit sites associated with war and conﬂict, speciﬁcally 25 individuals who participated in a tour of the World War One battleﬁelds of the Somme and Ypres. The paper discusses the narratives of four of these individuals to illustrate in detail how such battleﬁeld tours offer opportunities for pilgrimage, collective and personal remembrance and event validation. All of the participants had a prior interest in warfare, which was a key inﬂuence on their battleﬁeld tour experiences. For the study participants battleﬁeld tours emerge as complex, deeply meaningful and in some cases life-changing experiences.","container-title":"Tourism Management","DOI":"10.1016/j.tourman.2010.07.011","ISSN":"02615177","issue":"4","journalAbbreviation":"Tourism Management","language":"en","license":"https://www.elsevier.com/tdm/userlicense/1.0/","page":"860-868","source":"DOI.org (Crossref)","title":"Visiting the trenches: Exploring meanings and motivations in battlefield tourism","title-short":"Visiting the trenches","volume":"32","author":[{"family":"Dunkley","given":"Ria"},{"family":"Morgan","given":"Nigel"},{"family":"Westwood","given":"Sheena"}],"issued":{"date-parts":[["2011",8]]}}},{"id":5444,"uris":["http://zotero.org/users/18846669/items/GIGNIGXK"],"itemData":{"id":5444,"type":"article-journal","container-title":"Journal of Hospitality Marketing &amp; Management","DOI":"10.1080/19368620802590217","ISSN":"1936-8623, 1936-8631","issue":"4","journalAbbreviation":"Journal of Hospitality Marketing &amp; Management","language":"en","page":"329-371","source":"DOI.org (Crossref)","title":"Cultural Experience Tourist Motives Dimensionality: A Cross-Cultural Study","title-short":"Cultural Experience Tourist Motives Dimensionality","volume":"18","author":[{"family":"Kay","given":"Pandora L."}],"issued":{"date-parts":[["2009",4,8]]}}}],"schema":"https://github.com/citation-style-language/schema/raw/master/csl-citation.json"} </w:instrText>
      </w:r>
      <w:r w:rsidR="00F055DD" w:rsidRPr="00B042D7">
        <w:rPr>
          <w:rFonts w:ascii="Times New Roman" w:hAnsi="Times New Roman" w:cs="Times New Roman"/>
          <w:noProof w:val="0"/>
          <w:sz w:val="26"/>
          <w:szCs w:val="26"/>
        </w:rPr>
        <w:fldChar w:fldCharType="separate"/>
      </w:r>
      <w:r w:rsidR="007B1249" w:rsidRPr="00B042D7">
        <w:rPr>
          <w:rFonts w:ascii="Times New Roman" w:hAnsi="Times New Roman" w:cs="Times New Roman"/>
          <w:sz w:val="26"/>
          <w:szCs w:val="26"/>
        </w:rPr>
        <w:t xml:space="preserve">(Bai </w:t>
      </w:r>
      <w:r w:rsidR="0010329C" w:rsidRPr="00B042D7">
        <w:rPr>
          <w:rFonts w:ascii="Times New Roman" w:hAnsi="Times New Roman" w:cs="Times New Roman"/>
          <w:sz w:val="26"/>
          <w:szCs w:val="26"/>
        </w:rPr>
        <w:t>và cộng sự</w:t>
      </w:r>
      <w:r w:rsidR="007B1249" w:rsidRPr="00B042D7">
        <w:rPr>
          <w:rFonts w:ascii="Times New Roman" w:hAnsi="Times New Roman" w:cs="Times New Roman"/>
          <w:sz w:val="26"/>
          <w:szCs w:val="26"/>
        </w:rPr>
        <w:t xml:space="preserve">, 2025; Dunkley </w:t>
      </w:r>
      <w:r w:rsidR="0010329C" w:rsidRPr="00B042D7">
        <w:rPr>
          <w:rFonts w:ascii="Times New Roman" w:hAnsi="Times New Roman" w:cs="Times New Roman"/>
          <w:sz w:val="26"/>
          <w:szCs w:val="26"/>
        </w:rPr>
        <w:t>và cộng sự</w:t>
      </w:r>
      <w:r w:rsidR="007B1249" w:rsidRPr="00B042D7">
        <w:rPr>
          <w:rFonts w:ascii="Times New Roman" w:hAnsi="Times New Roman" w:cs="Times New Roman"/>
          <w:sz w:val="26"/>
          <w:szCs w:val="26"/>
        </w:rPr>
        <w:t>, 2011; Kay, 2009)</w:t>
      </w:r>
      <w:r w:rsidR="00F055DD" w:rsidRPr="00B042D7">
        <w:rPr>
          <w:rFonts w:ascii="Times New Roman" w:hAnsi="Times New Roman" w:cs="Times New Roman"/>
          <w:noProof w:val="0"/>
          <w:sz w:val="26"/>
          <w:szCs w:val="26"/>
        </w:rPr>
        <w:fldChar w:fldCharType="end"/>
      </w:r>
      <w:r w:rsidR="00F055DD" w:rsidRPr="00B042D7">
        <w:rPr>
          <w:rFonts w:ascii="Times New Roman" w:hAnsi="Times New Roman" w:cs="Times New Roman"/>
          <w:noProof w:val="0"/>
          <w:sz w:val="26"/>
          <w:szCs w:val="26"/>
        </w:rPr>
        <w:t>.</w:t>
      </w:r>
      <w:r w:rsidR="00744609" w:rsidRPr="00B042D7">
        <w:rPr>
          <w:rFonts w:ascii="Times New Roman" w:hAnsi="Times New Roman" w:cs="Times New Roman"/>
          <w:noProof w:val="0"/>
          <w:sz w:val="26"/>
          <w:szCs w:val="26"/>
        </w:rPr>
        <w:t xml:space="preserve"> </w:t>
      </w:r>
      <w:r w:rsidRPr="00B042D7">
        <w:rPr>
          <w:rFonts w:ascii="Times New Roman" w:hAnsi="Times New Roman" w:cs="Times New Roman"/>
          <w:noProof w:val="0"/>
          <w:sz w:val="26"/>
          <w:szCs w:val="26"/>
        </w:rPr>
        <w:t>Số lượng du khách đến thăm các địa điểm tái hiện hoặc trình bày về cái chết, đau khổ, bạo lực, hay các hiện tượng siêu nhiên, truyền thuyết, huyền thoại ngày càng gia tăng.</w:t>
      </w:r>
      <w:r w:rsidR="00CC0353" w:rsidRPr="00B042D7">
        <w:rPr>
          <w:rFonts w:ascii="Times New Roman" w:hAnsi="Times New Roman" w:cs="Times New Roman"/>
          <w:noProof w:val="0"/>
          <w:sz w:val="26"/>
          <w:szCs w:val="26"/>
        </w:rPr>
        <w:t xml:space="preserve"> Thay vì lựa chọn sự vui vẻ, giải trí, du khách đến những nơi này để tìm kiếm những trải nghiệm đặc biệt.</w:t>
      </w:r>
      <w:r w:rsidRPr="00B042D7">
        <w:rPr>
          <w:rFonts w:ascii="Times New Roman" w:hAnsi="Times New Roman" w:cs="Times New Roman"/>
          <w:noProof w:val="0"/>
          <w:sz w:val="26"/>
          <w:szCs w:val="26"/>
        </w:rPr>
        <w:t xml:space="preserve"> Vào năm 2025, thị trường dark tourism đạt 32.7 t</w:t>
      </w:r>
      <w:r w:rsidR="008779BB" w:rsidRPr="00B042D7">
        <w:rPr>
          <w:rFonts w:ascii="Times New Roman" w:hAnsi="Times New Roman" w:cs="Times New Roman"/>
          <w:noProof w:val="0"/>
          <w:sz w:val="26"/>
          <w:szCs w:val="26"/>
        </w:rPr>
        <w:t xml:space="preserve">ỷ </w:t>
      </w:r>
      <w:r w:rsidR="0038019D" w:rsidRPr="00B042D7">
        <w:rPr>
          <w:rFonts w:ascii="Times New Roman" w:hAnsi="Times New Roman" w:cs="Times New Roman"/>
          <w:noProof w:val="0"/>
          <w:sz w:val="26"/>
          <w:szCs w:val="26"/>
        </w:rPr>
        <w:t>USD</w:t>
      </w:r>
      <w:r w:rsidRPr="00B042D7">
        <w:rPr>
          <w:rFonts w:ascii="Times New Roman" w:hAnsi="Times New Roman" w:cs="Times New Roman"/>
          <w:noProof w:val="0"/>
          <w:sz w:val="26"/>
          <w:szCs w:val="26"/>
        </w:rPr>
        <w:t>. Nhu cầu cho trải ngiệm loại hình du lịch này ước tính tăng lên 33.5 t</w:t>
      </w:r>
      <w:r w:rsidR="008779BB" w:rsidRPr="00B042D7">
        <w:rPr>
          <w:rFonts w:ascii="Times New Roman" w:hAnsi="Times New Roman" w:cs="Times New Roman"/>
          <w:noProof w:val="0"/>
          <w:sz w:val="26"/>
          <w:szCs w:val="26"/>
        </w:rPr>
        <w:t>ỷ</w:t>
      </w:r>
      <w:r w:rsidRPr="00B042D7">
        <w:rPr>
          <w:rFonts w:ascii="Times New Roman" w:hAnsi="Times New Roman" w:cs="Times New Roman"/>
          <w:noProof w:val="0"/>
          <w:sz w:val="26"/>
          <w:szCs w:val="26"/>
        </w:rPr>
        <w:t xml:space="preserve"> </w:t>
      </w:r>
      <w:r w:rsidR="0038019D" w:rsidRPr="00B042D7">
        <w:rPr>
          <w:rFonts w:ascii="Times New Roman" w:hAnsi="Times New Roman" w:cs="Times New Roman"/>
          <w:noProof w:val="0"/>
          <w:sz w:val="26"/>
          <w:szCs w:val="26"/>
        </w:rPr>
        <w:t>USD</w:t>
      </w:r>
      <w:r w:rsidRPr="00B042D7">
        <w:rPr>
          <w:rFonts w:ascii="Times New Roman" w:hAnsi="Times New Roman" w:cs="Times New Roman"/>
          <w:noProof w:val="0"/>
          <w:sz w:val="26"/>
          <w:szCs w:val="26"/>
        </w:rPr>
        <w:t xml:space="preserve"> năm 2026 và 41.8 t</w:t>
      </w:r>
      <w:r w:rsidR="008779BB" w:rsidRPr="00B042D7">
        <w:rPr>
          <w:rFonts w:ascii="Times New Roman" w:hAnsi="Times New Roman" w:cs="Times New Roman"/>
          <w:noProof w:val="0"/>
          <w:sz w:val="26"/>
          <w:szCs w:val="26"/>
        </w:rPr>
        <w:t>ỷ</w:t>
      </w:r>
      <w:r w:rsidRPr="00B042D7">
        <w:rPr>
          <w:rFonts w:ascii="Times New Roman" w:hAnsi="Times New Roman" w:cs="Times New Roman"/>
          <w:noProof w:val="0"/>
          <w:sz w:val="26"/>
          <w:szCs w:val="26"/>
        </w:rPr>
        <w:t xml:space="preserve"> </w:t>
      </w:r>
      <w:r w:rsidR="0038019D" w:rsidRPr="00B042D7">
        <w:rPr>
          <w:rFonts w:ascii="Times New Roman" w:hAnsi="Times New Roman" w:cs="Times New Roman"/>
          <w:noProof w:val="0"/>
          <w:sz w:val="26"/>
          <w:szCs w:val="26"/>
        </w:rPr>
        <w:t xml:space="preserve">USD </w:t>
      </w:r>
      <w:r w:rsidRPr="00B042D7">
        <w:rPr>
          <w:rFonts w:ascii="Times New Roman" w:hAnsi="Times New Roman" w:cs="Times New Roman"/>
          <w:noProof w:val="0"/>
          <w:sz w:val="26"/>
          <w:szCs w:val="26"/>
        </w:rPr>
        <w:t xml:space="preserve">cho đến giai đoạn 2036, dự báo tốc độ tăng trưởng kép hàng năm đạt 2.5% (Future Marketing Insights, 2026).  </w:t>
      </w:r>
    </w:p>
    <w:p w14:paraId="66AC866D" w14:textId="25542BDD" w:rsidR="00927D3D" w:rsidRPr="00B042D7" w:rsidRDefault="0038019D" w:rsidP="007F4AC5">
      <w:pPr>
        <w:spacing w:after="0" w:line="364"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Nghệ thuật kể chuyện (</w:t>
      </w:r>
      <w:r w:rsidR="008D4010" w:rsidRPr="00B042D7">
        <w:rPr>
          <w:rFonts w:ascii="Times New Roman" w:hAnsi="Times New Roman" w:cs="Times New Roman"/>
          <w:noProof w:val="0"/>
          <w:sz w:val="26"/>
          <w:szCs w:val="26"/>
        </w:rPr>
        <w:t>Storytelling</w:t>
      </w:r>
      <w:r w:rsidRPr="00B042D7">
        <w:rPr>
          <w:rFonts w:ascii="Times New Roman" w:hAnsi="Times New Roman" w:cs="Times New Roman"/>
          <w:noProof w:val="0"/>
          <w:sz w:val="26"/>
          <w:szCs w:val="26"/>
        </w:rPr>
        <w:t>)</w:t>
      </w:r>
      <w:r w:rsidR="003254C1" w:rsidRPr="00B042D7">
        <w:rPr>
          <w:rFonts w:ascii="Times New Roman" w:hAnsi="Times New Roman" w:cs="Times New Roman"/>
          <w:noProof w:val="0"/>
          <w:sz w:val="26"/>
          <w:szCs w:val="26"/>
        </w:rPr>
        <w:t xml:space="preserve"> được xem là một công cụ trung tâm trong việc chuyển tải ý nghĩa lịch sử, định hình trải nghiệm và ảnh hưởng đến cách thức du khách cảm nhận cũng như diễn giải các địa điểm di sản. Tuy nhiên, phần lớn các nghiên cứu hiện nay chủ yếu tập trung vào động cơ du lịch, tính xác thực hoặc quản lý điểm đến, trong khi vai trò của storytelling từ góc nhìn của du khách, đặc biệt là quá trình họ tiếp nhận, cảm nhận và diễn giải các câu chuyện vẫn chưa được khai thác đầy đủ. </w:t>
      </w:r>
      <w:r w:rsidR="00DC7433" w:rsidRPr="00B042D7">
        <w:rPr>
          <w:rFonts w:ascii="Times New Roman" w:hAnsi="Times New Roman" w:cs="Times New Roman"/>
          <w:noProof w:val="0"/>
          <w:sz w:val="26"/>
          <w:szCs w:val="26"/>
        </w:rPr>
        <w:t xml:space="preserve">Đặc biệt, trong bối cảnh du lịch dark tourism, nghệ thuật kể chuyện không chỉ giới hạn ở các tự sự bằng văn bản hay lời kể truyền thống, mà còn </w:t>
      </w:r>
      <w:r w:rsidR="00DC7433" w:rsidRPr="00B042D7">
        <w:rPr>
          <w:rFonts w:ascii="Times New Roman" w:hAnsi="Times New Roman" w:cs="Times New Roman"/>
          <w:noProof w:val="0"/>
          <w:sz w:val="26"/>
          <w:szCs w:val="26"/>
        </w:rPr>
        <w:lastRenderedPageBreak/>
        <w:t>là một thực hành thể lý gắn liền với cảm giác, hành động và tương tác không gian. Việc đặt storytelling trong mối tương tác đa giác quan với không gian vật chất, nơi cơ thể và các giác quan của du khách trở thành bộ lọc tiếp nhận lịch sử trực tiếp vẫn là một hướng tiếp cận mới mẻ chưa được lý thuyết hóa sâu sắc.</w:t>
      </w:r>
    </w:p>
    <w:p w14:paraId="42A2F960" w14:textId="60872B4F" w:rsidR="003254C1" w:rsidRPr="00B042D7" w:rsidRDefault="003254C1" w:rsidP="007F4AC5">
      <w:pPr>
        <w:spacing w:after="0" w:line="360"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Với lịch sử gần 120 năm chiến tranh và chia cắt tính từ khi Pháp nổ súng xâm lược (1858 </w:t>
      </w:r>
      <w:r w:rsidR="00B82E96" w:rsidRPr="00B042D7">
        <w:rPr>
          <w:rFonts w:ascii="Times New Roman" w:hAnsi="Times New Roman" w:cs="Times New Roman"/>
          <w:noProof w:val="0"/>
          <w:sz w:val="26"/>
          <w:szCs w:val="26"/>
        </w:rPr>
        <w:t>-</w:t>
      </w:r>
      <w:r w:rsidRPr="00B042D7">
        <w:rPr>
          <w:rFonts w:ascii="Times New Roman" w:hAnsi="Times New Roman" w:cs="Times New Roman"/>
          <w:noProof w:val="0"/>
          <w:sz w:val="26"/>
          <w:szCs w:val="26"/>
        </w:rPr>
        <w:t xml:space="preserve"> 1975), Việt Nam sở hữu nhiều địa điểm có thể khai thác cho loại hình dark tourism bao gồm: </w:t>
      </w:r>
      <w:r w:rsidR="00393132" w:rsidRPr="00B042D7">
        <w:rPr>
          <w:rFonts w:ascii="Times New Roman" w:hAnsi="Times New Roman" w:cs="Times New Roman"/>
          <w:noProof w:val="0"/>
          <w:sz w:val="26"/>
          <w:szCs w:val="26"/>
        </w:rPr>
        <w:t>Nhà tù Hỏa Lò</w:t>
      </w:r>
      <w:r w:rsidRPr="00B042D7">
        <w:rPr>
          <w:rFonts w:ascii="Times New Roman" w:hAnsi="Times New Roman" w:cs="Times New Roman"/>
          <w:noProof w:val="0"/>
          <w:sz w:val="26"/>
          <w:szCs w:val="26"/>
        </w:rPr>
        <w:t xml:space="preserve">, nhà tù Sơn La, nhà tù Côn Đảo, nhà tù Phú Quốc, Ngã ba Đồng Lộc, nghĩa trang Trường Sơn, địa đạo Củ Chi, làng Mỹ Lai, Thành cổ Quảng Trị… Việc lựa chọn </w:t>
      </w:r>
      <w:r w:rsidR="00393132" w:rsidRPr="00B042D7">
        <w:rPr>
          <w:rFonts w:ascii="Times New Roman" w:hAnsi="Times New Roman" w:cs="Times New Roman"/>
          <w:noProof w:val="0"/>
          <w:sz w:val="26"/>
          <w:szCs w:val="26"/>
        </w:rPr>
        <w:t>Nhà tù Hỏa Lò</w:t>
      </w:r>
      <w:r w:rsidRPr="00B042D7">
        <w:rPr>
          <w:rFonts w:ascii="Times New Roman" w:hAnsi="Times New Roman" w:cs="Times New Roman"/>
          <w:noProof w:val="0"/>
          <w:sz w:val="26"/>
          <w:szCs w:val="26"/>
        </w:rPr>
        <w:t xml:space="preserve"> làm bối cảnh nghiên cứu xuất phát từ những đặc điểm tiêu biểu của một điểm đến du lịch dark tourism gắn với chiến tranh</w:t>
      </w:r>
      <w:r w:rsidR="008754AE" w:rsidRPr="00B042D7">
        <w:rPr>
          <w:rFonts w:ascii="Times New Roman" w:hAnsi="Times New Roman" w:cs="Times New Roman"/>
          <w:noProof w:val="0"/>
          <w:sz w:val="26"/>
          <w:szCs w:val="26"/>
        </w:rPr>
        <w:t xml:space="preserve"> và lịch sử đau thương của dân tộc</w:t>
      </w:r>
      <w:r w:rsidRPr="00B042D7">
        <w:rPr>
          <w:rFonts w:ascii="Times New Roman" w:hAnsi="Times New Roman" w:cs="Times New Roman"/>
          <w:noProof w:val="0"/>
          <w:sz w:val="26"/>
          <w:szCs w:val="26"/>
        </w:rPr>
        <w:t>, đồng thời sở hữu hệ thống storytelling được xây dựng tương đối rõ nét thông qua trưng bày, thuyết minh và tái hiện không gian. Đặc biệt, Hỏa Lò thu hút đồng thời cả khách nội địa và khách quốc tế, tạo điều kiện thuận lợi để so sánh cách thức các nhóm du khách với nền tảng văn hóa khác nhau tiếp nhận và diễn giải cùng một hệ thống câu chuyện.</w:t>
      </w:r>
    </w:p>
    <w:p w14:paraId="0145B1B8" w14:textId="68C76D4E" w:rsidR="003254C1" w:rsidRPr="00B042D7" w:rsidRDefault="003254C1" w:rsidP="007F4AC5">
      <w:pPr>
        <w:spacing w:after="0" w:line="360"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Trên cơ sở đó, </w:t>
      </w:r>
      <w:r w:rsidR="005B59FA" w:rsidRPr="00B042D7">
        <w:rPr>
          <w:rFonts w:ascii="Times New Roman" w:hAnsi="Times New Roman" w:cs="Times New Roman"/>
          <w:noProof w:val="0"/>
          <w:sz w:val="26"/>
          <w:szCs w:val="26"/>
        </w:rPr>
        <w:t xml:space="preserve">tác giả đã chọn nghiên cứu đề tài: “Nghệ thuật kể chuyện (Storytelling) trong khai thác loại hinh du lịch dark tourism tại </w:t>
      </w:r>
      <w:r w:rsidR="00393132" w:rsidRPr="00B042D7">
        <w:rPr>
          <w:rFonts w:ascii="Times New Roman" w:hAnsi="Times New Roman" w:cs="Times New Roman"/>
          <w:noProof w:val="0"/>
          <w:sz w:val="26"/>
          <w:szCs w:val="26"/>
        </w:rPr>
        <w:t>Di tích</w:t>
      </w:r>
      <w:r w:rsidR="005B59FA" w:rsidRPr="00B042D7">
        <w:rPr>
          <w:rFonts w:ascii="Times New Roman" w:hAnsi="Times New Roman" w:cs="Times New Roman"/>
          <w:noProof w:val="0"/>
          <w:sz w:val="26"/>
          <w:szCs w:val="26"/>
        </w:rPr>
        <w:t xml:space="preserve"> </w:t>
      </w:r>
      <w:r w:rsidR="00393132" w:rsidRPr="00B042D7">
        <w:rPr>
          <w:rFonts w:ascii="Times New Roman" w:hAnsi="Times New Roman" w:cs="Times New Roman"/>
          <w:noProof w:val="0"/>
          <w:sz w:val="26"/>
          <w:szCs w:val="26"/>
        </w:rPr>
        <w:t>Nhà tù Hỏa Lò</w:t>
      </w:r>
      <w:r w:rsidR="005B59FA" w:rsidRPr="00B042D7">
        <w:rPr>
          <w:rFonts w:ascii="Times New Roman" w:hAnsi="Times New Roman" w:cs="Times New Roman"/>
          <w:noProof w:val="0"/>
          <w:sz w:val="26"/>
          <w:szCs w:val="26"/>
        </w:rPr>
        <w:t xml:space="preserve">, Hà Nội” </w:t>
      </w:r>
      <w:r w:rsidRPr="00B042D7">
        <w:rPr>
          <w:rFonts w:ascii="Times New Roman" w:hAnsi="Times New Roman" w:cs="Times New Roman"/>
          <w:noProof w:val="0"/>
          <w:sz w:val="26"/>
          <w:szCs w:val="26"/>
        </w:rPr>
        <w:t>nhằm khám phá vai trò của storytelling trong việc kiến tạo trải nghiệm và ý nghĩa của du khách tại điểm đến dark tourism. Kết quả nghiên cứu không chỉ góp phần bổ sung cơ sở lý luận về storytelling và du lịch di sản, mà còn cung cấp hàm ý thực tiễn cho việc thiết kế nội dung diễn giải tại các điểm đến lịch sử trong bối cảnh toàn cầu hóa và đa dạng văn hóa.</w:t>
      </w:r>
    </w:p>
    <w:p w14:paraId="69BF8B26" w14:textId="427552D5" w:rsidR="003254C1" w:rsidRPr="00B042D7" w:rsidRDefault="003254C1" w:rsidP="007F4AC5">
      <w:pPr>
        <w:pStyle w:val="Heading2"/>
        <w:numPr>
          <w:ilvl w:val="1"/>
          <w:numId w:val="15"/>
        </w:numPr>
        <w:spacing w:before="0" w:after="0"/>
        <w:ind w:left="532" w:hanging="532"/>
        <w:rPr>
          <w:bCs/>
          <w:i/>
          <w:iCs w:val="0"/>
          <w:color w:val="auto"/>
        </w:rPr>
      </w:pPr>
      <w:bookmarkStart w:id="5" w:name="_Toc243490513"/>
      <w:r w:rsidRPr="00B042D7">
        <w:rPr>
          <w:bCs/>
          <w:color w:val="auto"/>
        </w:rPr>
        <w:t xml:space="preserve">Mục </w:t>
      </w:r>
      <w:r w:rsidR="00F27D93" w:rsidRPr="00B042D7">
        <w:rPr>
          <w:bCs/>
          <w:color w:val="auto"/>
        </w:rPr>
        <w:t>đích</w:t>
      </w:r>
      <w:r w:rsidRPr="00B042D7">
        <w:rPr>
          <w:bCs/>
          <w:color w:val="auto"/>
        </w:rPr>
        <w:t xml:space="preserve"> nghiên cứu</w:t>
      </w:r>
      <w:bookmarkEnd w:id="5"/>
    </w:p>
    <w:p w14:paraId="744A308E" w14:textId="45680A03" w:rsidR="003254C1" w:rsidRPr="00B042D7" w:rsidRDefault="003254C1" w:rsidP="007F4AC5">
      <w:pPr>
        <w:spacing w:after="0" w:line="360"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Nghiên cứu nhằm phân tích vai trò của storytelling trong việc định hình trải nghiệm, cảm xúc và nhận thức của du khách tại các điểm đến dark tourism, từ đó </w:t>
      </w:r>
      <w:r w:rsidR="00241C05" w:rsidRPr="00B042D7">
        <w:rPr>
          <w:rFonts w:ascii="Times New Roman" w:hAnsi="Times New Roman" w:cs="Times New Roman"/>
          <w:noProof w:val="0"/>
          <w:sz w:val="26"/>
          <w:szCs w:val="26"/>
        </w:rPr>
        <w:t>khám phá cách du khách cảm nhận và diễn giải trải nghiệm thông qua storytelling.</w:t>
      </w:r>
    </w:p>
    <w:p w14:paraId="5D35B7A3" w14:textId="67991AB4" w:rsidR="003254C1" w:rsidRPr="00B042D7" w:rsidRDefault="00F054CA" w:rsidP="007F4AC5">
      <w:pPr>
        <w:pStyle w:val="Heading2"/>
        <w:numPr>
          <w:ilvl w:val="1"/>
          <w:numId w:val="15"/>
        </w:numPr>
        <w:spacing w:before="0" w:after="0"/>
        <w:ind w:left="490" w:hanging="490"/>
        <w:rPr>
          <w:bCs/>
          <w:i/>
          <w:iCs w:val="0"/>
          <w:color w:val="auto"/>
        </w:rPr>
      </w:pPr>
      <w:bookmarkStart w:id="6" w:name="_Toc243490514"/>
      <w:r w:rsidRPr="00B042D7">
        <w:rPr>
          <w:bCs/>
          <w:color w:val="auto"/>
        </w:rPr>
        <w:t>Mục tiêu</w:t>
      </w:r>
      <w:r w:rsidR="003254C1" w:rsidRPr="00B042D7">
        <w:rPr>
          <w:bCs/>
          <w:color w:val="auto"/>
        </w:rPr>
        <w:t xml:space="preserve"> nghiên cứu</w:t>
      </w:r>
      <w:bookmarkEnd w:id="6"/>
    </w:p>
    <w:p w14:paraId="70D2D263" w14:textId="29BD2185" w:rsidR="003254C1" w:rsidRPr="00B042D7" w:rsidRDefault="003254C1" w:rsidP="007F4AC5">
      <w:pPr>
        <w:spacing w:after="0" w:line="360"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Luận văn có những </w:t>
      </w:r>
      <w:r w:rsidR="00F054CA" w:rsidRPr="00B042D7">
        <w:rPr>
          <w:rFonts w:ascii="Times New Roman" w:hAnsi="Times New Roman" w:cs="Times New Roman"/>
          <w:noProof w:val="0"/>
          <w:sz w:val="26"/>
          <w:szCs w:val="26"/>
        </w:rPr>
        <w:t>mục tiêu</w:t>
      </w:r>
      <w:r w:rsidRPr="00B042D7">
        <w:rPr>
          <w:rFonts w:ascii="Times New Roman" w:hAnsi="Times New Roman" w:cs="Times New Roman"/>
          <w:noProof w:val="0"/>
          <w:sz w:val="26"/>
          <w:szCs w:val="26"/>
        </w:rPr>
        <w:t xml:space="preserve"> chính như sau:</w:t>
      </w:r>
    </w:p>
    <w:p w14:paraId="62DE0890" w14:textId="0D5799B5" w:rsidR="003254C1" w:rsidRPr="00B042D7" w:rsidRDefault="003254C1" w:rsidP="007F4AC5">
      <w:pPr>
        <w:spacing w:after="0" w:line="360" w:lineRule="auto"/>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t>Thứ nhất</w:t>
      </w:r>
      <w:r w:rsidRPr="00B042D7">
        <w:rPr>
          <w:rFonts w:ascii="Times New Roman" w:hAnsi="Times New Roman" w:cs="Times New Roman"/>
          <w:noProof w:val="0"/>
          <w:sz w:val="26"/>
          <w:szCs w:val="26"/>
        </w:rPr>
        <w:t xml:space="preserve">, tổng quan các vấn đề lý luận về dark tourism và </w:t>
      </w:r>
      <w:r w:rsidR="001622E8" w:rsidRPr="00B042D7">
        <w:rPr>
          <w:rFonts w:ascii="Times New Roman" w:hAnsi="Times New Roman" w:cs="Times New Roman"/>
          <w:noProof w:val="0"/>
          <w:sz w:val="26"/>
          <w:szCs w:val="26"/>
        </w:rPr>
        <w:t>storytelling</w:t>
      </w:r>
      <w:r w:rsidRPr="00B042D7">
        <w:rPr>
          <w:rFonts w:ascii="Times New Roman" w:hAnsi="Times New Roman" w:cs="Times New Roman"/>
          <w:noProof w:val="0"/>
          <w:sz w:val="26"/>
          <w:szCs w:val="26"/>
        </w:rPr>
        <w:t xml:space="preserve"> tại các điểm dark tourism để vận dụng vào địa bàn nghiên cứu.</w:t>
      </w:r>
    </w:p>
    <w:p w14:paraId="7AFB6C07" w14:textId="6E281B54" w:rsidR="003254C1" w:rsidRPr="00B042D7" w:rsidRDefault="003254C1" w:rsidP="007F4AC5">
      <w:pPr>
        <w:spacing w:after="0" w:line="372" w:lineRule="auto"/>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lastRenderedPageBreak/>
        <w:t>Thứ hai</w:t>
      </w:r>
      <w:r w:rsidRPr="00B042D7">
        <w:rPr>
          <w:rFonts w:ascii="Times New Roman" w:hAnsi="Times New Roman" w:cs="Times New Roman"/>
          <w:noProof w:val="0"/>
          <w:sz w:val="26"/>
          <w:szCs w:val="26"/>
        </w:rPr>
        <w:t xml:space="preserve">, </w:t>
      </w:r>
      <w:r w:rsidR="009F76BC" w:rsidRPr="00B042D7">
        <w:rPr>
          <w:rFonts w:ascii="Times New Roman" w:hAnsi="Times New Roman" w:cs="Times New Roman"/>
          <w:noProof w:val="0"/>
          <w:sz w:val="26"/>
          <w:szCs w:val="26"/>
        </w:rPr>
        <w:t>phân tích thực trạng hệ thống storytelling đang được vận hành tại Di tích Nhà tù Hỏa Lò</w:t>
      </w:r>
    </w:p>
    <w:p w14:paraId="12ED1AA8" w14:textId="0B369FB4" w:rsidR="00FC72F6" w:rsidRPr="00B042D7" w:rsidRDefault="003254C1" w:rsidP="007F4AC5">
      <w:pPr>
        <w:spacing w:after="0" w:line="372" w:lineRule="auto"/>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t>Thứ ba</w:t>
      </w:r>
      <w:r w:rsidRPr="00B042D7">
        <w:rPr>
          <w:rFonts w:ascii="Times New Roman" w:hAnsi="Times New Roman" w:cs="Times New Roman"/>
          <w:noProof w:val="0"/>
          <w:sz w:val="26"/>
          <w:szCs w:val="26"/>
        </w:rPr>
        <w:t xml:space="preserve">, </w:t>
      </w:r>
      <w:r w:rsidR="009F76BC" w:rsidRPr="00B042D7">
        <w:rPr>
          <w:rFonts w:ascii="Times New Roman" w:hAnsi="Times New Roman" w:cs="Times New Roman"/>
          <w:noProof w:val="0"/>
          <w:sz w:val="26"/>
          <w:szCs w:val="26"/>
        </w:rPr>
        <w:t>khảo sát thực chứng và so sánh cảm nhận, phản hồi của du khách Việt và du khách quốc tế.</w:t>
      </w:r>
    </w:p>
    <w:p w14:paraId="201775CB" w14:textId="0FBD6E42" w:rsidR="009F76BC" w:rsidRPr="00B042D7" w:rsidRDefault="009F76BC" w:rsidP="007F4AC5">
      <w:pPr>
        <w:spacing w:after="0" w:line="372" w:lineRule="auto"/>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t xml:space="preserve">Thứ tư, </w:t>
      </w:r>
      <w:r w:rsidRPr="00B042D7">
        <w:rPr>
          <w:rFonts w:ascii="Times New Roman" w:hAnsi="Times New Roman" w:cs="Times New Roman"/>
          <w:noProof w:val="0"/>
          <w:sz w:val="26"/>
          <w:szCs w:val="26"/>
        </w:rPr>
        <w:t>đề xuất các hàm ý thực tiễn nhằm nâng cao hiệu quả diễn giải tại điểm đến</w:t>
      </w:r>
      <w:r w:rsidR="003E2F87" w:rsidRPr="00B042D7">
        <w:rPr>
          <w:rFonts w:ascii="Times New Roman" w:hAnsi="Times New Roman" w:cs="Times New Roman"/>
          <w:noProof w:val="0"/>
          <w:sz w:val="26"/>
          <w:szCs w:val="26"/>
        </w:rPr>
        <w:t>.</w:t>
      </w:r>
    </w:p>
    <w:p w14:paraId="462FC4B8" w14:textId="0A9EA3AD" w:rsidR="003254C1" w:rsidRPr="00B042D7" w:rsidRDefault="003254C1" w:rsidP="007F4AC5">
      <w:pPr>
        <w:pStyle w:val="Heading2"/>
        <w:numPr>
          <w:ilvl w:val="1"/>
          <w:numId w:val="15"/>
        </w:numPr>
        <w:spacing w:before="0" w:after="0" w:line="372" w:lineRule="auto"/>
        <w:ind w:left="490" w:hanging="490"/>
        <w:rPr>
          <w:bCs/>
          <w:i/>
          <w:iCs w:val="0"/>
          <w:color w:val="auto"/>
        </w:rPr>
      </w:pPr>
      <w:bookmarkStart w:id="7" w:name="_Toc243490515"/>
      <w:r w:rsidRPr="00B042D7">
        <w:rPr>
          <w:bCs/>
          <w:color w:val="auto"/>
        </w:rPr>
        <w:t>Đối tượng, phạm vi nghiên cứu</w:t>
      </w:r>
      <w:bookmarkEnd w:id="7"/>
    </w:p>
    <w:p w14:paraId="3DEF8A85" w14:textId="77777777" w:rsidR="009B51D3" w:rsidRPr="009B51D3" w:rsidRDefault="003254C1" w:rsidP="009B51D3">
      <w:pPr>
        <w:spacing w:after="0" w:line="372" w:lineRule="auto"/>
        <w:ind w:firstLine="720"/>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t>Đối tượng nghiên cứu:</w:t>
      </w:r>
      <w:r w:rsidRPr="00B042D7">
        <w:rPr>
          <w:rFonts w:ascii="Times New Roman" w:hAnsi="Times New Roman" w:cs="Times New Roman"/>
          <w:noProof w:val="0"/>
          <w:sz w:val="26"/>
          <w:szCs w:val="26"/>
        </w:rPr>
        <w:t xml:space="preserve"> </w:t>
      </w:r>
      <w:r w:rsidR="009B51D3" w:rsidRPr="009B51D3">
        <w:rPr>
          <w:rFonts w:ascii="Times New Roman" w:hAnsi="Times New Roman" w:cs="Times New Roman"/>
          <w:noProof w:val="0"/>
          <w:sz w:val="26"/>
          <w:szCs w:val="26"/>
        </w:rPr>
        <w:t>Mặc dù Di tích Nhà tù Hỏa Lò nổi tiếng với các chương trình trải nghiệm ban đêm như chuỗi Đêm thiêng liêng, nghiên cứu này tập trung vào nghệ thuật kể chuyện trong các tour tham quan ban ngày. Sự lựa chọn này xuất phát từ sự khác biệt giữa hai hình thức tham quan.</w:t>
      </w:r>
    </w:p>
    <w:p w14:paraId="41B54851" w14:textId="77777777" w:rsidR="009B51D3" w:rsidRPr="009B51D3" w:rsidRDefault="009B51D3" w:rsidP="009B51D3">
      <w:pPr>
        <w:spacing w:after="0" w:line="372" w:lineRule="auto"/>
        <w:ind w:firstLine="720"/>
        <w:jc w:val="both"/>
        <w:rPr>
          <w:rFonts w:ascii="Times New Roman" w:hAnsi="Times New Roman" w:cs="Times New Roman"/>
          <w:noProof w:val="0"/>
          <w:sz w:val="26"/>
          <w:szCs w:val="26"/>
        </w:rPr>
      </w:pPr>
      <w:r w:rsidRPr="009B51D3">
        <w:rPr>
          <w:rFonts w:ascii="Times New Roman" w:hAnsi="Times New Roman" w:cs="Times New Roman"/>
          <w:noProof w:val="0"/>
          <w:sz w:val="26"/>
          <w:szCs w:val="26"/>
        </w:rPr>
        <w:t>Tour đêm thường được xây dựng theo kịch bản riêng, kết hợp lời kể, âm thanh, ánh sáng và hoạt cảnh nhằm tái hiện các câu chuyện lịch sử và dẫn dắt cảm xúc của du khách. Trong khi đó, tour ngày chủ yếu dựa vào hệ thống trưng bày hiện vật, hình ảnh, tư liệu lịch sử và thuyết minh tự động. Du khách có thể tự lựa chọn điểm tham quan, thời gian dừng lại và những câu chuyện muốn tìm hiểu. Vì vậy, trải nghiệm của mỗi người có thể khác nhau tùy theo sự quan tâm, kiến thức và trải nghiệm cá nhân.</w:t>
      </w:r>
    </w:p>
    <w:p w14:paraId="68206321" w14:textId="77777777" w:rsidR="00FC6830" w:rsidRDefault="009B51D3" w:rsidP="009B51D3">
      <w:pPr>
        <w:spacing w:after="0" w:line="372" w:lineRule="auto"/>
        <w:ind w:firstLine="720"/>
        <w:jc w:val="both"/>
        <w:rPr>
          <w:rFonts w:ascii="Times New Roman" w:hAnsi="Times New Roman" w:cs="Times New Roman"/>
          <w:noProof w:val="0"/>
          <w:sz w:val="26"/>
          <w:szCs w:val="26"/>
        </w:rPr>
      </w:pPr>
      <w:r w:rsidRPr="009B51D3">
        <w:rPr>
          <w:rFonts w:ascii="Times New Roman" w:hAnsi="Times New Roman" w:cs="Times New Roman"/>
          <w:noProof w:val="0"/>
          <w:sz w:val="26"/>
          <w:szCs w:val="26"/>
        </w:rPr>
        <w:t>Việc lựa chọn tour ngày giúp nghiên cứu tập trung tìm hiểu cách du khách tiếp nhận câu chuyện lịch sử, phản ứng về mặt cảm xúc và hình thành cách hiểu riêng về di sản. Qua đó, nghiên cứu làm rõ vai trò của nghệ thuật kể chuyện trong trải nghiệm của du khách, thay vì tập trung vào hiệu quả của các hoạt động trình diễn được thiết kế sẵn như ở tour đêm. Phạm vi này cũng phù hợp với mục tiêu so sánh cách du khách Việt Nam và quốc tế cảm nhận, tiếp nhận và diễn giải những câu chuyện lịch sử tại Di tích Nhà tù Hỏa Lò.</w:t>
      </w:r>
    </w:p>
    <w:p w14:paraId="51258733" w14:textId="7E7EF8EC" w:rsidR="00C02086" w:rsidRPr="00B042D7" w:rsidRDefault="00C02086" w:rsidP="009B51D3">
      <w:pPr>
        <w:spacing w:after="0" w:line="372" w:lineRule="auto"/>
        <w:ind w:firstLine="720"/>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t>Khách thể nghiên cứu</w:t>
      </w:r>
      <w:r w:rsidRPr="00B042D7">
        <w:rPr>
          <w:rFonts w:ascii="Times New Roman" w:hAnsi="Times New Roman" w:cs="Times New Roman"/>
          <w:noProof w:val="0"/>
          <w:sz w:val="26"/>
          <w:szCs w:val="26"/>
        </w:rPr>
        <w:t xml:space="preserve">: Du khách nước ngoài và du khách nội địa đến thăm quan </w:t>
      </w:r>
      <w:r w:rsidR="00393132" w:rsidRPr="00B042D7">
        <w:rPr>
          <w:rFonts w:ascii="Times New Roman" w:hAnsi="Times New Roman" w:cs="Times New Roman"/>
          <w:noProof w:val="0"/>
          <w:sz w:val="26"/>
          <w:szCs w:val="26"/>
        </w:rPr>
        <w:t>Di tích</w:t>
      </w:r>
      <w:r w:rsidRPr="00B042D7">
        <w:rPr>
          <w:rFonts w:ascii="Times New Roman" w:hAnsi="Times New Roman" w:cs="Times New Roman"/>
          <w:noProof w:val="0"/>
          <w:sz w:val="26"/>
          <w:szCs w:val="26"/>
        </w:rPr>
        <w:t xml:space="preserve"> </w:t>
      </w:r>
      <w:r w:rsidR="00393132" w:rsidRPr="00B042D7">
        <w:rPr>
          <w:rFonts w:ascii="Times New Roman" w:hAnsi="Times New Roman" w:cs="Times New Roman"/>
          <w:noProof w:val="0"/>
          <w:sz w:val="26"/>
          <w:szCs w:val="26"/>
        </w:rPr>
        <w:t>Nhà tù Hỏa Lò</w:t>
      </w:r>
      <w:r w:rsidRPr="00B042D7">
        <w:rPr>
          <w:rFonts w:ascii="Times New Roman" w:hAnsi="Times New Roman" w:cs="Times New Roman"/>
          <w:noProof w:val="0"/>
          <w:sz w:val="26"/>
          <w:szCs w:val="26"/>
        </w:rPr>
        <w:t xml:space="preserve">. </w:t>
      </w:r>
    </w:p>
    <w:p w14:paraId="1391D112" w14:textId="77777777" w:rsidR="003254C1" w:rsidRPr="00B042D7" w:rsidRDefault="003254C1" w:rsidP="007F4AC5">
      <w:pPr>
        <w:spacing w:after="0" w:line="372" w:lineRule="auto"/>
        <w:ind w:firstLine="360"/>
        <w:jc w:val="both"/>
        <w:rPr>
          <w:rFonts w:ascii="Times New Roman" w:hAnsi="Times New Roman" w:cs="Times New Roman"/>
          <w:i/>
          <w:iCs/>
          <w:noProof w:val="0"/>
          <w:sz w:val="26"/>
          <w:szCs w:val="26"/>
        </w:rPr>
      </w:pPr>
      <w:r w:rsidRPr="00B042D7">
        <w:rPr>
          <w:rFonts w:ascii="Times New Roman" w:hAnsi="Times New Roman" w:cs="Times New Roman"/>
          <w:i/>
          <w:iCs/>
          <w:noProof w:val="0"/>
          <w:sz w:val="26"/>
          <w:szCs w:val="26"/>
        </w:rPr>
        <w:t xml:space="preserve">Phạm vi nghiên cứu: </w:t>
      </w:r>
    </w:p>
    <w:p w14:paraId="5C0E4C32" w14:textId="6678B4DE" w:rsidR="003254C1" w:rsidRPr="00B042D7" w:rsidRDefault="003254C1" w:rsidP="007F4AC5">
      <w:pPr>
        <w:numPr>
          <w:ilvl w:val="0"/>
          <w:numId w:val="14"/>
        </w:numPr>
        <w:spacing w:after="0" w:line="372" w:lineRule="auto"/>
        <w:contextualSpacing/>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Về mặt không gian: Nghiên cứu được thực hiện tại </w:t>
      </w:r>
      <w:r w:rsidR="00393132" w:rsidRPr="00B042D7">
        <w:rPr>
          <w:rFonts w:ascii="Times New Roman" w:hAnsi="Times New Roman" w:cs="Times New Roman"/>
          <w:noProof w:val="0"/>
          <w:sz w:val="26"/>
          <w:szCs w:val="26"/>
        </w:rPr>
        <w:t>Di tích</w:t>
      </w:r>
      <w:r w:rsidRPr="00B042D7">
        <w:rPr>
          <w:rFonts w:ascii="Times New Roman" w:hAnsi="Times New Roman" w:cs="Times New Roman"/>
          <w:noProof w:val="0"/>
          <w:sz w:val="26"/>
          <w:szCs w:val="26"/>
        </w:rPr>
        <w:t xml:space="preserve"> </w:t>
      </w:r>
      <w:r w:rsidR="00393132" w:rsidRPr="00B042D7">
        <w:rPr>
          <w:rFonts w:ascii="Times New Roman" w:hAnsi="Times New Roman" w:cs="Times New Roman"/>
          <w:noProof w:val="0"/>
          <w:sz w:val="26"/>
          <w:szCs w:val="26"/>
        </w:rPr>
        <w:t>Nhà tù Hỏa Lò</w:t>
      </w:r>
      <w:r w:rsidRPr="00B042D7">
        <w:rPr>
          <w:rFonts w:ascii="Times New Roman" w:hAnsi="Times New Roman" w:cs="Times New Roman"/>
          <w:noProof w:val="0"/>
          <w:sz w:val="26"/>
          <w:szCs w:val="26"/>
        </w:rPr>
        <w:t>, Hà Nội.</w:t>
      </w:r>
    </w:p>
    <w:p w14:paraId="2B8DFDE5" w14:textId="5C6FB8E0" w:rsidR="003254C1" w:rsidRPr="00B042D7" w:rsidRDefault="003254C1" w:rsidP="007F4AC5">
      <w:pPr>
        <w:numPr>
          <w:ilvl w:val="0"/>
          <w:numId w:val="14"/>
        </w:numPr>
        <w:spacing w:after="0" w:line="372" w:lineRule="auto"/>
        <w:contextualSpacing/>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lastRenderedPageBreak/>
        <w:t>Về mặt thời gian: Dữ liệu sơ cấp được thu thập từ tháng 0</w:t>
      </w:r>
      <w:r w:rsidR="004733C3" w:rsidRPr="00B042D7">
        <w:rPr>
          <w:rFonts w:ascii="Times New Roman" w:hAnsi="Times New Roman" w:cs="Times New Roman"/>
          <w:noProof w:val="0"/>
          <w:sz w:val="26"/>
          <w:szCs w:val="26"/>
        </w:rPr>
        <w:t>3</w:t>
      </w:r>
      <w:r w:rsidRPr="00B042D7">
        <w:rPr>
          <w:rFonts w:ascii="Times New Roman" w:hAnsi="Times New Roman" w:cs="Times New Roman"/>
          <w:noProof w:val="0"/>
          <w:sz w:val="26"/>
          <w:szCs w:val="26"/>
        </w:rPr>
        <w:t>/202</w:t>
      </w:r>
      <w:r w:rsidR="004733C3" w:rsidRPr="00B042D7">
        <w:rPr>
          <w:rFonts w:ascii="Times New Roman" w:hAnsi="Times New Roman" w:cs="Times New Roman"/>
          <w:noProof w:val="0"/>
          <w:sz w:val="26"/>
          <w:szCs w:val="26"/>
        </w:rPr>
        <w:t>6</w:t>
      </w:r>
      <w:r w:rsidRPr="00B042D7">
        <w:rPr>
          <w:rFonts w:ascii="Times New Roman" w:hAnsi="Times New Roman" w:cs="Times New Roman"/>
          <w:noProof w:val="0"/>
          <w:sz w:val="26"/>
          <w:szCs w:val="26"/>
        </w:rPr>
        <w:t>- 0</w:t>
      </w:r>
      <w:r w:rsidR="004733C3" w:rsidRPr="00B042D7">
        <w:rPr>
          <w:rFonts w:ascii="Times New Roman" w:hAnsi="Times New Roman" w:cs="Times New Roman"/>
          <w:noProof w:val="0"/>
          <w:sz w:val="26"/>
          <w:szCs w:val="26"/>
        </w:rPr>
        <w:t>6</w:t>
      </w:r>
      <w:r w:rsidRPr="00B042D7">
        <w:rPr>
          <w:rFonts w:ascii="Times New Roman" w:hAnsi="Times New Roman" w:cs="Times New Roman"/>
          <w:noProof w:val="0"/>
          <w:sz w:val="26"/>
          <w:szCs w:val="26"/>
        </w:rPr>
        <w:t>/2026 bao gồm khảo sát chính thức và phỏng vấn du khách. Dữ liệu thứ cập được thu thập</w:t>
      </w:r>
      <w:r w:rsidR="00841A15" w:rsidRPr="00B042D7">
        <w:rPr>
          <w:rFonts w:ascii="Times New Roman" w:hAnsi="Times New Roman" w:cs="Times New Roman"/>
          <w:noProof w:val="0"/>
          <w:sz w:val="26"/>
          <w:szCs w:val="26"/>
        </w:rPr>
        <w:t xml:space="preserve"> từ các nguồn tài liệu</w:t>
      </w:r>
      <w:r w:rsidR="00A34AA5" w:rsidRPr="00B042D7">
        <w:rPr>
          <w:rFonts w:ascii="Times New Roman" w:hAnsi="Times New Roman" w:cs="Times New Roman"/>
          <w:noProof w:val="0"/>
          <w:sz w:val="26"/>
          <w:szCs w:val="26"/>
        </w:rPr>
        <w:t xml:space="preserve"> </w:t>
      </w:r>
      <w:r w:rsidR="00841A15" w:rsidRPr="00B042D7">
        <w:rPr>
          <w:rFonts w:ascii="Times New Roman" w:hAnsi="Times New Roman" w:cs="Times New Roman"/>
          <w:noProof w:val="0"/>
          <w:sz w:val="26"/>
          <w:szCs w:val="26"/>
        </w:rPr>
        <w:t>cho</w:t>
      </w:r>
      <w:r w:rsidRPr="00B042D7">
        <w:rPr>
          <w:rFonts w:ascii="Times New Roman" w:hAnsi="Times New Roman" w:cs="Times New Roman"/>
          <w:noProof w:val="0"/>
          <w:sz w:val="26"/>
          <w:szCs w:val="26"/>
        </w:rPr>
        <w:t xml:space="preserve"> </w:t>
      </w:r>
      <w:r w:rsidR="00841A15" w:rsidRPr="00B042D7">
        <w:rPr>
          <w:rFonts w:ascii="Times New Roman" w:hAnsi="Times New Roman" w:cs="Times New Roman"/>
          <w:noProof w:val="0"/>
          <w:sz w:val="26"/>
          <w:szCs w:val="26"/>
        </w:rPr>
        <w:t>đến</w:t>
      </w:r>
      <w:r w:rsidRPr="00B042D7">
        <w:rPr>
          <w:rFonts w:ascii="Times New Roman" w:hAnsi="Times New Roman" w:cs="Times New Roman"/>
          <w:noProof w:val="0"/>
          <w:sz w:val="26"/>
          <w:szCs w:val="26"/>
        </w:rPr>
        <w:t xml:space="preserve"> 2026 </w:t>
      </w:r>
    </w:p>
    <w:p w14:paraId="01520AF8" w14:textId="0EAC6850" w:rsidR="003254C1" w:rsidRPr="00B042D7" w:rsidRDefault="003254C1" w:rsidP="007F4AC5">
      <w:pPr>
        <w:pStyle w:val="Heading2"/>
        <w:numPr>
          <w:ilvl w:val="1"/>
          <w:numId w:val="15"/>
        </w:numPr>
        <w:spacing w:before="0" w:after="0" w:line="372" w:lineRule="auto"/>
        <w:ind w:left="490" w:hanging="490"/>
        <w:rPr>
          <w:bCs/>
          <w:i/>
          <w:iCs w:val="0"/>
          <w:color w:val="auto"/>
        </w:rPr>
      </w:pPr>
      <w:bookmarkStart w:id="8" w:name="_Toc243490516"/>
      <w:r w:rsidRPr="00B042D7">
        <w:rPr>
          <w:bCs/>
          <w:color w:val="auto"/>
        </w:rPr>
        <w:t>Câu hỏi nghiên cứu</w:t>
      </w:r>
      <w:bookmarkEnd w:id="8"/>
    </w:p>
    <w:p w14:paraId="29B5B10A" w14:textId="3231593F" w:rsidR="00805768" w:rsidRPr="00B042D7" w:rsidRDefault="003254C1" w:rsidP="007F4AC5">
      <w:pPr>
        <w:spacing w:after="0" w:line="372" w:lineRule="auto"/>
        <w:ind w:firstLine="720"/>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t>Câu hỏi thứ nhất</w:t>
      </w:r>
      <w:r w:rsidRPr="00B042D7">
        <w:rPr>
          <w:rFonts w:ascii="Times New Roman" w:hAnsi="Times New Roman" w:cs="Times New Roman"/>
          <w:noProof w:val="0"/>
          <w:sz w:val="26"/>
          <w:szCs w:val="26"/>
        </w:rPr>
        <w:t xml:space="preserve">: </w:t>
      </w:r>
      <w:r w:rsidR="00805768" w:rsidRPr="00B042D7">
        <w:rPr>
          <w:rFonts w:ascii="Times New Roman" w:hAnsi="Times New Roman" w:cs="Times New Roman"/>
          <w:noProof w:val="0"/>
          <w:sz w:val="26"/>
          <w:szCs w:val="26"/>
        </w:rPr>
        <w:t xml:space="preserve">Storytelling tại </w:t>
      </w:r>
      <w:r w:rsidR="00393132" w:rsidRPr="00B042D7">
        <w:rPr>
          <w:rFonts w:ascii="Times New Roman" w:hAnsi="Times New Roman" w:cs="Times New Roman"/>
          <w:noProof w:val="0"/>
          <w:sz w:val="26"/>
          <w:szCs w:val="26"/>
        </w:rPr>
        <w:t>Nhà tù Hỏa Lò</w:t>
      </w:r>
      <w:r w:rsidR="00805768" w:rsidRPr="00B042D7">
        <w:rPr>
          <w:rFonts w:ascii="Times New Roman" w:hAnsi="Times New Roman" w:cs="Times New Roman"/>
          <w:noProof w:val="0"/>
          <w:sz w:val="26"/>
          <w:szCs w:val="26"/>
        </w:rPr>
        <w:t xml:space="preserve"> được du khách tiếp nhận và diễn giải như thế nào?</w:t>
      </w:r>
    </w:p>
    <w:p w14:paraId="72C02262" w14:textId="4E485B96" w:rsidR="003254C1" w:rsidRPr="00B042D7" w:rsidRDefault="003254C1" w:rsidP="007F4AC5">
      <w:pPr>
        <w:spacing w:after="0" w:line="372" w:lineRule="auto"/>
        <w:ind w:firstLine="720"/>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t>Câu hỏi thứ hai</w:t>
      </w:r>
      <w:r w:rsidRPr="00B042D7">
        <w:rPr>
          <w:rFonts w:ascii="Times New Roman" w:hAnsi="Times New Roman" w:cs="Times New Roman"/>
          <w:noProof w:val="0"/>
          <w:sz w:val="26"/>
          <w:szCs w:val="26"/>
        </w:rPr>
        <w:t xml:space="preserve">: </w:t>
      </w:r>
      <w:r w:rsidR="00805768" w:rsidRPr="00B042D7">
        <w:rPr>
          <w:rFonts w:ascii="Times New Roman" w:hAnsi="Times New Roman" w:cs="Times New Roman"/>
          <w:noProof w:val="0"/>
          <w:sz w:val="26"/>
          <w:szCs w:val="26"/>
        </w:rPr>
        <w:t>Storytelling ảnh hưởng như thế nào đến trải nghiệm cảm xúc của du khách tại điểm đến dark tourism này?</w:t>
      </w:r>
    </w:p>
    <w:p w14:paraId="78FD9431" w14:textId="48FC11B6" w:rsidR="00805768" w:rsidRPr="00B042D7" w:rsidRDefault="00805768" w:rsidP="007F4AC5">
      <w:pPr>
        <w:spacing w:after="0" w:line="372" w:lineRule="auto"/>
        <w:ind w:firstLine="720"/>
        <w:jc w:val="both"/>
        <w:rPr>
          <w:rFonts w:ascii="Times New Roman" w:hAnsi="Times New Roman" w:cs="Times New Roman"/>
          <w:noProof w:val="0"/>
          <w:sz w:val="26"/>
          <w:szCs w:val="26"/>
        </w:rPr>
      </w:pPr>
      <w:r w:rsidRPr="00B042D7">
        <w:rPr>
          <w:rFonts w:ascii="Times New Roman" w:hAnsi="Times New Roman" w:cs="Times New Roman"/>
          <w:i/>
          <w:iCs/>
          <w:noProof w:val="0"/>
          <w:sz w:val="26"/>
          <w:szCs w:val="26"/>
        </w:rPr>
        <w:t>Câu hỏi thứ ba:</w:t>
      </w:r>
      <w:r w:rsidRPr="00B042D7">
        <w:rPr>
          <w:rFonts w:ascii="Times New Roman" w:hAnsi="Times New Roman" w:cs="Times New Roman"/>
          <w:noProof w:val="0"/>
          <w:sz w:val="26"/>
          <w:szCs w:val="26"/>
        </w:rPr>
        <w:t xml:space="preserve"> Có sự khác biệt nào trong cách</w:t>
      </w:r>
      <w:r w:rsidR="00895456" w:rsidRPr="00B042D7">
        <w:rPr>
          <w:rFonts w:ascii="Times New Roman" w:hAnsi="Times New Roman" w:cs="Times New Roman"/>
          <w:noProof w:val="0"/>
          <w:sz w:val="26"/>
          <w:szCs w:val="26"/>
        </w:rPr>
        <w:t xml:space="preserve"> cảm nhận </w:t>
      </w:r>
      <w:r w:rsidRPr="00B042D7">
        <w:rPr>
          <w:rFonts w:ascii="Times New Roman" w:hAnsi="Times New Roman" w:cs="Times New Roman"/>
          <w:noProof w:val="0"/>
          <w:sz w:val="26"/>
          <w:szCs w:val="26"/>
        </w:rPr>
        <w:t>storytelling giữa du khách Việt Nam và du khách quốc tế?</w:t>
      </w:r>
    </w:p>
    <w:p w14:paraId="4FF402AF" w14:textId="325A2842" w:rsidR="003254C1" w:rsidRPr="00B042D7" w:rsidRDefault="003254C1" w:rsidP="007F4AC5">
      <w:pPr>
        <w:pStyle w:val="Heading2"/>
        <w:numPr>
          <w:ilvl w:val="1"/>
          <w:numId w:val="15"/>
        </w:numPr>
        <w:spacing w:before="0" w:after="0" w:line="348" w:lineRule="auto"/>
        <w:ind w:left="504" w:hanging="504"/>
        <w:rPr>
          <w:bCs/>
          <w:i/>
          <w:iCs w:val="0"/>
          <w:color w:val="auto"/>
        </w:rPr>
      </w:pPr>
      <w:bookmarkStart w:id="9" w:name="_Toc243490517"/>
      <w:r w:rsidRPr="00B042D7">
        <w:rPr>
          <w:bCs/>
          <w:color w:val="auto"/>
        </w:rPr>
        <w:t>Ý nghĩa khoa học và thực tiễn của đề tài</w:t>
      </w:r>
      <w:bookmarkEnd w:id="9"/>
    </w:p>
    <w:p w14:paraId="5F17E1CB" w14:textId="77777777" w:rsidR="003254C1" w:rsidRPr="00B042D7" w:rsidRDefault="003254C1" w:rsidP="007F4AC5">
      <w:pPr>
        <w:spacing w:after="0" w:line="348" w:lineRule="auto"/>
        <w:jc w:val="both"/>
        <w:rPr>
          <w:rFonts w:ascii="Times New Roman" w:hAnsi="Times New Roman" w:cs="Times New Roman"/>
          <w:i/>
          <w:iCs/>
          <w:noProof w:val="0"/>
          <w:sz w:val="26"/>
          <w:szCs w:val="26"/>
        </w:rPr>
      </w:pPr>
      <w:r w:rsidRPr="00B042D7">
        <w:rPr>
          <w:rFonts w:ascii="Times New Roman" w:hAnsi="Times New Roman" w:cs="Times New Roman"/>
          <w:i/>
          <w:iCs/>
          <w:noProof w:val="0"/>
          <w:sz w:val="26"/>
          <w:szCs w:val="26"/>
        </w:rPr>
        <w:t>Ý nghĩa khoa học:</w:t>
      </w:r>
    </w:p>
    <w:p w14:paraId="28096B6B" w14:textId="77777777" w:rsidR="00DE22A1" w:rsidRPr="00B042D7" w:rsidRDefault="003254C1" w:rsidP="007F4AC5">
      <w:pPr>
        <w:spacing w:after="0" w:line="348"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Luận văn góp phần bổ sung và phát triển cơ sở lý luận trong lĩnh vực dark tourism thông qua việc làm rõ vai trò của storytelling trong quá trình kiến tạo trải nghiệm và diễn giải di sản của du khách. </w:t>
      </w:r>
      <w:r w:rsidR="00DE22A1" w:rsidRPr="00B042D7">
        <w:rPr>
          <w:rFonts w:ascii="Times New Roman" w:hAnsi="Times New Roman" w:cs="Times New Roman"/>
          <w:noProof w:val="0"/>
          <w:sz w:val="26"/>
          <w:szCs w:val="26"/>
        </w:rPr>
        <w:t>Nghiên cứu này tích hợp các hướng tiếp cận vốn còn phân tán trước đây vào một khung phân tích thống nhất, được soi chiếu đồng thời dưới ba nền tảng lý thuyết cốt lõi: lý thuyết vận chuyển tường thuật, lý thuyết tự sự hiện thân và lý thuyết di sản bất đồng. Thông qua đó, những đóng góp khoa học cụ thể của đề tài bao gồm:</w:t>
      </w:r>
    </w:p>
    <w:p w14:paraId="74E42850" w14:textId="288325D6" w:rsidR="00DE22A1" w:rsidRPr="00B042D7" w:rsidRDefault="00DE22A1" w:rsidP="007F4AC5">
      <w:pPr>
        <w:spacing w:after="0" w:line="348"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Đối với lý thuyết tự sự hiện thân: Luận văn đóng góp một góc nhìn mới khi dịch chuyển cách hiểu về nghệ thuật kể chuyện từ một văn bản kể hoặc một công cụ truyền thông một chiều sang một thực hành thể lý đa giác quan. Nghiên cứu lý thuyết hóa và chứng minh bằng thực nghiệm cách thức cơ thể và các giác quan của du khách (qua các phản ứng thể lý trực tiếp như cảm giác ớn lạnh, sự ngột ngạt, khó thở tại phòng giam) vận hành như một bộ lọc nhận thức chủ động để giải mã lịch sử đau thương ngay tại điểm đến. Khám phá này củng cố vị trí ưu tiên hàng đầu của yếu tố hiện thân vật lý và trải nghiệm không gian trong việc dẫn dắt sự nhập vai của du khách tại các không gian di sản</w:t>
      </w:r>
      <w:r w:rsidR="00D66FDB" w:rsidRPr="00B042D7">
        <w:rPr>
          <w:rFonts w:ascii="Times New Roman" w:hAnsi="Times New Roman" w:cs="Times New Roman"/>
          <w:noProof w:val="0"/>
          <w:sz w:val="26"/>
          <w:szCs w:val="26"/>
        </w:rPr>
        <w:t xml:space="preserve"> thuộc</w:t>
      </w:r>
      <w:r w:rsidRPr="00B042D7">
        <w:rPr>
          <w:rFonts w:ascii="Times New Roman" w:hAnsi="Times New Roman" w:cs="Times New Roman"/>
          <w:noProof w:val="0"/>
          <w:sz w:val="26"/>
          <w:szCs w:val="26"/>
        </w:rPr>
        <w:t xml:space="preserve"> </w:t>
      </w:r>
      <w:r w:rsidR="00D66FDB" w:rsidRPr="00B042D7">
        <w:rPr>
          <w:rFonts w:ascii="Times New Roman" w:hAnsi="Times New Roman" w:cs="Times New Roman"/>
          <w:noProof w:val="0"/>
          <w:sz w:val="26"/>
          <w:szCs w:val="26"/>
        </w:rPr>
        <w:t xml:space="preserve">dark tourism. </w:t>
      </w:r>
    </w:p>
    <w:p w14:paraId="5F2CF97E" w14:textId="348E066D" w:rsidR="00D66FDB" w:rsidRPr="00B042D7" w:rsidRDefault="00D66FDB" w:rsidP="007F4AC5">
      <w:pPr>
        <w:spacing w:after="0" w:line="348"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Đối với </w:t>
      </w:r>
      <w:r w:rsidR="00DF43A3" w:rsidRPr="00B042D7">
        <w:rPr>
          <w:rFonts w:ascii="Times New Roman" w:hAnsi="Times New Roman" w:cs="Times New Roman"/>
          <w:noProof w:val="0"/>
          <w:sz w:val="26"/>
          <w:szCs w:val="26"/>
        </w:rPr>
        <w:t>l</w:t>
      </w:r>
      <w:r w:rsidRPr="00B042D7">
        <w:rPr>
          <w:rFonts w:ascii="Times New Roman" w:hAnsi="Times New Roman" w:cs="Times New Roman"/>
          <w:noProof w:val="0"/>
          <w:sz w:val="26"/>
          <w:szCs w:val="26"/>
        </w:rPr>
        <w:t xml:space="preserve">ý thuyết di sản bất đồng: Luận văn làm rõ tính đa nghĩa và nhạy cảm của di sản dark tourism. Nghiên cứu chứng minh rằng cùng một không gian </w:t>
      </w:r>
      <w:r w:rsidRPr="00B042D7">
        <w:rPr>
          <w:rFonts w:ascii="Times New Roman" w:hAnsi="Times New Roman" w:cs="Times New Roman"/>
          <w:noProof w:val="0"/>
          <w:sz w:val="26"/>
          <w:szCs w:val="26"/>
        </w:rPr>
        <w:lastRenderedPageBreak/>
        <w:t xml:space="preserve">tưởng niệm và hệ thống cốt truyện nhưng sẽ được tiếp nhận dưới hai hệ quy chiếu diễn giải hoàn toàn khác biệt giữa du khách nội địa và du khách quốc tế. Phát hiện này cung cấp bằng chứng thực chứng về cơ chế đối thoại và đàm phán ý nghĩa của các nhóm chủ thể đa văn hóa tại các không gian di sản bất đồng. </w:t>
      </w:r>
    </w:p>
    <w:p w14:paraId="2F183D13" w14:textId="01079A63" w:rsidR="00D66FDB" w:rsidRPr="00B042D7" w:rsidRDefault="00D66FDB" w:rsidP="007F4AC5">
      <w:pPr>
        <w:spacing w:after="0" w:line="348"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Đối với các cơ chế tâm lý trung gian: Nghiên cứu làm rõ vai trò của sự nhập vai, sự hình dung tưởng tượng và đồng cảm lịch sử, giúp thu hẹp khoảng cách giữa trải nghiệm được kể bởi đơn vị quản lý và trải nghiệm thực tế được cảm nhận bởi du khách. Đồng thời, luận văn chứng minh hiệu quả của storytelling không chỉ dừng lại ở phản ứng cảm xúc nhất thời tại chỗ, mà còn vận hành như một cơ chế nhận thức- cảm xúc phức hợp, tiếp tục khơi gợi suy ngẫm đạo đức, ý thức trách nhiệm xã hội và nhu cầu tìm hiểu lịch sử của du khách sau khi chuyến đi kết thúc.</w:t>
      </w:r>
    </w:p>
    <w:p w14:paraId="119245D3" w14:textId="77777777" w:rsidR="003254C1" w:rsidRPr="00B042D7" w:rsidRDefault="003254C1" w:rsidP="007F4AC5">
      <w:pPr>
        <w:spacing w:after="0" w:line="360" w:lineRule="auto"/>
        <w:jc w:val="both"/>
        <w:rPr>
          <w:rFonts w:ascii="Times New Roman" w:hAnsi="Times New Roman" w:cs="Times New Roman"/>
          <w:i/>
          <w:iCs/>
          <w:noProof w:val="0"/>
          <w:sz w:val="26"/>
          <w:szCs w:val="26"/>
        </w:rPr>
      </w:pPr>
      <w:r w:rsidRPr="00B042D7">
        <w:rPr>
          <w:rFonts w:ascii="Times New Roman" w:hAnsi="Times New Roman" w:cs="Times New Roman"/>
          <w:i/>
          <w:iCs/>
          <w:noProof w:val="0"/>
          <w:sz w:val="26"/>
          <w:szCs w:val="26"/>
        </w:rPr>
        <w:t xml:space="preserve">Ý nghĩa thực tiễn: </w:t>
      </w:r>
    </w:p>
    <w:p w14:paraId="338D7C9B" w14:textId="3939CAEB" w:rsidR="003254C1" w:rsidRPr="00B042D7" w:rsidRDefault="003254C1" w:rsidP="007F4AC5">
      <w:pPr>
        <w:spacing w:after="0" w:line="360"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 xml:space="preserve">Nghiên cứu mang lại những hàm ý quan trọng cho công tác quản lý và phát triển các điểm đến dark tourism, đặc biệt trong bối cảnh các </w:t>
      </w:r>
      <w:r w:rsidR="00393132" w:rsidRPr="00B042D7">
        <w:rPr>
          <w:rFonts w:ascii="Times New Roman" w:hAnsi="Times New Roman" w:cs="Times New Roman"/>
          <w:noProof w:val="0"/>
          <w:sz w:val="26"/>
          <w:szCs w:val="26"/>
        </w:rPr>
        <w:t>Di tích</w:t>
      </w:r>
      <w:r w:rsidRPr="00B042D7">
        <w:rPr>
          <w:rFonts w:ascii="Times New Roman" w:hAnsi="Times New Roman" w:cs="Times New Roman"/>
          <w:noProof w:val="0"/>
          <w:sz w:val="26"/>
          <w:szCs w:val="26"/>
        </w:rPr>
        <w:t xml:space="preserve"> lịch sử tại Việt Nam đang đẩy mạnh đổi mới cách thức tiếp cận du khách. Kết quả nghiên cứu giúp các nhà quản lý và đơn vị vận hành hiểu rõ vai trò của nghệ thuật kể chuyện trong việc nâng cao chất lượng trải nghiệm, từ đó có cơ sở để thiết kế các chương trình diễn giải di sản hiệu quả hơn, phù hợp với nhu cầu và đặc điểm của từng nhóm khách tham quan. Kết quả nghiên cứu có thể được sử dụng như tài liệu tham khảo cho các nhà hoạch định chính sách và các tổ chức văn hóa trong việc phát triển sản phẩm du lịch bền vững gắn với di sản.</w:t>
      </w:r>
    </w:p>
    <w:p w14:paraId="55F20EB0" w14:textId="7FA2073B" w:rsidR="003254C1" w:rsidRPr="00B042D7" w:rsidRDefault="003254C1" w:rsidP="007F4AC5">
      <w:pPr>
        <w:pStyle w:val="Heading2"/>
        <w:numPr>
          <w:ilvl w:val="1"/>
          <w:numId w:val="15"/>
        </w:numPr>
        <w:spacing w:before="0" w:after="0"/>
        <w:ind w:left="504" w:hanging="504"/>
        <w:rPr>
          <w:bCs/>
          <w:i/>
          <w:iCs w:val="0"/>
          <w:color w:val="auto"/>
        </w:rPr>
      </w:pPr>
      <w:bookmarkStart w:id="10" w:name="_Toc243490518"/>
      <w:r w:rsidRPr="00B042D7">
        <w:rPr>
          <w:bCs/>
          <w:color w:val="auto"/>
        </w:rPr>
        <w:t>Cấu trúc của luận văn</w:t>
      </w:r>
      <w:bookmarkEnd w:id="10"/>
      <w:r w:rsidRPr="00B042D7">
        <w:rPr>
          <w:bCs/>
          <w:color w:val="auto"/>
        </w:rPr>
        <w:t xml:space="preserve"> </w:t>
      </w:r>
    </w:p>
    <w:p w14:paraId="422A619C" w14:textId="3F223AAF" w:rsidR="003254C1" w:rsidRPr="00B042D7" w:rsidRDefault="003254C1" w:rsidP="007F4AC5">
      <w:pPr>
        <w:spacing w:after="0" w:line="360" w:lineRule="auto"/>
        <w:ind w:firstLine="720"/>
        <w:jc w:val="both"/>
        <w:rPr>
          <w:rFonts w:ascii="Times New Roman" w:hAnsi="Times New Roman" w:cs="Times New Roman"/>
          <w:noProof w:val="0"/>
          <w:sz w:val="26"/>
          <w:szCs w:val="26"/>
        </w:rPr>
      </w:pPr>
      <w:r w:rsidRPr="00B042D7">
        <w:rPr>
          <w:rFonts w:ascii="Times New Roman" w:hAnsi="Times New Roman" w:cs="Times New Roman"/>
          <w:noProof w:val="0"/>
          <w:sz w:val="26"/>
          <w:szCs w:val="26"/>
        </w:rPr>
        <w:t>Ngoài phần tài liệu tham khảo</w:t>
      </w:r>
      <w:r w:rsidR="00652844" w:rsidRPr="00B042D7">
        <w:rPr>
          <w:rFonts w:ascii="Times New Roman" w:hAnsi="Times New Roman" w:cs="Times New Roman"/>
          <w:noProof w:val="0"/>
          <w:sz w:val="26"/>
          <w:szCs w:val="26"/>
        </w:rPr>
        <w:t>, phụ lục</w:t>
      </w:r>
      <w:r w:rsidRPr="00B042D7">
        <w:rPr>
          <w:rFonts w:ascii="Times New Roman" w:hAnsi="Times New Roman" w:cs="Times New Roman"/>
          <w:noProof w:val="0"/>
          <w:sz w:val="26"/>
          <w:szCs w:val="26"/>
        </w:rPr>
        <w:t xml:space="preserve"> và các danh mục, kết cấu luận văn gồm </w:t>
      </w:r>
      <w:r w:rsidR="00C70CFD" w:rsidRPr="00B042D7">
        <w:rPr>
          <w:rFonts w:ascii="Times New Roman" w:hAnsi="Times New Roman" w:cs="Times New Roman"/>
          <w:noProof w:val="0"/>
          <w:sz w:val="26"/>
          <w:szCs w:val="26"/>
        </w:rPr>
        <w:t xml:space="preserve">5 </w:t>
      </w:r>
      <w:r w:rsidRPr="00B042D7">
        <w:rPr>
          <w:rFonts w:ascii="Times New Roman" w:hAnsi="Times New Roman" w:cs="Times New Roman"/>
          <w:noProof w:val="0"/>
          <w:sz w:val="26"/>
          <w:szCs w:val="26"/>
        </w:rPr>
        <w:t>chương như sau:</w:t>
      </w:r>
    </w:p>
    <w:p w14:paraId="6EEF782F" w14:textId="77777777" w:rsidR="003254C1" w:rsidRPr="00B042D7" w:rsidRDefault="003254C1" w:rsidP="007F4AC5">
      <w:pPr>
        <w:spacing w:after="0" w:line="360" w:lineRule="auto"/>
        <w:ind w:firstLine="709"/>
        <w:jc w:val="both"/>
        <w:rPr>
          <w:rFonts w:ascii="Times New Roman" w:hAnsi="Times New Roman" w:cs="Times New Roman"/>
          <w:noProof w:val="0"/>
          <w:sz w:val="26"/>
          <w:szCs w:val="26"/>
        </w:rPr>
      </w:pPr>
      <w:r w:rsidRPr="00B042D7">
        <w:rPr>
          <w:rFonts w:ascii="Times New Roman" w:hAnsi="Times New Roman" w:cs="Times New Roman"/>
          <w:b/>
          <w:noProof w:val="0"/>
          <w:sz w:val="26"/>
          <w:szCs w:val="26"/>
        </w:rPr>
        <w:t>Chương 1:</w:t>
      </w:r>
      <w:r w:rsidRPr="00B042D7">
        <w:rPr>
          <w:rFonts w:ascii="Times New Roman" w:hAnsi="Times New Roman" w:cs="Times New Roman"/>
          <w:noProof w:val="0"/>
          <w:sz w:val="26"/>
          <w:szCs w:val="26"/>
        </w:rPr>
        <w:t xml:space="preserve"> Giới thiệu nghiên cứu</w:t>
      </w:r>
    </w:p>
    <w:p w14:paraId="73E28D18" w14:textId="77777777" w:rsidR="003254C1" w:rsidRPr="00B042D7" w:rsidRDefault="003254C1" w:rsidP="007F4AC5">
      <w:pPr>
        <w:spacing w:after="0" w:line="360" w:lineRule="auto"/>
        <w:ind w:firstLine="709"/>
        <w:jc w:val="both"/>
        <w:rPr>
          <w:rFonts w:ascii="Times New Roman" w:hAnsi="Times New Roman" w:cs="Times New Roman"/>
          <w:noProof w:val="0"/>
          <w:sz w:val="26"/>
          <w:szCs w:val="26"/>
        </w:rPr>
      </w:pPr>
      <w:r w:rsidRPr="00B042D7">
        <w:rPr>
          <w:rFonts w:ascii="Times New Roman" w:hAnsi="Times New Roman" w:cs="Times New Roman"/>
          <w:b/>
          <w:noProof w:val="0"/>
          <w:sz w:val="26"/>
          <w:szCs w:val="26"/>
        </w:rPr>
        <w:t>Chương 2:</w:t>
      </w:r>
      <w:r w:rsidRPr="00B042D7">
        <w:rPr>
          <w:rFonts w:ascii="Times New Roman" w:hAnsi="Times New Roman" w:cs="Times New Roman"/>
          <w:noProof w:val="0"/>
          <w:sz w:val="26"/>
          <w:szCs w:val="26"/>
        </w:rPr>
        <w:t xml:space="preserve"> Tổng quan nghiên cứu và cơ sở lý luận</w:t>
      </w:r>
    </w:p>
    <w:p w14:paraId="554BD2D2" w14:textId="0A2E1E68" w:rsidR="003254C1" w:rsidRPr="00B042D7" w:rsidRDefault="003254C1" w:rsidP="007F4AC5">
      <w:pPr>
        <w:spacing w:after="0" w:line="360" w:lineRule="auto"/>
        <w:ind w:firstLine="709"/>
        <w:jc w:val="both"/>
        <w:rPr>
          <w:rFonts w:ascii="Times New Roman" w:hAnsi="Times New Roman" w:cs="Times New Roman"/>
          <w:noProof w:val="0"/>
          <w:sz w:val="26"/>
          <w:szCs w:val="26"/>
        </w:rPr>
      </w:pPr>
      <w:r w:rsidRPr="00B042D7">
        <w:rPr>
          <w:rFonts w:ascii="Times New Roman" w:hAnsi="Times New Roman" w:cs="Times New Roman"/>
          <w:b/>
          <w:noProof w:val="0"/>
          <w:sz w:val="26"/>
          <w:szCs w:val="26"/>
        </w:rPr>
        <w:t>Chương 3:</w:t>
      </w:r>
      <w:r w:rsidRPr="00B042D7">
        <w:rPr>
          <w:rFonts w:ascii="Times New Roman" w:hAnsi="Times New Roman" w:cs="Times New Roman"/>
          <w:noProof w:val="0"/>
          <w:sz w:val="26"/>
          <w:szCs w:val="26"/>
        </w:rPr>
        <w:t xml:space="preserve"> </w:t>
      </w:r>
      <w:r w:rsidR="00880E50" w:rsidRPr="00B042D7">
        <w:rPr>
          <w:rFonts w:ascii="Times New Roman" w:hAnsi="Times New Roman" w:cs="Times New Roman"/>
          <w:noProof w:val="0"/>
          <w:sz w:val="26"/>
          <w:szCs w:val="26"/>
        </w:rPr>
        <w:t>Bối cảnh, q</w:t>
      </w:r>
      <w:r w:rsidRPr="00B042D7">
        <w:rPr>
          <w:rFonts w:ascii="Times New Roman" w:hAnsi="Times New Roman" w:cs="Times New Roman"/>
          <w:noProof w:val="0"/>
          <w:sz w:val="26"/>
          <w:szCs w:val="26"/>
        </w:rPr>
        <w:t>uy trình và phương pháp nghiên cứu</w:t>
      </w:r>
    </w:p>
    <w:p w14:paraId="58E39AEE" w14:textId="77777777" w:rsidR="003254C1" w:rsidRPr="00B042D7" w:rsidRDefault="003254C1" w:rsidP="007F4AC5">
      <w:pPr>
        <w:spacing w:after="0" w:line="360" w:lineRule="auto"/>
        <w:ind w:firstLine="709"/>
        <w:jc w:val="both"/>
        <w:rPr>
          <w:rFonts w:ascii="Times New Roman" w:hAnsi="Times New Roman" w:cs="Times New Roman"/>
          <w:noProof w:val="0"/>
          <w:sz w:val="26"/>
          <w:szCs w:val="26"/>
        </w:rPr>
      </w:pPr>
      <w:r w:rsidRPr="00B042D7">
        <w:rPr>
          <w:rFonts w:ascii="Times New Roman" w:hAnsi="Times New Roman" w:cs="Times New Roman"/>
          <w:b/>
          <w:noProof w:val="0"/>
          <w:sz w:val="26"/>
          <w:szCs w:val="26"/>
        </w:rPr>
        <w:t>Chương 4:</w:t>
      </w:r>
      <w:r w:rsidRPr="00B042D7">
        <w:rPr>
          <w:rFonts w:ascii="Times New Roman" w:hAnsi="Times New Roman" w:cs="Times New Roman"/>
          <w:noProof w:val="0"/>
          <w:sz w:val="26"/>
          <w:szCs w:val="26"/>
        </w:rPr>
        <w:t xml:space="preserve"> Kết quả nghiên cứu</w:t>
      </w:r>
    </w:p>
    <w:p w14:paraId="2EBB71BB" w14:textId="7CA0A0BC" w:rsidR="003254C1" w:rsidRPr="00B042D7" w:rsidRDefault="003254C1" w:rsidP="007F4AC5">
      <w:pPr>
        <w:spacing w:after="0" w:line="360" w:lineRule="auto"/>
        <w:ind w:firstLine="709"/>
        <w:jc w:val="both"/>
        <w:rPr>
          <w:rFonts w:ascii="Times New Roman" w:hAnsi="Times New Roman" w:cs="Times New Roman"/>
          <w:noProof w:val="0"/>
          <w:sz w:val="26"/>
          <w:szCs w:val="26"/>
        </w:rPr>
      </w:pPr>
      <w:r w:rsidRPr="00B042D7">
        <w:rPr>
          <w:rFonts w:ascii="Times New Roman" w:hAnsi="Times New Roman" w:cs="Times New Roman"/>
          <w:b/>
          <w:noProof w:val="0"/>
          <w:sz w:val="26"/>
          <w:szCs w:val="26"/>
        </w:rPr>
        <w:t>Chương 5:</w:t>
      </w:r>
      <w:r w:rsidRPr="00B042D7">
        <w:rPr>
          <w:rFonts w:ascii="Times New Roman" w:hAnsi="Times New Roman" w:cs="Times New Roman"/>
          <w:noProof w:val="0"/>
          <w:sz w:val="26"/>
          <w:szCs w:val="26"/>
        </w:rPr>
        <w:t xml:space="preserve"> Thảo luận kết quả và </w:t>
      </w:r>
      <w:r w:rsidR="001622E8" w:rsidRPr="00B042D7">
        <w:rPr>
          <w:rFonts w:ascii="Times New Roman" w:hAnsi="Times New Roman" w:cs="Times New Roman"/>
          <w:noProof w:val="0"/>
          <w:sz w:val="26"/>
          <w:szCs w:val="26"/>
        </w:rPr>
        <w:t xml:space="preserve">hàm ý </w:t>
      </w:r>
      <w:r w:rsidRPr="00B042D7">
        <w:rPr>
          <w:rFonts w:ascii="Times New Roman" w:hAnsi="Times New Roman" w:cs="Times New Roman"/>
          <w:noProof w:val="0"/>
          <w:sz w:val="26"/>
          <w:szCs w:val="26"/>
        </w:rPr>
        <w:t xml:space="preserve"> </w:t>
      </w:r>
    </w:p>
    <w:p w14:paraId="74AF41CF" w14:textId="1D3AE835" w:rsidR="00FC72F6" w:rsidRPr="00B042D7" w:rsidRDefault="00FC72F6" w:rsidP="00187B7A">
      <w:pPr>
        <w:spacing w:after="0" w:line="360" w:lineRule="auto"/>
        <w:jc w:val="both"/>
        <w:rPr>
          <w:rFonts w:ascii="Times New Roman" w:hAnsi="Times New Roman" w:cs="Times New Roman"/>
          <w:sz w:val="26"/>
          <w:szCs w:val="26"/>
        </w:rPr>
      </w:pPr>
    </w:p>
    <w:p w14:paraId="7A1841F1" w14:textId="1D533718" w:rsidR="007F4AC5" w:rsidRPr="00FC6830" w:rsidRDefault="00187B7A" w:rsidP="00FC6830">
      <w:pPr>
        <w:pStyle w:val="Heading1"/>
        <w:spacing w:line="341" w:lineRule="auto"/>
      </w:pPr>
      <w:bookmarkStart w:id="11" w:name="_Toc243490519"/>
      <w:r w:rsidRPr="00B042D7">
        <w:lastRenderedPageBreak/>
        <w:t xml:space="preserve">Chương 2. </w:t>
      </w:r>
      <w:r w:rsidR="00D20820" w:rsidRPr="00B042D7">
        <w:t xml:space="preserve">TỔNG QUAN TÌNH HÌNH NGHIÊN CỨU VÀ </w:t>
      </w:r>
      <w:r w:rsidR="00A21486" w:rsidRPr="00B042D7">
        <w:t xml:space="preserve">                                   </w:t>
      </w:r>
      <w:r w:rsidR="00D20820" w:rsidRPr="00B042D7">
        <w:t>CƠ SỞ LÝ LUẬN</w:t>
      </w:r>
      <w:bookmarkEnd w:id="11"/>
    </w:p>
    <w:p w14:paraId="1ED68645" w14:textId="34CE5C34" w:rsidR="001A325D" w:rsidRPr="00B042D7" w:rsidRDefault="00BE3479" w:rsidP="007F4AC5">
      <w:pPr>
        <w:pStyle w:val="Heading2"/>
        <w:spacing w:before="0" w:after="0" w:line="341" w:lineRule="auto"/>
        <w:rPr>
          <w:bCs/>
          <w:i/>
          <w:iCs w:val="0"/>
          <w:color w:val="auto"/>
        </w:rPr>
      </w:pPr>
      <w:bookmarkStart w:id="12" w:name="_Toc243490520"/>
      <w:r w:rsidRPr="00B042D7">
        <w:rPr>
          <w:bCs/>
          <w:color w:val="auto"/>
        </w:rPr>
        <w:t>2.1</w:t>
      </w:r>
      <w:r w:rsidR="009124F1" w:rsidRPr="00B042D7">
        <w:rPr>
          <w:bCs/>
          <w:color w:val="auto"/>
        </w:rPr>
        <w:t>.</w:t>
      </w:r>
      <w:r w:rsidRPr="00B042D7">
        <w:rPr>
          <w:bCs/>
          <w:color w:val="auto"/>
        </w:rPr>
        <w:t xml:space="preserve"> Tổng quan </w:t>
      </w:r>
      <w:r w:rsidR="000C41FC" w:rsidRPr="00B042D7">
        <w:rPr>
          <w:bCs/>
          <w:color w:val="auto"/>
        </w:rPr>
        <w:t>nghiên cứu</w:t>
      </w:r>
      <w:r w:rsidRPr="00B042D7">
        <w:rPr>
          <w:bCs/>
          <w:color w:val="auto"/>
        </w:rPr>
        <w:t xml:space="preserve"> </w:t>
      </w:r>
      <w:r w:rsidR="000C41FC" w:rsidRPr="00B042D7">
        <w:rPr>
          <w:bCs/>
          <w:color w:val="auto"/>
        </w:rPr>
        <w:t>về</w:t>
      </w:r>
      <w:r w:rsidRPr="00B042D7">
        <w:rPr>
          <w:bCs/>
          <w:color w:val="auto"/>
        </w:rPr>
        <w:t xml:space="preserve"> </w:t>
      </w:r>
      <w:r w:rsidR="00072A88" w:rsidRPr="00B042D7">
        <w:rPr>
          <w:bCs/>
          <w:color w:val="auto"/>
        </w:rPr>
        <w:t>dark tourism</w:t>
      </w:r>
      <w:bookmarkEnd w:id="12"/>
      <w:r w:rsidR="00072A88" w:rsidRPr="00B042D7">
        <w:rPr>
          <w:bCs/>
          <w:color w:val="auto"/>
        </w:rPr>
        <w:t xml:space="preserve"> </w:t>
      </w:r>
    </w:p>
    <w:p w14:paraId="7F76CBC2" w14:textId="3267D0C4" w:rsidR="00BC7D6A" w:rsidRPr="00B042D7" w:rsidRDefault="009B01F0" w:rsidP="007F4AC5">
      <w:pPr>
        <w:spacing w:after="0" w:line="341" w:lineRule="auto"/>
        <w:ind w:firstLine="709"/>
        <w:jc w:val="both"/>
        <w:rPr>
          <w:rFonts w:ascii="Times New Roman" w:hAnsi="Times New Roman" w:cs="Times New Roman"/>
          <w:sz w:val="26"/>
          <w:szCs w:val="26"/>
        </w:rPr>
      </w:pPr>
      <w:r w:rsidRPr="00B042D7">
        <w:rPr>
          <w:rFonts w:ascii="Times New Roman" w:hAnsi="Times New Roman" w:cs="Times New Roman"/>
          <w:i/>
          <w:iCs/>
          <w:sz w:val="26"/>
          <w:szCs w:val="26"/>
        </w:rPr>
        <w:t>Bước 1</w:t>
      </w:r>
      <w:r w:rsidRPr="00B042D7">
        <w:rPr>
          <w:rFonts w:ascii="Times New Roman" w:hAnsi="Times New Roman" w:cs="Times New Roman"/>
          <w:sz w:val="26"/>
          <w:szCs w:val="26"/>
        </w:rPr>
        <w:t>: Sử dụng từ khóa “dark tourism”</w:t>
      </w:r>
      <w:r w:rsidR="00AD7D0D" w:rsidRPr="00B042D7">
        <w:rPr>
          <w:rFonts w:ascii="Times New Roman" w:hAnsi="Times New Roman" w:cs="Times New Roman"/>
          <w:sz w:val="26"/>
          <w:szCs w:val="26"/>
        </w:rPr>
        <w:t>, “than</w:t>
      </w:r>
      <w:r w:rsidR="00076DC2" w:rsidRPr="00B042D7">
        <w:rPr>
          <w:rFonts w:ascii="Times New Roman" w:hAnsi="Times New Roman" w:cs="Times New Roman"/>
          <w:sz w:val="26"/>
          <w:szCs w:val="26"/>
        </w:rPr>
        <w:t>a</w:t>
      </w:r>
      <w:r w:rsidR="00AD7D0D" w:rsidRPr="00B042D7">
        <w:rPr>
          <w:rFonts w:ascii="Times New Roman" w:hAnsi="Times New Roman" w:cs="Times New Roman"/>
          <w:sz w:val="26"/>
          <w:szCs w:val="26"/>
        </w:rPr>
        <w:t>tourism”</w:t>
      </w:r>
      <w:r w:rsidR="00AA7416" w:rsidRPr="00B042D7">
        <w:rPr>
          <w:rFonts w:ascii="Times New Roman" w:hAnsi="Times New Roman" w:cs="Times New Roman"/>
          <w:sz w:val="26"/>
          <w:szCs w:val="26"/>
        </w:rPr>
        <w:t xml:space="preserve">, </w:t>
      </w:r>
      <w:r w:rsidR="00AD7D0D" w:rsidRPr="00B042D7">
        <w:rPr>
          <w:rFonts w:ascii="Times New Roman" w:hAnsi="Times New Roman" w:cs="Times New Roman"/>
          <w:sz w:val="26"/>
          <w:szCs w:val="26"/>
        </w:rPr>
        <w:t>“death tourism”</w:t>
      </w:r>
      <w:r w:rsidR="00AA7416" w:rsidRPr="00B042D7">
        <w:rPr>
          <w:rFonts w:ascii="Times New Roman" w:hAnsi="Times New Roman" w:cs="Times New Roman"/>
          <w:sz w:val="26"/>
          <w:szCs w:val="26"/>
        </w:rPr>
        <w:t xml:space="preserve">, “grief tourism”, “tragedy tourism” và “morbid tourism” </w:t>
      </w:r>
      <w:r w:rsidRPr="00B042D7">
        <w:rPr>
          <w:rFonts w:ascii="Times New Roman" w:hAnsi="Times New Roman" w:cs="Times New Roman"/>
          <w:sz w:val="26"/>
          <w:szCs w:val="26"/>
        </w:rPr>
        <w:t>để tìm kiếm tất cả các công trình liên quan</w:t>
      </w:r>
      <w:r w:rsidR="00AD7D0D" w:rsidRPr="00B042D7">
        <w:rPr>
          <w:rFonts w:ascii="Times New Roman" w:hAnsi="Times New Roman" w:cs="Times New Roman"/>
          <w:sz w:val="26"/>
          <w:szCs w:val="26"/>
        </w:rPr>
        <w:t xml:space="preserve"> trên Scopus và Web of Science (WOS)</w:t>
      </w:r>
      <w:r w:rsidRPr="00B042D7">
        <w:rPr>
          <w:rFonts w:ascii="Times New Roman" w:hAnsi="Times New Roman" w:cs="Times New Roman"/>
          <w:sz w:val="26"/>
          <w:szCs w:val="26"/>
        </w:rPr>
        <w:t xml:space="preserve">, </w:t>
      </w:r>
      <w:r w:rsidR="00E4046F" w:rsidRPr="00B042D7">
        <w:rPr>
          <w:rFonts w:ascii="Times New Roman" w:hAnsi="Times New Roman" w:cs="Times New Roman"/>
          <w:sz w:val="26"/>
          <w:szCs w:val="26"/>
        </w:rPr>
        <w:t>từ năm 2020</w:t>
      </w:r>
      <w:r w:rsidRPr="00B042D7">
        <w:rPr>
          <w:rFonts w:ascii="Times New Roman" w:hAnsi="Times New Roman" w:cs="Times New Roman"/>
          <w:sz w:val="26"/>
          <w:szCs w:val="26"/>
        </w:rPr>
        <w:t xml:space="preserve"> trở lại đây. </w:t>
      </w:r>
      <w:r w:rsidR="00AD7D0D" w:rsidRPr="00B042D7">
        <w:rPr>
          <w:rFonts w:ascii="Times New Roman" w:hAnsi="Times New Roman" w:cs="Times New Roman"/>
          <w:sz w:val="26"/>
          <w:szCs w:val="26"/>
        </w:rPr>
        <w:t>Giới hạn trong</w:t>
      </w:r>
      <w:r w:rsidR="00D83CE2" w:rsidRPr="00B042D7">
        <w:rPr>
          <w:rFonts w:ascii="Times New Roman" w:hAnsi="Times New Roman" w:cs="Times New Roman"/>
          <w:sz w:val="26"/>
          <w:szCs w:val="26"/>
        </w:rPr>
        <w:t xml:space="preserve"> các bài báo nghiên cứu và các bài tổng quan</w:t>
      </w:r>
      <w:r w:rsidR="007A7338" w:rsidRPr="00B042D7">
        <w:rPr>
          <w:rFonts w:ascii="Times New Roman" w:hAnsi="Times New Roman" w:cs="Times New Roman"/>
          <w:sz w:val="26"/>
          <w:szCs w:val="26"/>
        </w:rPr>
        <w:t>, sách và chương sách</w:t>
      </w:r>
      <w:r w:rsidR="00D83CE2" w:rsidRPr="00B042D7">
        <w:rPr>
          <w:rFonts w:ascii="Times New Roman" w:hAnsi="Times New Roman" w:cs="Times New Roman"/>
          <w:sz w:val="26"/>
          <w:szCs w:val="26"/>
        </w:rPr>
        <w:t>,</w:t>
      </w:r>
      <w:r w:rsidR="00AD7D0D" w:rsidRPr="00B042D7">
        <w:rPr>
          <w:rFonts w:ascii="Times New Roman" w:hAnsi="Times New Roman" w:cs="Times New Roman"/>
          <w:sz w:val="26"/>
          <w:szCs w:val="26"/>
        </w:rPr>
        <w:t xml:space="preserve"> ngôn ngữ Tiếng Anh </w:t>
      </w:r>
      <w:r w:rsidR="00D83CE2" w:rsidRPr="00B042D7">
        <w:rPr>
          <w:rFonts w:ascii="Times New Roman" w:hAnsi="Times New Roman" w:cs="Times New Roman"/>
          <w:sz w:val="26"/>
          <w:szCs w:val="26"/>
        </w:rPr>
        <w:t xml:space="preserve">trong </w:t>
      </w:r>
      <w:r w:rsidR="008F3ACF" w:rsidRPr="00B042D7">
        <w:rPr>
          <w:rFonts w:ascii="Times New Roman" w:hAnsi="Times New Roman" w:cs="Times New Roman"/>
          <w:sz w:val="26"/>
          <w:szCs w:val="26"/>
        </w:rPr>
        <w:t xml:space="preserve">các </w:t>
      </w:r>
      <w:r w:rsidR="00AD7D0D" w:rsidRPr="00B042D7">
        <w:rPr>
          <w:rFonts w:ascii="Times New Roman" w:hAnsi="Times New Roman" w:cs="Times New Roman"/>
          <w:sz w:val="26"/>
          <w:szCs w:val="26"/>
        </w:rPr>
        <w:t>lĩnh vực nghiên cứu</w:t>
      </w:r>
      <w:r w:rsidR="00D83CE2" w:rsidRPr="00B042D7">
        <w:rPr>
          <w:rFonts w:ascii="Times New Roman" w:hAnsi="Times New Roman" w:cs="Times New Roman"/>
          <w:sz w:val="26"/>
          <w:szCs w:val="26"/>
        </w:rPr>
        <w:t xml:space="preserve"> cụ thể như sau: </w:t>
      </w:r>
      <w:r w:rsidR="008F3ACF" w:rsidRPr="00B042D7">
        <w:rPr>
          <w:rFonts w:ascii="Times New Roman" w:hAnsi="Times New Roman" w:cs="Times New Roman"/>
          <w:sz w:val="26"/>
          <w:szCs w:val="26"/>
        </w:rPr>
        <w:t>khoa học x</w:t>
      </w:r>
      <w:r w:rsidR="00AD7D0D" w:rsidRPr="00B042D7">
        <w:rPr>
          <w:rFonts w:ascii="Times New Roman" w:hAnsi="Times New Roman" w:cs="Times New Roman"/>
          <w:sz w:val="26"/>
          <w:szCs w:val="26"/>
        </w:rPr>
        <w:t xml:space="preserve">ã hội, kinh tế, </w:t>
      </w:r>
      <w:r w:rsidR="008F3ACF" w:rsidRPr="00B042D7">
        <w:rPr>
          <w:rFonts w:ascii="Times New Roman" w:hAnsi="Times New Roman" w:cs="Times New Roman"/>
          <w:sz w:val="26"/>
          <w:szCs w:val="26"/>
        </w:rPr>
        <w:t xml:space="preserve">khoa học nhân văn và </w:t>
      </w:r>
      <w:r w:rsidR="00AD7D0D" w:rsidRPr="00B042D7">
        <w:rPr>
          <w:rFonts w:ascii="Times New Roman" w:hAnsi="Times New Roman" w:cs="Times New Roman"/>
          <w:sz w:val="26"/>
          <w:szCs w:val="26"/>
        </w:rPr>
        <w:t>nghệ thuật.</w:t>
      </w:r>
    </w:p>
    <w:p w14:paraId="729F3038" w14:textId="66097006" w:rsidR="00BC7D6A" w:rsidRPr="00B042D7" w:rsidRDefault="00AD7D0D" w:rsidP="007F4AC5">
      <w:pPr>
        <w:spacing w:after="0" w:line="341" w:lineRule="auto"/>
        <w:ind w:firstLine="709"/>
        <w:jc w:val="both"/>
        <w:rPr>
          <w:rFonts w:ascii="Times New Roman" w:hAnsi="Times New Roman" w:cs="Times New Roman"/>
          <w:sz w:val="26"/>
          <w:szCs w:val="26"/>
        </w:rPr>
      </w:pPr>
      <w:r w:rsidRPr="00B042D7">
        <w:rPr>
          <w:rFonts w:ascii="Times New Roman" w:hAnsi="Times New Roman" w:cs="Times New Roman"/>
          <w:sz w:val="26"/>
          <w:szCs w:val="26"/>
        </w:rPr>
        <w:t xml:space="preserve"> </w:t>
      </w:r>
      <w:r w:rsidR="009B01F0" w:rsidRPr="00B042D7">
        <w:rPr>
          <w:rFonts w:ascii="Times New Roman" w:hAnsi="Times New Roman" w:cs="Times New Roman"/>
          <w:i/>
          <w:iCs/>
          <w:sz w:val="26"/>
          <w:szCs w:val="26"/>
        </w:rPr>
        <w:t>Bước 2:</w:t>
      </w:r>
      <w:r w:rsidR="009B01F0" w:rsidRPr="00B042D7">
        <w:rPr>
          <w:rFonts w:ascii="Times New Roman" w:hAnsi="Times New Roman" w:cs="Times New Roman"/>
          <w:sz w:val="26"/>
          <w:szCs w:val="26"/>
        </w:rPr>
        <w:t xml:space="preserve"> Tìm kiếm kết quả: kết quả tác giả tìm được </w:t>
      </w:r>
      <w:r w:rsidR="00275459" w:rsidRPr="00B042D7">
        <w:rPr>
          <w:rFonts w:ascii="Times New Roman" w:hAnsi="Times New Roman" w:cs="Times New Roman"/>
          <w:sz w:val="26"/>
          <w:szCs w:val="26"/>
        </w:rPr>
        <w:t>994</w:t>
      </w:r>
      <w:r w:rsidR="009B01F0" w:rsidRPr="00B042D7">
        <w:rPr>
          <w:rFonts w:ascii="Times New Roman" w:hAnsi="Times New Roman" w:cs="Times New Roman"/>
          <w:sz w:val="26"/>
          <w:szCs w:val="26"/>
        </w:rPr>
        <w:t xml:space="preserve"> tài liệu trên Scopus và </w:t>
      </w:r>
      <w:r w:rsidR="00AD4C74" w:rsidRPr="00B042D7">
        <w:rPr>
          <w:rFonts w:ascii="Times New Roman" w:hAnsi="Times New Roman" w:cs="Times New Roman"/>
          <w:sz w:val="26"/>
          <w:szCs w:val="26"/>
        </w:rPr>
        <w:t>4</w:t>
      </w:r>
      <w:r w:rsidR="004F1004" w:rsidRPr="00B042D7">
        <w:rPr>
          <w:rFonts w:ascii="Times New Roman" w:hAnsi="Times New Roman" w:cs="Times New Roman"/>
          <w:sz w:val="26"/>
          <w:szCs w:val="26"/>
        </w:rPr>
        <w:t>1</w:t>
      </w:r>
      <w:r w:rsidR="00AD4C74" w:rsidRPr="00B042D7">
        <w:rPr>
          <w:rFonts w:ascii="Times New Roman" w:hAnsi="Times New Roman" w:cs="Times New Roman"/>
          <w:sz w:val="26"/>
          <w:szCs w:val="26"/>
        </w:rPr>
        <w:t>9</w:t>
      </w:r>
      <w:r w:rsidR="009B01F0" w:rsidRPr="00B042D7">
        <w:rPr>
          <w:rFonts w:ascii="Times New Roman" w:hAnsi="Times New Roman" w:cs="Times New Roman"/>
          <w:sz w:val="26"/>
          <w:szCs w:val="26"/>
        </w:rPr>
        <w:t xml:space="preserve"> tài liệu trên </w:t>
      </w:r>
      <w:r w:rsidR="008F3ACF" w:rsidRPr="00B042D7">
        <w:rPr>
          <w:rFonts w:ascii="Times New Roman" w:hAnsi="Times New Roman" w:cs="Times New Roman"/>
          <w:sz w:val="26"/>
          <w:szCs w:val="26"/>
        </w:rPr>
        <w:t>WOS</w:t>
      </w:r>
      <w:r w:rsidR="008F5258" w:rsidRPr="00B042D7">
        <w:rPr>
          <w:rFonts w:ascii="Times New Roman" w:hAnsi="Times New Roman" w:cs="Times New Roman"/>
          <w:sz w:val="26"/>
          <w:szCs w:val="26"/>
        </w:rPr>
        <w:t xml:space="preserve"> được thực hiện vào tháng 1/202</w:t>
      </w:r>
      <w:r w:rsidR="008F3ACF" w:rsidRPr="00B042D7">
        <w:rPr>
          <w:rFonts w:ascii="Times New Roman" w:hAnsi="Times New Roman" w:cs="Times New Roman"/>
          <w:sz w:val="26"/>
          <w:szCs w:val="26"/>
        </w:rPr>
        <w:t>6</w:t>
      </w:r>
      <w:r w:rsidR="009B01F0" w:rsidRPr="00B042D7">
        <w:rPr>
          <w:rFonts w:ascii="Times New Roman" w:hAnsi="Times New Roman" w:cs="Times New Roman"/>
          <w:sz w:val="26"/>
          <w:szCs w:val="26"/>
        </w:rPr>
        <w:t xml:space="preserve">. </w:t>
      </w:r>
      <w:r w:rsidR="008F5258" w:rsidRPr="00B042D7">
        <w:rPr>
          <w:rFonts w:ascii="Times New Roman" w:hAnsi="Times New Roman" w:cs="Times New Roman"/>
          <w:sz w:val="26"/>
          <w:szCs w:val="26"/>
        </w:rPr>
        <w:t xml:space="preserve">WOS và Scopus được lựa chọn bởi vì đây được xem là hai nguồn tài liệu uy tín hàng đầu </w:t>
      </w:r>
      <w:r w:rsidR="008F5258" w:rsidRPr="00B042D7">
        <w:rPr>
          <w:rFonts w:ascii="Times New Roman" w:hAnsi="Times New Roman" w:cs="Times New Roman"/>
          <w:sz w:val="26"/>
          <w:szCs w:val="26"/>
        </w:rPr>
        <w:fldChar w:fldCharType="begin"/>
      </w:r>
      <w:r w:rsidR="003F4EE0">
        <w:rPr>
          <w:rFonts w:ascii="Times New Roman" w:hAnsi="Times New Roman" w:cs="Times New Roman"/>
          <w:sz w:val="26"/>
          <w:szCs w:val="26"/>
        </w:rPr>
        <w:instrText xml:space="preserve"> ADDIN ZOTERO_ITEM CSL_CITATION {"citationID":"JB9EGuab","properties":{"formattedCitation":"(Zhu &amp; Liu, 2020)","plainCitation":"(Zhu &amp; Liu, 2020)","noteIndex":0},"citationItems":[{"id":2357,"uris":["http://zotero.org/users/18846669/items/CJXPCWV2"],"itemData":{"id":2357,"type":"book","number-of-pages":"321-335","number-of-volumes":"123","publisher":"Scientomeric","title":"A tale of two databases: The use of Web of Science and Scopus in academic papers.","author":[{"family":"Zhu","given":"J"},{"family":"Liu","given":"W"}],"issued":{"date-parts":[["2020"]]}}}],"schema":"https://github.com/citation-style-language/schema/raw/master/csl-citation.json"} </w:instrText>
      </w:r>
      <w:r w:rsidR="008F5258" w:rsidRPr="00B042D7">
        <w:rPr>
          <w:rFonts w:ascii="Times New Roman" w:hAnsi="Times New Roman" w:cs="Times New Roman"/>
          <w:sz w:val="26"/>
          <w:szCs w:val="26"/>
        </w:rPr>
        <w:fldChar w:fldCharType="separate"/>
      </w:r>
      <w:r w:rsidR="008F5258" w:rsidRPr="00B042D7">
        <w:rPr>
          <w:rFonts w:ascii="Times New Roman" w:hAnsi="Times New Roman" w:cs="Times New Roman"/>
          <w:sz w:val="26"/>
          <w:szCs w:val="26"/>
        </w:rPr>
        <w:t>(Zhu &amp; Liu, 2020)</w:t>
      </w:r>
      <w:r w:rsidR="008F5258" w:rsidRPr="00B042D7">
        <w:rPr>
          <w:rFonts w:ascii="Times New Roman" w:hAnsi="Times New Roman" w:cs="Times New Roman"/>
          <w:sz w:val="26"/>
          <w:szCs w:val="26"/>
        </w:rPr>
        <w:fldChar w:fldCharType="end"/>
      </w:r>
      <w:r w:rsidR="008F5258" w:rsidRPr="00B042D7">
        <w:rPr>
          <w:rFonts w:ascii="Times New Roman" w:hAnsi="Times New Roman" w:cs="Times New Roman"/>
          <w:sz w:val="26"/>
          <w:szCs w:val="26"/>
        </w:rPr>
        <w:t>, cung cấp đầy đủ các thông tin của một công trình nghiên cứu khoa học (tiêu đề, tác giả, tóm tắt, từ khóa, và các thông số xuất bản liên quan…)</w:t>
      </w:r>
      <w:r w:rsidR="004F69F6" w:rsidRPr="00B042D7">
        <w:rPr>
          <w:rFonts w:ascii="Times New Roman" w:hAnsi="Times New Roman" w:cs="Times New Roman"/>
          <w:sz w:val="26"/>
          <w:szCs w:val="26"/>
        </w:rPr>
        <w:t xml:space="preserve">. </w:t>
      </w:r>
      <w:r w:rsidR="004F1004" w:rsidRPr="00B042D7">
        <w:rPr>
          <w:rFonts w:ascii="Times New Roman" w:hAnsi="Times New Roman" w:cs="Times New Roman"/>
          <w:sz w:val="26"/>
          <w:szCs w:val="26"/>
        </w:rPr>
        <w:t>1413</w:t>
      </w:r>
      <w:r w:rsidR="004F69F6" w:rsidRPr="00B042D7">
        <w:rPr>
          <w:rFonts w:ascii="Times New Roman" w:hAnsi="Times New Roman" w:cs="Times New Roman"/>
          <w:sz w:val="26"/>
          <w:szCs w:val="26"/>
        </w:rPr>
        <w:t xml:space="preserve"> kết quả tìm đượ</w:t>
      </w:r>
      <w:r w:rsidR="007538DA" w:rsidRPr="00B042D7">
        <w:rPr>
          <w:rFonts w:ascii="Times New Roman" w:hAnsi="Times New Roman" w:cs="Times New Roman"/>
          <w:sz w:val="26"/>
          <w:szCs w:val="26"/>
        </w:rPr>
        <w:t>c</w:t>
      </w:r>
      <w:r w:rsidR="004F69F6" w:rsidRPr="00B042D7">
        <w:rPr>
          <w:rFonts w:ascii="Times New Roman" w:hAnsi="Times New Roman" w:cs="Times New Roman"/>
          <w:sz w:val="26"/>
          <w:szCs w:val="26"/>
        </w:rPr>
        <w:t xml:space="preserve"> trên WOS và Scopus </w:t>
      </w:r>
      <w:r w:rsidR="009B01F0" w:rsidRPr="00B042D7">
        <w:rPr>
          <w:rFonts w:ascii="Times New Roman" w:hAnsi="Times New Roman" w:cs="Times New Roman"/>
          <w:sz w:val="26"/>
          <w:szCs w:val="26"/>
        </w:rPr>
        <w:t>là kết quả tổng hợp</w:t>
      </w:r>
      <w:r w:rsidR="00F625DF" w:rsidRPr="00B042D7">
        <w:rPr>
          <w:rFonts w:ascii="Times New Roman" w:hAnsi="Times New Roman" w:cs="Times New Roman"/>
          <w:sz w:val="26"/>
          <w:szCs w:val="26"/>
        </w:rPr>
        <w:t xml:space="preserve"> của tất cả các nghiên cứu có chứa cụm từ </w:t>
      </w:r>
      <w:r w:rsidR="008C036A" w:rsidRPr="00B042D7">
        <w:rPr>
          <w:rFonts w:ascii="Times New Roman" w:hAnsi="Times New Roman" w:cs="Times New Roman"/>
          <w:sz w:val="26"/>
          <w:szCs w:val="26"/>
        </w:rPr>
        <w:t xml:space="preserve">cần tìm </w:t>
      </w:r>
      <w:r w:rsidR="00F625DF" w:rsidRPr="00B042D7">
        <w:rPr>
          <w:rFonts w:ascii="Times New Roman" w:hAnsi="Times New Roman" w:cs="Times New Roman"/>
          <w:sz w:val="26"/>
          <w:szCs w:val="26"/>
        </w:rPr>
        <w:t xml:space="preserve">xuất hiện trong tiêu đề, tóm tắt, hoặc các từ khóa. </w:t>
      </w:r>
    </w:p>
    <w:p w14:paraId="702F5E70" w14:textId="77777777" w:rsidR="00BC7D6A" w:rsidRPr="00B042D7" w:rsidRDefault="00F625DF" w:rsidP="007F4AC5">
      <w:pPr>
        <w:spacing w:after="0" w:line="341" w:lineRule="auto"/>
        <w:ind w:firstLine="709"/>
        <w:jc w:val="both"/>
        <w:rPr>
          <w:rFonts w:ascii="Times New Roman" w:hAnsi="Times New Roman" w:cs="Times New Roman"/>
          <w:sz w:val="26"/>
          <w:szCs w:val="26"/>
        </w:rPr>
      </w:pPr>
      <w:r w:rsidRPr="00B042D7">
        <w:rPr>
          <w:rFonts w:ascii="Times New Roman" w:hAnsi="Times New Roman" w:cs="Times New Roman"/>
          <w:i/>
          <w:iCs/>
          <w:sz w:val="26"/>
          <w:szCs w:val="26"/>
        </w:rPr>
        <w:t>Bước 3</w:t>
      </w:r>
      <w:r w:rsidRPr="00B042D7">
        <w:rPr>
          <w:rFonts w:ascii="Times New Roman" w:hAnsi="Times New Roman" w:cs="Times New Roman"/>
          <w:sz w:val="26"/>
          <w:szCs w:val="26"/>
        </w:rPr>
        <w:t xml:space="preserve">: Sàng lọc kết quả: tác giả tiến hành lọc các bài viết trùng lặp giữa hai nguồn Scopus và </w:t>
      </w:r>
      <w:r w:rsidR="00952C0B" w:rsidRPr="00B042D7">
        <w:rPr>
          <w:rFonts w:ascii="Times New Roman" w:hAnsi="Times New Roman" w:cs="Times New Roman"/>
          <w:sz w:val="26"/>
          <w:szCs w:val="26"/>
        </w:rPr>
        <w:t>WOS</w:t>
      </w:r>
      <w:r w:rsidRPr="00B042D7">
        <w:rPr>
          <w:rFonts w:ascii="Times New Roman" w:hAnsi="Times New Roman" w:cs="Times New Roman"/>
          <w:sz w:val="26"/>
          <w:szCs w:val="26"/>
        </w:rPr>
        <w:t xml:space="preserve">. Kết quả còn lại </w:t>
      </w:r>
      <w:r w:rsidR="00A71BAE" w:rsidRPr="00B042D7">
        <w:rPr>
          <w:rFonts w:ascii="Times New Roman" w:hAnsi="Times New Roman" w:cs="Times New Roman"/>
          <w:sz w:val="26"/>
          <w:szCs w:val="26"/>
        </w:rPr>
        <w:t>1120</w:t>
      </w:r>
      <w:r w:rsidRPr="00B042D7">
        <w:rPr>
          <w:rFonts w:ascii="Times New Roman" w:hAnsi="Times New Roman" w:cs="Times New Roman"/>
          <w:sz w:val="26"/>
          <w:szCs w:val="26"/>
        </w:rPr>
        <w:t xml:space="preserve"> tài liệu. </w:t>
      </w:r>
    </w:p>
    <w:p w14:paraId="0776E021" w14:textId="6009B9F2" w:rsidR="00E20BCC" w:rsidRPr="00B042D7" w:rsidRDefault="00F625DF" w:rsidP="007F4AC5">
      <w:pPr>
        <w:spacing w:after="0" w:line="341" w:lineRule="auto"/>
        <w:ind w:firstLine="709"/>
        <w:jc w:val="both"/>
        <w:rPr>
          <w:rFonts w:ascii="Times New Roman" w:hAnsi="Times New Roman" w:cs="Times New Roman"/>
          <w:sz w:val="26"/>
          <w:szCs w:val="26"/>
        </w:rPr>
      </w:pPr>
      <w:r w:rsidRPr="00B042D7">
        <w:rPr>
          <w:rFonts w:ascii="Times New Roman" w:hAnsi="Times New Roman" w:cs="Times New Roman"/>
          <w:i/>
          <w:iCs/>
          <w:sz w:val="26"/>
          <w:szCs w:val="26"/>
        </w:rPr>
        <w:t>Bước 4</w:t>
      </w:r>
      <w:r w:rsidRPr="00B042D7">
        <w:rPr>
          <w:rFonts w:ascii="Times New Roman" w:hAnsi="Times New Roman" w:cs="Times New Roman"/>
          <w:sz w:val="26"/>
          <w:szCs w:val="26"/>
        </w:rPr>
        <w:t>: Phân tích và tổng hợp dữ liệu. Tác giả sử dụng phần mềm</w:t>
      </w:r>
      <w:r w:rsidR="00C31DD1" w:rsidRPr="00B042D7">
        <w:rPr>
          <w:rFonts w:ascii="Times New Roman" w:hAnsi="Times New Roman" w:cs="Times New Roman"/>
          <w:sz w:val="26"/>
          <w:szCs w:val="26"/>
        </w:rPr>
        <w:t xml:space="preserve"> R và</w:t>
      </w:r>
      <w:r w:rsidRPr="00B042D7">
        <w:rPr>
          <w:rFonts w:ascii="Times New Roman" w:hAnsi="Times New Roman" w:cs="Times New Roman"/>
          <w:sz w:val="26"/>
          <w:szCs w:val="26"/>
        </w:rPr>
        <w:t xml:space="preserve"> VOSviewer để</w:t>
      </w:r>
      <w:r w:rsidR="00C36E0E" w:rsidRPr="00B042D7">
        <w:rPr>
          <w:rFonts w:ascii="Times New Roman" w:hAnsi="Times New Roman" w:cs="Times New Roman"/>
          <w:sz w:val="26"/>
          <w:szCs w:val="26"/>
        </w:rPr>
        <w:t xml:space="preserve"> </w:t>
      </w:r>
      <w:r w:rsidR="00701E7B" w:rsidRPr="00B042D7">
        <w:rPr>
          <w:rFonts w:ascii="Times New Roman" w:hAnsi="Times New Roman" w:cs="Times New Roman"/>
          <w:sz w:val="26"/>
          <w:szCs w:val="26"/>
        </w:rPr>
        <w:t>p</w:t>
      </w:r>
      <w:r w:rsidRPr="00B042D7">
        <w:rPr>
          <w:rFonts w:ascii="Times New Roman" w:hAnsi="Times New Roman" w:cs="Times New Roman"/>
          <w:sz w:val="26"/>
          <w:szCs w:val="26"/>
        </w:rPr>
        <w:t>hân tích mô tả và khám phá các mối quan hệ trong đề tài nghiên cứu, đồng thời nhằm phát hiện các chủ đề nghiên cứu phổ biến v</w:t>
      </w:r>
      <w:r w:rsidR="007154E6" w:rsidRPr="00B042D7">
        <w:rPr>
          <w:rFonts w:ascii="Times New Roman" w:hAnsi="Times New Roman" w:cs="Times New Roman"/>
          <w:sz w:val="26"/>
          <w:szCs w:val="26"/>
        </w:rPr>
        <w:t xml:space="preserve">à </w:t>
      </w:r>
      <w:r w:rsidR="00421403" w:rsidRPr="00B042D7">
        <w:rPr>
          <w:rFonts w:ascii="Times New Roman" w:hAnsi="Times New Roman" w:cs="Times New Roman"/>
          <w:sz w:val="26"/>
          <w:szCs w:val="26"/>
        </w:rPr>
        <w:t>xu hướng nghiên cứu gần đây của đề tài</w:t>
      </w:r>
      <w:r w:rsidR="007154E6" w:rsidRPr="00B042D7">
        <w:rPr>
          <w:rFonts w:ascii="Times New Roman" w:hAnsi="Times New Roman" w:cs="Times New Roman"/>
          <w:sz w:val="26"/>
          <w:szCs w:val="26"/>
        </w:rPr>
        <w:t>.</w:t>
      </w:r>
    </w:p>
    <w:p w14:paraId="3C0B143C" w14:textId="38FAAC4E" w:rsidR="006C703C" w:rsidRPr="00B042D7" w:rsidRDefault="006C703C" w:rsidP="00B82E96">
      <w:pPr>
        <w:pStyle w:val="Heading3"/>
        <w:rPr>
          <w:color w:val="auto"/>
        </w:rPr>
      </w:pPr>
      <w:bookmarkStart w:id="13" w:name="_Toc243490521"/>
      <w:r w:rsidRPr="00B042D7">
        <w:rPr>
          <w:color w:val="auto"/>
        </w:rPr>
        <w:t>2.1.1</w:t>
      </w:r>
      <w:r w:rsidR="000C41FC" w:rsidRPr="00B042D7">
        <w:rPr>
          <w:color w:val="auto"/>
        </w:rPr>
        <w:t xml:space="preserve">. </w:t>
      </w:r>
      <w:r w:rsidRPr="00B042D7">
        <w:rPr>
          <w:color w:val="auto"/>
        </w:rPr>
        <w:t>Phân tích hiệu suất nghiên cứu</w:t>
      </w:r>
      <w:bookmarkEnd w:id="13"/>
      <w:r w:rsidRPr="00B042D7">
        <w:rPr>
          <w:color w:val="auto"/>
        </w:rPr>
        <w:t xml:space="preserve"> </w:t>
      </w:r>
    </w:p>
    <w:p w14:paraId="531C084E" w14:textId="77777777" w:rsidR="00701E7B" w:rsidRPr="00B042D7" w:rsidRDefault="006C703C" w:rsidP="007F4AC5">
      <w:pPr>
        <w:spacing w:after="0" w:line="341"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Hình 2.1</w:t>
      </w:r>
      <w:r w:rsidR="00F83A4A" w:rsidRPr="00B042D7">
        <w:rPr>
          <w:rFonts w:ascii="Times New Roman" w:hAnsi="Times New Roman" w:cs="Times New Roman"/>
          <w:sz w:val="26"/>
          <w:szCs w:val="26"/>
        </w:rPr>
        <w:t xml:space="preserve"> chỉ ra s</w:t>
      </w:r>
      <w:r w:rsidR="00CA72EC" w:rsidRPr="00B042D7">
        <w:rPr>
          <w:rFonts w:ascii="Times New Roman" w:hAnsi="Times New Roman" w:cs="Times New Roman"/>
          <w:sz w:val="26"/>
          <w:szCs w:val="26"/>
        </w:rPr>
        <w:t xml:space="preserve">ố lượng </w:t>
      </w:r>
      <w:r w:rsidR="00D2197E" w:rsidRPr="00B042D7">
        <w:rPr>
          <w:rFonts w:ascii="Times New Roman" w:hAnsi="Times New Roman" w:cs="Times New Roman"/>
          <w:sz w:val="26"/>
          <w:szCs w:val="26"/>
        </w:rPr>
        <w:t xml:space="preserve">các </w:t>
      </w:r>
      <w:r w:rsidR="009838DA" w:rsidRPr="00B042D7">
        <w:rPr>
          <w:rFonts w:ascii="Times New Roman" w:hAnsi="Times New Roman" w:cs="Times New Roman"/>
          <w:sz w:val="26"/>
          <w:szCs w:val="26"/>
        </w:rPr>
        <w:t>nghiên cứu</w:t>
      </w:r>
      <w:r w:rsidR="00D2197E" w:rsidRPr="00B042D7">
        <w:rPr>
          <w:rFonts w:ascii="Times New Roman" w:hAnsi="Times New Roman" w:cs="Times New Roman"/>
          <w:sz w:val="26"/>
          <w:szCs w:val="26"/>
        </w:rPr>
        <w:t xml:space="preserve"> tiêu biểu từ năm 2020 đến </w:t>
      </w:r>
      <w:r w:rsidR="00423C37" w:rsidRPr="00B042D7">
        <w:rPr>
          <w:rFonts w:ascii="Times New Roman" w:hAnsi="Times New Roman" w:cs="Times New Roman"/>
          <w:sz w:val="26"/>
          <w:szCs w:val="26"/>
        </w:rPr>
        <w:t>nay</w:t>
      </w:r>
      <w:r w:rsidR="00D2197E" w:rsidRPr="00B042D7">
        <w:rPr>
          <w:rFonts w:ascii="Times New Roman" w:hAnsi="Times New Roman" w:cs="Times New Roman"/>
          <w:sz w:val="26"/>
          <w:szCs w:val="26"/>
        </w:rPr>
        <w:t xml:space="preserve">. </w:t>
      </w:r>
      <w:r w:rsidR="009838DA" w:rsidRPr="00B042D7">
        <w:rPr>
          <w:rFonts w:ascii="Times New Roman" w:hAnsi="Times New Roman" w:cs="Times New Roman"/>
          <w:sz w:val="26"/>
          <w:szCs w:val="26"/>
        </w:rPr>
        <w:t xml:space="preserve">Kết quả cho thấy đây là nội dung nghiên cứu </w:t>
      </w:r>
      <w:r w:rsidR="00421403" w:rsidRPr="00B042D7">
        <w:rPr>
          <w:rFonts w:ascii="Times New Roman" w:hAnsi="Times New Roman" w:cs="Times New Roman"/>
          <w:sz w:val="26"/>
          <w:szCs w:val="26"/>
        </w:rPr>
        <w:t xml:space="preserve">đang nhận được sự quan tâm </w:t>
      </w:r>
      <w:r w:rsidR="009838DA" w:rsidRPr="00B042D7">
        <w:rPr>
          <w:rFonts w:ascii="Times New Roman" w:hAnsi="Times New Roman" w:cs="Times New Roman"/>
          <w:sz w:val="26"/>
          <w:szCs w:val="26"/>
        </w:rPr>
        <w:t>trong lĩnh vực du lịch học</w:t>
      </w:r>
      <w:r w:rsidR="00423C37" w:rsidRPr="00B042D7">
        <w:rPr>
          <w:rFonts w:ascii="Times New Roman" w:hAnsi="Times New Roman" w:cs="Times New Roman"/>
          <w:sz w:val="26"/>
          <w:szCs w:val="26"/>
        </w:rPr>
        <w:t xml:space="preserve"> vớ</w:t>
      </w:r>
      <w:r w:rsidR="00701E7B" w:rsidRPr="00B042D7">
        <w:rPr>
          <w:rFonts w:ascii="Times New Roman" w:hAnsi="Times New Roman" w:cs="Times New Roman"/>
          <w:sz w:val="26"/>
          <w:szCs w:val="26"/>
        </w:rPr>
        <w:t xml:space="preserve">i </w:t>
      </w:r>
      <w:r w:rsidR="00423C37" w:rsidRPr="00B042D7">
        <w:rPr>
          <w:rFonts w:ascii="Times New Roman" w:hAnsi="Times New Roman" w:cs="Times New Roman"/>
          <w:sz w:val="26"/>
          <w:szCs w:val="26"/>
        </w:rPr>
        <w:t xml:space="preserve">số lượng nghiên cứu </w:t>
      </w:r>
      <w:r w:rsidR="006B4C6C" w:rsidRPr="00B042D7">
        <w:rPr>
          <w:rFonts w:ascii="Times New Roman" w:hAnsi="Times New Roman" w:cs="Times New Roman"/>
          <w:sz w:val="26"/>
          <w:szCs w:val="26"/>
        </w:rPr>
        <w:t>lớn ổn định</w:t>
      </w:r>
      <w:r w:rsidR="00423C37" w:rsidRPr="00B042D7">
        <w:rPr>
          <w:rFonts w:ascii="Times New Roman" w:hAnsi="Times New Roman" w:cs="Times New Roman"/>
          <w:sz w:val="26"/>
          <w:szCs w:val="26"/>
        </w:rPr>
        <w:t xml:space="preserve"> theo từng năm. </w:t>
      </w:r>
    </w:p>
    <w:p w14:paraId="0EA6C354" w14:textId="77777777" w:rsidR="00BA2CC1" w:rsidRPr="00B042D7" w:rsidRDefault="00BA2CC1" w:rsidP="007F4AC5">
      <w:pPr>
        <w:spacing w:after="0" w:line="341"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Tiếp theo, danh sách các nghiên cứu theo quốc gia cho thấy đây là một chủ đề nhận được sự quan tâm của nhiều quốc gia trên thế giới, trong đó Vương Quốc Anh, Hoa Kỳ, Trung Quốc và Úc là bốn quốc gia đứng đầu danh sách với số lượng nghiên cứu vượt trội so với các quốc gia khác. Đây cũng là những quốc gia vốn có thế mạnh trong nghiên cứu khoa học (Hình 2.2)</w:t>
      </w:r>
    </w:p>
    <w:p w14:paraId="53A5B0A9" w14:textId="6D37759C" w:rsidR="00BA2CC1" w:rsidRPr="00B042D7" w:rsidRDefault="00BA2CC1" w:rsidP="00730392">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lastRenderedPageBreak/>
        <w:t>Về số lượng ấn phẩm trên các tạp chí xuất bản, bảng kết quả thống kê 10 tạp chí có số lượng nghiên cứu về chủ đề dark tourism nhiều nhất. Tất cả các tạp chí này đều là những tạp chí học thuật uy tín, tương ứng với xếp hạng Q1, Q2 tính theo điểm số của Scimago Journal Rank. Trong đó, Journal of Heritage Tourism có số lượng ấn phẩm liên quan đến chủ đề nghiên cứu nhiều nhất với 48 công bố. Tiếp theo là Annals of Tourism Research và Current Issues in Tourism với lần lượt là 36 và 35 bài viết cho mỗi tạp chí (Bảng 2.1)</w:t>
      </w:r>
    </w:p>
    <w:p w14:paraId="6FC42A96" w14:textId="5303C7FD" w:rsidR="00F83A4A" w:rsidRPr="00B042D7" w:rsidRDefault="00C36E0E" w:rsidP="007F4AC5">
      <w:pPr>
        <w:spacing w:after="0" w:line="360" w:lineRule="auto"/>
        <w:jc w:val="center"/>
        <w:rPr>
          <w:rFonts w:ascii="Times New Roman" w:hAnsi="Times New Roman" w:cs="Times New Roman"/>
          <w:sz w:val="26"/>
          <w:szCs w:val="26"/>
        </w:rPr>
      </w:pPr>
      <w:r w:rsidRPr="00B042D7">
        <w:rPr>
          <w:rFonts w:ascii="Times New Roman" w:hAnsi="Times New Roman" w:cs="Times New Roman"/>
          <w:sz w:val="26"/>
          <w:szCs w:val="26"/>
          <w:lang w:eastAsia="en-US"/>
        </w:rPr>
        <w:drawing>
          <wp:inline distT="0" distB="0" distL="0" distR="0" wp14:anchorId="694CF506" wp14:editId="57E6EB36">
            <wp:extent cx="3816000" cy="2496785"/>
            <wp:effectExtent l="0" t="0" r="0" b="0"/>
            <wp:docPr id="2030788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6000" cy="2496785"/>
                    </a:xfrm>
                    <a:prstGeom prst="rect">
                      <a:avLst/>
                    </a:prstGeom>
                    <a:noFill/>
                  </pic:spPr>
                </pic:pic>
              </a:graphicData>
            </a:graphic>
          </wp:inline>
        </w:drawing>
      </w:r>
    </w:p>
    <w:p w14:paraId="52CC639A" w14:textId="65558741" w:rsidR="002F1B91" w:rsidRPr="00B042D7" w:rsidRDefault="0028489D" w:rsidP="007E008B">
      <w:pPr>
        <w:pStyle w:val="Caption"/>
      </w:pPr>
      <w:bookmarkStart w:id="14" w:name="_Toc230163562"/>
      <w:bookmarkStart w:id="15" w:name="_Toc238314070"/>
      <w:bookmarkStart w:id="16" w:name="_Toc239627282"/>
      <w:bookmarkStart w:id="17" w:name="_Toc241688573"/>
      <w:r w:rsidRPr="00B042D7">
        <w:t>Hình 2.</w:t>
      </w:r>
      <w:r w:rsidRPr="00B042D7">
        <w:fldChar w:fldCharType="begin"/>
      </w:r>
      <w:r w:rsidRPr="00B042D7">
        <w:instrText xml:space="preserve"> SEQ Hình_2. \* ARABIC </w:instrText>
      </w:r>
      <w:r w:rsidRPr="00B042D7">
        <w:fldChar w:fldCharType="separate"/>
      </w:r>
      <w:r w:rsidR="00607352">
        <w:t>1</w:t>
      </w:r>
      <w:r w:rsidRPr="00B042D7">
        <w:fldChar w:fldCharType="end"/>
      </w:r>
      <w:r w:rsidR="007F4AC5" w:rsidRPr="00B042D7">
        <w:t>.</w:t>
      </w:r>
      <w:r w:rsidRPr="00B042D7">
        <w:t xml:space="preserve"> Thống kê các số lượng nghiên cứu theo năm (từ 2020- nay)</w:t>
      </w:r>
      <w:bookmarkEnd w:id="14"/>
      <w:bookmarkEnd w:id="15"/>
      <w:bookmarkEnd w:id="16"/>
      <w:bookmarkEnd w:id="17"/>
    </w:p>
    <w:p w14:paraId="32E298C1" w14:textId="62858A0D" w:rsidR="00F6290D" w:rsidRPr="00B042D7" w:rsidRDefault="002F1B91" w:rsidP="007F4AC5">
      <w:pPr>
        <w:spacing w:after="0" w:line="324" w:lineRule="auto"/>
        <w:jc w:val="right"/>
        <w:rPr>
          <w:rFonts w:ascii="Times New Roman" w:hAnsi="Times New Roman" w:cs="Times New Roman"/>
          <w:sz w:val="26"/>
          <w:szCs w:val="26"/>
        </w:rPr>
      </w:pPr>
      <w:r w:rsidRPr="00B042D7">
        <w:rPr>
          <w:rFonts w:ascii="Times New Roman" w:hAnsi="Times New Roman" w:cs="Times New Roman"/>
          <w:sz w:val="26"/>
          <w:szCs w:val="26"/>
        </w:rPr>
        <w:t xml:space="preserve"> Nguồn: Tổng hợp từ</w:t>
      </w:r>
      <w:r w:rsidR="00A52148" w:rsidRPr="00B042D7">
        <w:rPr>
          <w:rFonts w:ascii="Times New Roman" w:hAnsi="Times New Roman" w:cs="Times New Roman"/>
          <w:sz w:val="26"/>
          <w:szCs w:val="26"/>
        </w:rPr>
        <w:t xml:space="preserve"> </w:t>
      </w:r>
      <w:r w:rsidRPr="00B042D7">
        <w:rPr>
          <w:rFonts w:ascii="Times New Roman" w:hAnsi="Times New Roman" w:cs="Times New Roman"/>
          <w:sz w:val="26"/>
          <w:szCs w:val="26"/>
        </w:rPr>
        <w:t>Biblio</w:t>
      </w:r>
      <w:r w:rsidR="00676FFD" w:rsidRPr="00B042D7">
        <w:rPr>
          <w:rFonts w:ascii="Times New Roman" w:hAnsi="Times New Roman" w:cs="Times New Roman"/>
          <w:sz w:val="26"/>
          <w:szCs w:val="26"/>
        </w:rPr>
        <w:t>shiny</w:t>
      </w:r>
      <w:r w:rsidR="005D61FB" w:rsidRPr="00B042D7">
        <w:rPr>
          <w:rFonts w:ascii="Times New Roman" w:hAnsi="Times New Roman" w:cs="Times New Roman"/>
          <w:sz w:val="26"/>
          <w:szCs w:val="26"/>
        </w:rPr>
        <w:t xml:space="preserve"> 1/2026</w:t>
      </w:r>
    </w:p>
    <w:p w14:paraId="33A2D081" w14:textId="3EE6B227" w:rsidR="009C7354" w:rsidRPr="00B042D7" w:rsidRDefault="007C35EC" w:rsidP="007F4AC5">
      <w:pPr>
        <w:spacing w:after="0" w:line="360" w:lineRule="auto"/>
        <w:jc w:val="center"/>
        <w:rPr>
          <w:rFonts w:ascii="Times New Roman" w:hAnsi="Times New Roman" w:cs="Times New Roman"/>
          <w:sz w:val="26"/>
          <w:szCs w:val="26"/>
        </w:rPr>
      </w:pPr>
      <w:r w:rsidRPr="00B042D7">
        <w:rPr>
          <w:rFonts w:ascii="Times New Roman" w:hAnsi="Times New Roman" w:cs="Times New Roman"/>
          <w:sz w:val="26"/>
          <w:szCs w:val="26"/>
          <w:lang w:eastAsia="en-US"/>
        </w:rPr>
        <w:drawing>
          <wp:inline distT="0" distB="0" distL="0" distR="0" wp14:anchorId="264EFBE0" wp14:editId="1AD6853B">
            <wp:extent cx="4945078" cy="2844000"/>
            <wp:effectExtent l="0" t="0" r="8255" b="0"/>
            <wp:docPr id="798894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5078" cy="2844000"/>
                    </a:xfrm>
                    <a:prstGeom prst="rect">
                      <a:avLst/>
                    </a:prstGeom>
                    <a:noFill/>
                  </pic:spPr>
                </pic:pic>
              </a:graphicData>
            </a:graphic>
          </wp:inline>
        </w:drawing>
      </w:r>
      <w:bookmarkStart w:id="18" w:name="_Toc238314071"/>
    </w:p>
    <w:p w14:paraId="10939F05" w14:textId="7CB5433D" w:rsidR="00BE3E80" w:rsidRPr="00B042D7" w:rsidRDefault="0028489D" w:rsidP="007E008B">
      <w:pPr>
        <w:pStyle w:val="Caption"/>
        <w:rPr>
          <w:iCs/>
        </w:rPr>
      </w:pPr>
      <w:bookmarkStart w:id="19" w:name="_Toc239627283"/>
      <w:bookmarkStart w:id="20" w:name="_Toc241688574"/>
      <w:r w:rsidRPr="00B042D7">
        <w:t>Hình 2.</w:t>
      </w:r>
      <w:r w:rsidRPr="00B042D7">
        <w:fldChar w:fldCharType="begin"/>
      </w:r>
      <w:r w:rsidRPr="00B042D7">
        <w:instrText xml:space="preserve"> SEQ Hình_2. \* ARABIC </w:instrText>
      </w:r>
      <w:r w:rsidRPr="00B042D7">
        <w:fldChar w:fldCharType="separate"/>
      </w:r>
      <w:r w:rsidR="00607352">
        <w:t>2</w:t>
      </w:r>
      <w:r w:rsidRPr="00B042D7">
        <w:fldChar w:fldCharType="end"/>
      </w:r>
      <w:r w:rsidR="007F4AC5" w:rsidRPr="00B042D7">
        <w:t>.</w:t>
      </w:r>
      <w:r w:rsidRPr="00B042D7">
        <w:t xml:space="preserve"> Phân bố nghiên cứu theo các quốc gia</w:t>
      </w:r>
      <w:bookmarkEnd w:id="18"/>
      <w:bookmarkEnd w:id="19"/>
      <w:bookmarkEnd w:id="20"/>
    </w:p>
    <w:p w14:paraId="578FD45D" w14:textId="77777777" w:rsidR="009C7354" w:rsidRPr="00B042D7" w:rsidRDefault="002F1B91" w:rsidP="007F4AC5">
      <w:pPr>
        <w:spacing w:after="0" w:line="324" w:lineRule="auto"/>
        <w:jc w:val="right"/>
        <w:rPr>
          <w:rFonts w:ascii="Times New Roman" w:hAnsi="Times New Roman" w:cs="Times New Roman"/>
          <w:sz w:val="26"/>
          <w:szCs w:val="26"/>
        </w:rPr>
      </w:pPr>
      <w:r w:rsidRPr="00B042D7">
        <w:rPr>
          <w:rFonts w:ascii="Times New Roman" w:hAnsi="Times New Roman" w:cs="Times New Roman"/>
          <w:sz w:val="26"/>
          <w:szCs w:val="26"/>
        </w:rPr>
        <w:t>Nguồn: Tổng hợp từ Biblio</w:t>
      </w:r>
      <w:r w:rsidR="00676FFD" w:rsidRPr="00B042D7">
        <w:rPr>
          <w:rFonts w:ascii="Times New Roman" w:hAnsi="Times New Roman" w:cs="Times New Roman"/>
          <w:sz w:val="26"/>
          <w:szCs w:val="26"/>
        </w:rPr>
        <w:t>shiny</w:t>
      </w:r>
      <w:r w:rsidR="005D61FB" w:rsidRPr="00B042D7">
        <w:rPr>
          <w:rFonts w:ascii="Times New Roman" w:hAnsi="Times New Roman" w:cs="Times New Roman"/>
          <w:sz w:val="26"/>
          <w:szCs w:val="26"/>
        </w:rPr>
        <w:t xml:space="preserve"> 1/2026</w:t>
      </w:r>
    </w:p>
    <w:p w14:paraId="53527F1A" w14:textId="50DA64B0" w:rsidR="00D67BE2" w:rsidRPr="00B042D7" w:rsidRDefault="00BE36AF" w:rsidP="007E008B">
      <w:pPr>
        <w:pStyle w:val="Caption"/>
      </w:pPr>
      <w:bookmarkStart w:id="21" w:name="_Toc239366367"/>
      <w:bookmarkStart w:id="22" w:name="_Toc239666607"/>
      <w:r w:rsidRPr="00B042D7">
        <w:lastRenderedPageBreak/>
        <w:t>Bảng 2.</w:t>
      </w:r>
      <w:r w:rsidRPr="00B042D7">
        <w:fldChar w:fldCharType="begin"/>
      </w:r>
      <w:r w:rsidRPr="00B042D7">
        <w:instrText xml:space="preserve"> SEQ Bảng_2. \* ARABIC </w:instrText>
      </w:r>
      <w:r w:rsidRPr="00B042D7">
        <w:fldChar w:fldCharType="separate"/>
      </w:r>
      <w:r w:rsidR="00607352">
        <w:t>1</w:t>
      </w:r>
      <w:r w:rsidRPr="00B042D7">
        <w:fldChar w:fldCharType="end"/>
      </w:r>
      <w:r w:rsidR="007F4AC5" w:rsidRPr="00B042D7">
        <w:t>.</w:t>
      </w:r>
      <w:r w:rsidR="008E2FA4" w:rsidRPr="00B042D7">
        <w:rPr>
          <w:iCs/>
        </w:rPr>
        <w:t xml:space="preserve"> </w:t>
      </w:r>
      <w:r w:rsidR="008E2FA4" w:rsidRPr="00B042D7">
        <w:t>Danh sách các tạp chí xuất bản nhiều ấn phẩm nhất</w:t>
      </w:r>
      <w:bookmarkEnd w:id="21"/>
      <w:bookmarkEnd w:id="22"/>
    </w:p>
    <w:tbl>
      <w:tblPr>
        <w:tblW w:w="8999" w:type="dxa"/>
        <w:jc w:val="center"/>
        <w:tblLook w:val="04A0" w:firstRow="1" w:lastRow="0" w:firstColumn="1" w:lastColumn="0" w:noHBand="0" w:noVBand="1"/>
      </w:tblPr>
      <w:tblGrid>
        <w:gridCol w:w="4746"/>
        <w:gridCol w:w="2127"/>
        <w:gridCol w:w="2126"/>
      </w:tblGrid>
      <w:tr w:rsidR="00F62675" w:rsidRPr="00B042D7" w14:paraId="4D581164" w14:textId="77777777" w:rsidTr="007F4AC5">
        <w:trPr>
          <w:trHeight w:val="20"/>
          <w:jc w:val="center"/>
        </w:trPr>
        <w:tc>
          <w:tcPr>
            <w:tcW w:w="4746" w:type="dxa"/>
            <w:tcBorders>
              <w:top w:val="single" w:sz="4" w:space="0" w:color="auto"/>
              <w:left w:val="single" w:sz="4" w:space="0" w:color="auto"/>
              <w:bottom w:val="single" w:sz="4" w:space="0" w:color="auto"/>
              <w:right w:val="single" w:sz="4" w:space="0" w:color="auto"/>
            </w:tcBorders>
            <w:noWrap/>
            <w:vAlign w:val="bottom"/>
          </w:tcPr>
          <w:p w14:paraId="5372C8DB" w14:textId="3D028C18" w:rsidR="00F62675" w:rsidRPr="00B042D7" w:rsidRDefault="00F62675" w:rsidP="007F4AC5">
            <w:pPr>
              <w:spacing w:after="0" w:line="336" w:lineRule="auto"/>
              <w:jc w:val="both"/>
              <w:rPr>
                <w:rFonts w:ascii="Times New Roman" w:eastAsia="Times New Roman" w:hAnsi="Times New Roman" w:cs="Times New Roman"/>
                <w:b/>
                <w:bCs/>
                <w:kern w:val="0"/>
                <w:sz w:val="26"/>
                <w:szCs w:val="26"/>
                <w14:ligatures w14:val="none"/>
              </w:rPr>
            </w:pPr>
            <w:r w:rsidRPr="00B042D7">
              <w:rPr>
                <w:rFonts w:ascii="Times New Roman" w:eastAsia="Times New Roman" w:hAnsi="Times New Roman" w:cs="Times New Roman"/>
                <w:b/>
                <w:bCs/>
                <w:kern w:val="0"/>
                <w:sz w:val="26"/>
                <w:szCs w:val="26"/>
                <w14:ligatures w14:val="none"/>
              </w:rPr>
              <w:t>Tạp chí</w:t>
            </w:r>
          </w:p>
        </w:tc>
        <w:tc>
          <w:tcPr>
            <w:tcW w:w="2127" w:type="dxa"/>
            <w:tcBorders>
              <w:top w:val="single" w:sz="4" w:space="0" w:color="auto"/>
              <w:left w:val="nil"/>
              <w:bottom w:val="single" w:sz="4" w:space="0" w:color="auto"/>
              <w:right w:val="single" w:sz="4" w:space="0" w:color="auto"/>
            </w:tcBorders>
            <w:noWrap/>
            <w:vAlign w:val="bottom"/>
          </w:tcPr>
          <w:p w14:paraId="75904FB9" w14:textId="051A814B" w:rsidR="00F62675" w:rsidRPr="00B042D7" w:rsidRDefault="00F62675" w:rsidP="007F4AC5">
            <w:pPr>
              <w:spacing w:after="0" w:line="336" w:lineRule="auto"/>
              <w:jc w:val="both"/>
              <w:rPr>
                <w:rFonts w:ascii="Times New Roman" w:eastAsia="Times New Roman" w:hAnsi="Times New Roman" w:cs="Times New Roman"/>
                <w:b/>
                <w:bCs/>
                <w:kern w:val="0"/>
                <w:sz w:val="26"/>
                <w:szCs w:val="26"/>
                <w14:ligatures w14:val="none"/>
              </w:rPr>
            </w:pPr>
            <w:r w:rsidRPr="00B042D7">
              <w:rPr>
                <w:rFonts w:ascii="Times New Roman" w:eastAsia="Times New Roman" w:hAnsi="Times New Roman" w:cs="Times New Roman"/>
                <w:b/>
                <w:bCs/>
                <w:kern w:val="0"/>
                <w:sz w:val="26"/>
                <w:szCs w:val="26"/>
                <w14:ligatures w14:val="none"/>
              </w:rPr>
              <w:t>Xếp hạng</w:t>
            </w:r>
          </w:p>
        </w:tc>
        <w:tc>
          <w:tcPr>
            <w:tcW w:w="2126" w:type="dxa"/>
            <w:tcBorders>
              <w:top w:val="single" w:sz="4" w:space="0" w:color="auto"/>
              <w:left w:val="nil"/>
              <w:bottom w:val="single" w:sz="4" w:space="0" w:color="auto"/>
              <w:right w:val="single" w:sz="4" w:space="0" w:color="auto"/>
            </w:tcBorders>
            <w:noWrap/>
            <w:vAlign w:val="bottom"/>
          </w:tcPr>
          <w:p w14:paraId="3C4F6810" w14:textId="76BDB2B7" w:rsidR="00F62675" w:rsidRPr="00B042D7" w:rsidRDefault="00F62675" w:rsidP="007F4AC5">
            <w:pPr>
              <w:spacing w:after="0" w:line="336" w:lineRule="auto"/>
              <w:jc w:val="both"/>
              <w:rPr>
                <w:rFonts w:ascii="Times New Roman" w:eastAsia="Times New Roman" w:hAnsi="Times New Roman" w:cs="Times New Roman"/>
                <w:b/>
                <w:bCs/>
                <w:kern w:val="0"/>
                <w:sz w:val="26"/>
                <w:szCs w:val="26"/>
                <w14:ligatures w14:val="none"/>
              </w:rPr>
            </w:pPr>
            <w:r w:rsidRPr="00B042D7">
              <w:rPr>
                <w:rFonts w:ascii="Times New Roman" w:eastAsia="Times New Roman" w:hAnsi="Times New Roman" w:cs="Times New Roman"/>
                <w:b/>
                <w:bCs/>
                <w:kern w:val="0"/>
                <w:sz w:val="26"/>
                <w:szCs w:val="26"/>
                <w14:ligatures w14:val="none"/>
              </w:rPr>
              <w:t>SL nghiên cứu</w:t>
            </w:r>
          </w:p>
        </w:tc>
      </w:tr>
      <w:tr w:rsidR="00F621AA" w:rsidRPr="00B042D7" w14:paraId="76D7FA21"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24E088DB" w14:textId="386F9A74"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Journal of heritage tourism</w:t>
            </w:r>
          </w:p>
        </w:tc>
        <w:tc>
          <w:tcPr>
            <w:tcW w:w="2127" w:type="dxa"/>
            <w:tcBorders>
              <w:top w:val="nil"/>
              <w:left w:val="nil"/>
              <w:bottom w:val="single" w:sz="4" w:space="0" w:color="auto"/>
              <w:right w:val="single" w:sz="4" w:space="0" w:color="auto"/>
            </w:tcBorders>
            <w:noWrap/>
            <w:vAlign w:val="bottom"/>
            <w:hideMark/>
          </w:tcPr>
          <w:p w14:paraId="54EEF520" w14:textId="426C90FD"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Q1</w:t>
            </w:r>
          </w:p>
        </w:tc>
        <w:tc>
          <w:tcPr>
            <w:tcW w:w="2126" w:type="dxa"/>
            <w:tcBorders>
              <w:top w:val="nil"/>
              <w:left w:val="nil"/>
              <w:bottom w:val="single" w:sz="4" w:space="0" w:color="auto"/>
              <w:right w:val="single" w:sz="4" w:space="0" w:color="auto"/>
            </w:tcBorders>
            <w:noWrap/>
            <w:vAlign w:val="bottom"/>
            <w:hideMark/>
          </w:tcPr>
          <w:p w14:paraId="6E3EB5F9"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48</w:t>
            </w:r>
          </w:p>
        </w:tc>
      </w:tr>
      <w:tr w:rsidR="00F621AA" w:rsidRPr="00B042D7" w14:paraId="47C048E6"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56A3BAC0" w14:textId="094AEA00"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Annals of tourism research</w:t>
            </w:r>
          </w:p>
        </w:tc>
        <w:tc>
          <w:tcPr>
            <w:tcW w:w="2127" w:type="dxa"/>
            <w:tcBorders>
              <w:top w:val="nil"/>
              <w:left w:val="nil"/>
              <w:bottom w:val="single" w:sz="4" w:space="0" w:color="auto"/>
              <w:right w:val="single" w:sz="4" w:space="0" w:color="auto"/>
            </w:tcBorders>
            <w:noWrap/>
            <w:vAlign w:val="bottom"/>
            <w:hideMark/>
          </w:tcPr>
          <w:p w14:paraId="62402DD7" w14:textId="0CA2D0EA"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Q1</w:t>
            </w:r>
          </w:p>
        </w:tc>
        <w:tc>
          <w:tcPr>
            <w:tcW w:w="2126" w:type="dxa"/>
            <w:tcBorders>
              <w:top w:val="nil"/>
              <w:left w:val="nil"/>
              <w:bottom w:val="single" w:sz="4" w:space="0" w:color="auto"/>
              <w:right w:val="single" w:sz="4" w:space="0" w:color="auto"/>
            </w:tcBorders>
            <w:noWrap/>
            <w:vAlign w:val="bottom"/>
            <w:hideMark/>
          </w:tcPr>
          <w:p w14:paraId="532B85FE"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36</w:t>
            </w:r>
          </w:p>
        </w:tc>
      </w:tr>
      <w:tr w:rsidR="00F621AA" w:rsidRPr="00B042D7" w14:paraId="79C80844"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36B98169" w14:textId="03E183FA"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Current issues in tourism</w:t>
            </w:r>
          </w:p>
        </w:tc>
        <w:tc>
          <w:tcPr>
            <w:tcW w:w="2127" w:type="dxa"/>
            <w:tcBorders>
              <w:top w:val="nil"/>
              <w:left w:val="nil"/>
              <w:bottom w:val="single" w:sz="4" w:space="0" w:color="auto"/>
              <w:right w:val="single" w:sz="4" w:space="0" w:color="auto"/>
            </w:tcBorders>
            <w:noWrap/>
            <w:vAlign w:val="bottom"/>
            <w:hideMark/>
          </w:tcPr>
          <w:p w14:paraId="05A67B87" w14:textId="71EC9498"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Q1</w:t>
            </w:r>
          </w:p>
        </w:tc>
        <w:tc>
          <w:tcPr>
            <w:tcW w:w="2126" w:type="dxa"/>
            <w:tcBorders>
              <w:top w:val="nil"/>
              <w:left w:val="nil"/>
              <w:bottom w:val="single" w:sz="4" w:space="0" w:color="auto"/>
              <w:right w:val="single" w:sz="4" w:space="0" w:color="auto"/>
            </w:tcBorders>
            <w:noWrap/>
            <w:vAlign w:val="bottom"/>
            <w:hideMark/>
          </w:tcPr>
          <w:p w14:paraId="5EDDB079"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35</w:t>
            </w:r>
          </w:p>
        </w:tc>
      </w:tr>
      <w:tr w:rsidR="00F621AA" w:rsidRPr="00B042D7" w14:paraId="2F37683F"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09F211A4" w14:textId="3490DB14"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Tourism geographies</w:t>
            </w:r>
          </w:p>
        </w:tc>
        <w:tc>
          <w:tcPr>
            <w:tcW w:w="2127" w:type="dxa"/>
            <w:tcBorders>
              <w:top w:val="nil"/>
              <w:left w:val="nil"/>
              <w:bottom w:val="single" w:sz="4" w:space="0" w:color="auto"/>
              <w:right w:val="single" w:sz="4" w:space="0" w:color="auto"/>
            </w:tcBorders>
            <w:noWrap/>
            <w:vAlign w:val="bottom"/>
            <w:hideMark/>
          </w:tcPr>
          <w:p w14:paraId="269B7AA6" w14:textId="2B307B4B"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Q1</w:t>
            </w:r>
          </w:p>
        </w:tc>
        <w:tc>
          <w:tcPr>
            <w:tcW w:w="2126" w:type="dxa"/>
            <w:tcBorders>
              <w:top w:val="nil"/>
              <w:left w:val="nil"/>
              <w:bottom w:val="single" w:sz="4" w:space="0" w:color="auto"/>
              <w:right w:val="single" w:sz="4" w:space="0" w:color="auto"/>
            </w:tcBorders>
            <w:noWrap/>
            <w:vAlign w:val="bottom"/>
            <w:hideMark/>
          </w:tcPr>
          <w:p w14:paraId="35BD0361"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24</w:t>
            </w:r>
          </w:p>
        </w:tc>
      </w:tr>
      <w:tr w:rsidR="00F621AA" w:rsidRPr="00B042D7" w14:paraId="01B7AB14"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7BA701B7" w14:textId="6268D409"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Tourism management</w:t>
            </w:r>
          </w:p>
        </w:tc>
        <w:tc>
          <w:tcPr>
            <w:tcW w:w="2127" w:type="dxa"/>
            <w:tcBorders>
              <w:top w:val="nil"/>
              <w:left w:val="nil"/>
              <w:bottom w:val="single" w:sz="4" w:space="0" w:color="auto"/>
              <w:right w:val="single" w:sz="4" w:space="0" w:color="auto"/>
            </w:tcBorders>
            <w:noWrap/>
            <w:vAlign w:val="bottom"/>
            <w:hideMark/>
          </w:tcPr>
          <w:p w14:paraId="50F9B899" w14:textId="117EBADF"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Q1</w:t>
            </w:r>
          </w:p>
        </w:tc>
        <w:tc>
          <w:tcPr>
            <w:tcW w:w="2126" w:type="dxa"/>
            <w:tcBorders>
              <w:top w:val="nil"/>
              <w:left w:val="nil"/>
              <w:bottom w:val="single" w:sz="4" w:space="0" w:color="auto"/>
              <w:right w:val="single" w:sz="4" w:space="0" w:color="auto"/>
            </w:tcBorders>
            <w:noWrap/>
            <w:vAlign w:val="bottom"/>
            <w:hideMark/>
          </w:tcPr>
          <w:p w14:paraId="172BADCF"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23</w:t>
            </w:r>
          </w:p>
        </w:tc>
      </w:tr>
      <w:tr w:rsidR="00F621AA" w:rsidRPr="00B042D7" w14:paraId="71616231"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7E2ADFAD" w14:textId="63699321"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International journal of tourism cities</w:t>
            </w:r>
          </w:p>
        </w:tc>
        <w:tc>
          <w:tcPr>
            <w:tcW w:w="2127" w:type="dxa"/>
            <w:tcBorders>
              <w:top w:val="nil"/>
              <w:left w:val="nil"/>
              <w:bottom w:val="single" w:sz="4" w:space="0" w:color="auto"/>
              <w:right w:val="single" w:sz="4" w:space="0" w:color="auto"/>
            </w:tcBorders>
            <w:noWrap/>
            <w:vAlign w:val="bottom"/>
            <w:hideMark/>
          </w:tcPr>
          <w:p w14:paraId="4DD3DFA4" w14:textId="577FC074"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Q1</w:t>
            </w:r>
          </w:p>
        </w:tc>
        <w:tc>
          <w:tcPr>
            <w:tcW w:w="2126" w:type="dxa"/>
            <w:tcBorders>
              <w:top w:val="nil"/>
              <w:left w:val="nil"/>
              <w:bottom w:val="single" w:sz="4" w:space="0" w:color="auto"/>
              <w:right w:val="single" w:sz="4" w:space="0" w:color="auto"/>
            </w:tcBorders>
            <w:noWrap/>
            <w:vAlign w:val="bottom"/>
            <w:hideMark/>
          </w:tcPr>
          <w:p w14:paraId="543787CB"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22</w:t>
            </w:r>
          </w:p>
        </w:tc>
      </w:tr>
      <w:tr w:rsidR="00F621AA" w:rsidRPr="00B042D7" w14:paraId="49DF90C3"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4000DDC6" w14:textId="3392E04E"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Tourist studies</w:t>
            </w:r>
          </w:p>
        </w:tc>
        <w:tc>
          <w:tcPr>
            <w:tcW w:w="2127" w:type="dxa"/>
            <w:tcBorders>
              <w:top w:val="nil"/>
              <w:left w:val="nil"/>
              <w:bottom w:val="single" w:sz="4" w:space="0" w:color="auto"/>
              <w:right w:val="single" w:sz="4" w:space="0" w:color="auto"/>
            </w:tcBorders>
            <w:noWrap/>
            <w:vAlign w:val="bottom"/>
            <w:hideMark/>
          </w:tcPr>
          <w:p w14:paraId="7C48C506" w14:textId="394D3B39" w:rsidR="00F621AA" w:rsidRPr="00B042D7" w:rsidRDefault="00112D09"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Q2</w:t>
            </w:r>
          </w:p>
        </w:tc>
        <w:tc>
          <w:tcPr>
            <w:tcW w:w="2126" w:type="dxa"/>
            <w:tcBorders>
              <w:top w:val="nil"/>
              <w:left w:val="nil"/>
              <w:bottom w:val="single" w:sz="4" w:space="0" w:color="auto"/>
              <w:right w:val="single" w:sz="4" w:space="0" w:color="auto"/>
            </w:tcBorders>
            <w:noWrap/>
            <w:vAlign w:val="bottom"/>
            <w:hideMark/>
          </w:tcPr>
          <w:p w14:paraId="0EBB7E0E"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17</w:t>
            </w:r>
          </w:p>
        </w:tc>
      </w:tr>
      <w:tr w:rsidR="00F621AA" w:rsidRPr="00B042D7" w14:paraId="5EBEB567"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20C17317" w14:textId="235FA6B7"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Asia pacific journal of tourism research</w:t>
            </w:r>
          </w:p>
        </w:tc>
        <w:tc>
          <w:tcPr>
            <w:tcW w:w="2127" w:type="dxa"/>
            <w:tcBorders>
              <w:top w:val="nil"/>
              <w:left w:val="nil"/>
              <w:bottom w:val="single" w:sz="4" w:space="0" w:color="auto"/>
              <w:right w:val="single" w:sz="4" w:space="0" w:color="auto"/>
            </w:tcBorders>
            <w:noWrap/>
            <w:vAlign w:val="bottom"/>
            <w:hideMark/>
          </w:tcPr>
          <w:p w14:paraId="38690290" w14:textId="3B45D223" w:rsidR="00F621AA" w:rsidRPr="00B042D7" w:rsidRDefault="00112D09"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Q1</w:t>
            </w:r>
          </w:p>
        </w:tc>
        <w:tc>
          <w:tcPr>
            <w:tcW w:w="2126" w:type="dxa"/>
            <w:tcBorders>
              <w:top w:val="nil"/>
              <w:left w:val="nil"/>
              <w:bottom w:val="single" w:sz="4" w:space="0" w:color="auto"/>
              <w:right w:val="single" w:sz="4" w:space="0" w:color="auto"/>
            </w:tcBorders>
            <w:noWrap/>
            <w:vAlign w:val="bottom"/>
            <w:hideMark/>
          </w:tcPr>
          <w:p w14:paraId="2F94138C"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16</w:t>
            </w:r>
          </w:p>
        </w:tc>
      </w:tr>
      <w:tr w:rsidR="00F621AA" w:rsidRPr="00B042D7" w14:paraId="22A9E5D7"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55421E90" w14:textId="2C08D60A"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Tourism recreation research</w:t>
            </w:r>
          </w:p>
        </w:tc>
        <w:tc>
          <w:tcPr>
            <w:tcW w:w="2127" w:type="dxa"/>
            <w:tcBorders>
              <w:top w:val="nil"/>
              <w:left w:val="nil"/>
              <w:bottom w:val="single" w:sz="4" w:space="0" w:color="auto"/>
              <w:right w:val="single" w:sz="4" w:space="0" w:color="auto"/>
            </w:tcBorders>
            <w:noWrap/>
            <w:vAlign w:val="bottom"/>
            <w:hideMark/>
          </w:tcPr>
          <w:p w14:paraId="649B5499" w14:textId="180F08A6" w:rsidR="00F621AA" w:rsidRPr="00B042D7" w:rsidRDefault="00112D09"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Q1</w:t>
            </w:r>
          </w:p>
        </w:tc>
        <w:tc>
          <w:tcPr>
            <w:tcW w:w="2126" w:type="dxa"/>
            <w:tcBorders>
              <w:top w:val="nil"/>
              <w:left w:val="nil"/>
              <w:bottom w:val="single" w:sz="4" w:space="0" w:color="auto"/>
              <w:right w:val="single" w:sz="4" w:space="0" w:color="auto"/>
            </w:tcBorders>
            <w:noWrap/>
            <w:vAlign w:val="bottom"/>
            <w:hideMark/>
          </w:tcPr>
          <w:p w14:paraId="36096D11"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14</w:t>
            </w:r>
          </w:p>
        </w:tc>
      </w:tr>
      <w:tr w:rsidR="00F621AA" w:rsidRPr="00B042D7" w14:paraId="622050DA" w14:textId="77777777" w:rsidTr="007F4AC5">
        <w:trPr>
          <w:trHeight w:val="20"/>
          <w:jc w:val="center"/>
        </w:trPr>
        <w:tc>
          <w:tcPr>
            <w:tcW w:w="4746" w:type="dxa"/>
            <w:tcBorders>
              <w:top w:val="nil"/>
              <w:left w:val="single" w:sz="4" w:space="0" w:color="auto"/>
              <w:bottom w:val="single" w:sz="4" w:space="0" w:color="auto"/>
              <w:right w:val="single" w:sz="4" w:space="0" w:color="auto"/>
            </w:tcBorders>
            <w:noWrap/>
            <w:vAlign w:val="bottom"/>
            <w:hideMark/>
          </w:tcPr>
          <w:p w14:paraId="6AE33993" w14:textId="43AA3267" w:rsidR="00F621AA" w:rsidRPr="00B042D7" w:rsidRDefault="006B5838"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Worldwide hospitality and tourism themes</w:t>
            </w:r>
          </w:p>
        </w:tc>
        <w:tc>
          <w:tcPr>
            <w:tcW w:w="2127" w:type="dxa"/>
            <w:tcBorders>
              <w:top w:val="nil"/>
              <w:left w:val="nil"/>
              <w:bottom w:val="single" w:sz="4" w:space="0" w:color="auto"/>
              <w:right w:val="single" w:sz="4" w:space="0" w:color="auto"/>
            </w:tcBorders>
            <w:noWrap/>
            <w:vAlign w:val="bottom"/>
            <w:hideMark/>
          </w:tcPr>
          <w:p w14:paraId="2A24BFC1" w14:textId="663A3377" w:rsidR="00F621AA" w:rsidRPr="00B042D7" w:rsidRDefault="00112D09"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Q2</w:t>
            </w:r>
          </w:p>
        </w:tc>
        <w:tc>
          <w:tcPr>
            <w:tcW w:w="2126" w:type="dxa"/>
            <w:tcBorders>
              <w:top w:val="nil"/>
              <w:left w:val="nil"/>
              <w:bottom w:val="single" w:sz="4" w:space="0" w:color="auto"/>
              <w:right w:val="single" w:sz="4" w:space="0" w:color="auto"/>
            </w:tcBorders>
            <w:noWrap/>
            <w:vAlign w:val="bottom"/>
            <w:hideMark/>
          </w:tcPr>
          <w:p w14:paraId="5EDD129F" w14:textId="77777777" w:rsidR="00F621AA" w:rsidRPr="00B042D7" w:rsidRDefault="00F621AA" w:rsidP="007F4AC5">
            <w:pPr>
              <w:spacing w:after="0" w:line="336" w:lineRule="auto"/>
              <w:jc w:val="both"/>
              <w:rPr>
                <w:rFonts w:ascii="Times New Roman" w:eastAsia="Times New Roman" w:hAnsi="Times New Roman" w:cs="Times New Roman"/>
                <w:kern w:val="0"/>
                <w:sz w:val="26"/>
                <w:szCs w:val="26"/>
                <w14:ligatures w14:val="none"/>
              </w:rPr>
            </w:pPr>
            <w:r w:rsidRPr="00B042D7">
              <w:rPr>
                <w:rFonts w:ascii="Times New Roman" w:eastAsia="Times New Roman" w:hAnsi="Times New Roman" w:cs="Times New Roman"/>
                <w:kern w:val="0"/>
                <w:sz w:val="26"/>
                <w:szCs w:val="26"/>
                <w14:ligatures w14:val="none"/>
              </w:rPr>
              <w:t>14</w:t>
            </w:r>
          </w:p>
        </w:tc>
      </w:tr>
    </w:tbl>
    <w:p w14:paraId="61B9CCB1" w14:textId="77777777" w:rsidR="00BA2CC1" w:rsidRPr="00B042D7" w:rsidRDefault="00A10009" w:rsidP="007F4AC5">
      <w:pPr>
        <w:spacing w:after="0" w:line="360" w:lineRule="auto"/>
        <w:ind w:right="-142"/>
        <w:jc w:val="right"/>
        <w:rPr>
          <w:rFonts w:ascii="Times New Roman" w:hAnsi="Times New Roman" w:cs="Times New Roman"/>
          <w:sz w:val="26"/>
          <w:szCs w:val="26"/>
        </w:rPr>
      </w:pPr>
      <w:r w:rsidRPr="00B042D7">
        <w:rPr>
          <w:rFonts w:ascii="Times New Roman" w:hAnsi="Times New Roman" w:cs="Times New Roman"/>
          <w:sz w:val="26"/>
          <w:szCs w:val="26"/>
        </w:rPr>
        <w:t>Nguồn: Tổng hợp từ</w:t>
      </w:r>
      <w:r w:rsidR="00CE1B21" w:rsidRPr="00B042D7">
        <w:rPr>
          <w:rFonts w:ascii="Times New Roman" w:hAnsi="Times New Roman" w:cs="Times New Roman"/>
          <w:sz w:val="26"/>
          <w:szCs w:val="26"/>
        </w:rPr>
        <w:t xml:space="preserve"> </w:t>
      </w:r>
      <w:r w:rsidRPr="00B042D7">
        <w:rPr>
          <w:rFonts w:ascii="Times New Roman" w:hAnsi="Times New Roman" w:cs="Times New Roman"/>
          <w:sz w:val="26"/>
          <w:szCs w:val="26"/>
        </w:rPr>
        <w:t>Biblio</w:t>
      </w:r>
      <w:r w:rsidR="00676FFD" w:rsidRPr="00B042D7">
        <w:rPr>
          <w:rFonts w:ascii="Times New Roman" w:hAnsi="Times New Roman" w:cs="Times New Roman"/>
          <w:sz w:val="26"/>
          <w:szCs w:val="26"/>
        </w:rPr>
        <w:t>shiny</w:t>
      </w:r>
      <w:r w:rsidR="005D61FB" w:rsidRPr="00B042D7">
        <w:rPr>
          <w:rFonts w:ascii="Times New Roman" w:hAnsi="Times New Roman" w:cs="Times New Roman"/>
          <w:sz w:val="26"/>
          <w:szCs w:val="26"/>
        </w:rPr>
        <w:t xml:space="preserve"> 1/2026</w:t>
      </w:r>
    </w:p>
    <w:p w14:paraId="32061C45" w14:textId="2FDDD372" w:rsidR="00701E7B" w:rsidRPr="00B042D7" w:rsidRDefault="00701E7B" w:rsidP="00B82E96">
      <w:pPr>
        <w:pStyle w:val="Heading3"/>
        <w:rPr>
          <w:color w:val="auto"/>
        </w:rPr>
      </w:pPr>
      <w:bookmarkStart w:id="23" w:name="_Toc243490522"/>
      <w:r w:rsidRPr="00B042D7">
        <w:rPr>
          <w:color w:val="auto"/>
        </w:rPr>
        <w:t>2.1.2. Phân tích bản đồ khoa h</w:t>
      </w:r>
      <w:r w:rsidR="009C7354" w:rsidRPr="00B042D7">
        <w:rPr>
          <w:color w:val="auto"/>
        </w:rPr>
        <w:t>ọc</w:t>
      </w:r>
      <w:bookmarkEnd w:id="23"/>
    </w:p>
    <w:p w14:paraId="5360411A" w14:textId="42B1974C" w:rsidR="00F574C5" w:rsidRPr="00B042D7" w:rsidRDefault="00F574C5" w:rsidP="00730392">
      <w:pPr>
        <w:spacing w:after="0" w:line="360" w:lineRule="auto"/>
        <w:jc w:val="both"/>
        <w:rPr>
          <w:rFonts w:ascii="Times New Roman" w:hAnsi="Times New Roman" w:cs="Times New Roman"/>
          <w:sz w:val="26"/>
          <w:szCs w:val="26"/>
        </w:rPr>
      </w:pPr>
      <w:r w:rsidRPr="00B042D7">
        <w:rPr>
          <w:rFonts w:ascii="Times New Roman" w:hAnsi="Times New Roman" w:cs="Times New Roman"/>
          <w:sz w:val="26"/>
          <w:szCs w:val="26"/>
          <w:lang w:eastAsia="en-US"/>
        </w:rPr>
        <w:drawing>
          <wp:inline distT="0" distB="0" distL="0" distR="0" wp14:anchorId="1AFC128C" wp14:editId="162D883D">
            <wp:extent cx="5774776" cy="3385931"/>
            <wp:effectExtent l="0" t="0" r="0" b="5080"/>
            <wp:docPr id="1698420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820" b="1451"/>
                    <a:stretch/>
                  </pic:blipFill>
                  <pic:spPr bwMode="auto">
                    <a:xfrm>
                      <a:off x="0" y="0"/>
                      <a:ext cx="5807773" cy="3405278"/>
                    </a:xfrm>
                    <a:prstGeom prst="rect">
                      <a:avLst/>
                    </a:prstGeom>
                    <a:noFill/>
                    <a:ln>
                      <a:noFill/>
                    </a:ln>
                    <a:extLst>
                      <a:ext uri="{53640926-AAD7-44D8-BBD7-CCE9431645EC}">
                        <a14:shadowObscured xmlns:a14="http://schemas.microsoft.com/office/drawing/2010/main"/>
                      </a:ext>
                    </a:extLst>
                  </pic:spPr>
                </pic:pic>
              </a:graphicData>
            </a:graphic>
          </wp:inline>
        </w:drawing>
      </w:r>
    </w:p>
    <w:p w14:paraId="25AF97EA" w14:textId="50E1736B" w:rsidR="00733798" w:rsidRPr="00B042D7" w:rsidRDefault="00DC0F1C" w:rsidP="007E008B">
      <w:pPr>
        <w:pStyle w:val="Caption"/>
        <w:rPr>
          <w:iCs/>
        </w:rPr>
      </w:pPr>
      <w:bookmarkStart w:id="24" w:name="_Toc238314072"/>
      <w:bookmarkStart w:id="25" w:name="_Toc239627284"/>
      <w:bookmarkStart w:id="26" w:name="_Toc241688575"/>
      <w:r w:rsidRPr="00B042D7">
        <w:t>Hình 2.</w:t>
      </w:r>
      <w:r w:rsidRPr="00B042D7">
        <w:fldChar w:fldCharType="begin"/>
      </w:r>
      <w:r w:rsidRPr="00B042D7">
        <w:instrText xml:space="preserve"> SEQ Hình_2. \* ARABIC </w:instrText>
      </w:r>
      <w:r w:rsidRPr="00B042D7">
        <w:fldChar w:fldCharType="separate"/>
      </w:r>
      <w:r w:rsidR="00607352">
        <w:t>3</w:t>
      </w:r>
      <w:r w:rsidRPr="00B042D7">
        <w:fldChar w:fldCharType="end"/>
      </w:r>
      <w:r w:rsidR="007F4AC5" w:rsidRPr="00B042D7">
        <w:t>.</w:t>
      </w:r>
      <w:r w:rsidRPr="00B042D7">
        <w:t xml:space="preserve"> Bản đồ đồng từ khóa của các tài liệu đánh giá</w:t>
      </w:r>
      <w:bookmarkEnd w:id="24"/>
      <w:bookmarkEnd w:id="25"/>
      <w:bookmarkEnd w:id="26"/>
      <w:r w:rsidRPr="00B042D7">
        <w:t xml:space="preserve"> </w:t>
      </w:r>
    </w:p>
    <w:p w14:paraId="0581EEF7" w14:textId="62D607A9" w:rsidR="00B2260B" w:rsidRPr="00B042D7" w:rsidRDefault="00B2260B" w:rsidP="007B1564">
      <w:pPr>
        <w:spacing w:after="0" w:line="324" w:lineRule="auto"/>
        <w:jc w:val="right"/>
        <w:rPr>
          <w:rFonts w:ascii="Times New Roman" w:hAnsi="Times New Roman" w:cs="Times New Roman"/>
          <w:sz w:val="26"/>
          <w:szCs w:val="26"/>
        </w:rPr>
      </w:pPr>
      <w:r w:rsidRPr="00B042D7">
        <w:rPr>
          <w:rFonts w:ascii="Times New Roman" w:hAnsi="Times New Roman" w:cs="Times New Roman"/>
          <w:sz w:val="26"/>
          <w:szCs w:val="26"/>
        </w:rPr>
        <w:t xml:space="preserve">Nguồn: </w:t>
      </w:r>
      <w:r w:rsidR="00D43CDD" w:rsidRPr="00B042D7">
        <w:rPr>
          <w:rFonts w:ascii="Times New Roman" w:hAnsi="Times New Roman" w:cs="Times New Roman"/>
          <w:sz w:val="26"/>
          <w:szCs w:val="26"/>
        </w:rPr>
        <w:t>Phân tích</w:t>
      </w:r>
      <w:r w:rsidRPr="00B042D7">
        <w:rPr>
          <w:rFonts w:ascii="Times New Roman" w:hAnsi="Times New Roman" w:cs="Times New Roman"/>
          <w:sz w:val="26"/>
          <w:szCs w:val="26"/>
        </w:rPr>
        <w:t xml:space="preserve"> từ VOSviewer</w:t>
      </w:r>
      <w:r w:rsidR="00CE1B21" w:rsidRPr="00B042D7">
        <w:rPr>
          <w:rFonts w:ascii="Times New Roman" w:hAnsi="Times New Roman" w:cs="Times New Roman"/>
          <w:sz w:val="26"/>
          <w:szCs w:val="26"/>
        </w:rPr>
        <w:t>, 1/202</w:t>
      </w:r>
      <w:r w:rsidR="001C6DB6" w:rsidRPr="00B042D7">
        <w:rPr>
          <w:rFonts w:ascii="Times New Roman" w:hAnsi="Times New Roman" w:cs="Times New Roman"/>
          <w:sz w:val="26"/>
          <w:szCs w:val="26"/>
        </w:rPr>
        <w:t>6</w:t>
      </w:r>
    </w:p>
    <w:p w14:paraId="5DDD020D" w14:textId="62D1D523" w:rsidR="001C6DB6" w:rsidRPr="00B042D7" w:rsidRDefault="001C6DB6" w:rsidP="007B1564">
      <w:pPr>
        <w:spacing w:before="180"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 xml:space="preserve">Mạng lưới </w:t>
      </w:r>
      <w:r w:rsidR="0001396F" w:rsidRPr="00B042D7">
        <w:rPr>
          <w:rFonts w:ascii="Times New Roman" w:hAnsi="Times New Roman" w:cs="Times New Roman"/>
          <w:sz w:val="26"/>
          <w:szCs w:val="26"/>
        </w:rPr>
        <w:t>từ khóa cho thấy mức độ liên kết chủ đề tương đối cao</w:t>
      </w:r>
      <w:r w:rsidRPr="00B042D7">
        <w:rPr>
          <w:rFonts w:ascii="Times New Roman" w:hAnsi="Times New Roman" w:cs="Times New Roman"/>
          <w:sz w:val="26"/>
          <w:szCs w:val="26"/>
        </w:rPr>
        <w:t xml:space="preserve">. Bản đồ chia thành </w:t>
      </w:r>
      <w:r w:rsidR="00D15097" w:rsidRPr="00B042D7">
        <w:rPr>
          <w:rFonts w:ascii="Times New Roman" w:hAnsi="Times New Roman" w:cs="Times New Roman"/>
          <w:sz w:val="26"/>
          <w:szCs w:val="26"/>
        </w:rPr>
        <w:t>4</w:t>
      </w:r>
      <w:r w:rsidRPr="00B042D7">
        <w:rPr>
          <w:rFonts w:ascii="Times New Roman" w:hAnsi="Times New Roman" w:cs="Times New Roman"/>
          <w:sz w:val="26"/>
          <w:szCs w:val="26"/>
        </w:rPr>
        <w:t xml:space="preserve"> </w:t>
      </w:r>
      <w:r w:rsidR="00E4046F" w:rsidRPr="00B042D7">
        <w:rPr>
          <w:rFonts w:ascii="Times New Roman" w:hAnsi="Times New Roman" w:cs="Times New Roman"/>
          <w:sz w:val="26"/>
          <w:szCs w:val="26"/>
        </w:rPr>
        <w:t>nhóm</w:t>
      </w:r>
      <w:r w:rsidRPr="00B042D7">
        <w:rPr>
          <w:rFonts w:ascii="Times New Roman" w:hAnsi="Times New Roman" w:cs="Times New Roman"/>
          <w:sz w:val="26"/>
          <w:szCs w:val="26"/>
        </w:rPr>
        <w:t xml:space="preserve"> chính, thể hiện </w:t>
      </w:r>
      <w:r w:rsidR="00D15097" w:rsidRPr="00B042D7">
        <w:rPr>
          <w:rFonts w:ascii="Times New Roman" w:hAnsi="Times New Roman" w:cs="Times New Roman"/>
          <w:sz w:val="26"/>
          <w:szCs w:val="26"/>
        </w:rPr>
        <w:t>4</w:t>
      </w:r>
      <w:r w:rsidRPr="00B042D7">
        <w:rPr>
          <w:rFonts w:ascii="Times New Roman" w:hAnsi="Times New Roman" w:cs="Times New Roman"/>
          <w:sz w:val="26"/>
          <w:szCs w:val="26"/>
        </w:rPr>
        <w:t xml:space="preserve"> hướng tiếp cận học thuật chủ đạo</w:t>
      </w:r>
      <w:r w:rsidR="00BA2CC1" w:rsidRPr="00B042D7">
        <w:rPr>
          <w:rFonts w:ascii="Times New Roman" w:hAnsi="Times New Roman" w:cs="Times New Roman"/>
          <w:sz w:val="26"/>
          <w:szCs w:val="26"/>
        </w:rPr>
        <w:t xml:space="preserve"> (Hình 2.3)</w:t>
      </w:r>
    </w:p>
    <w:p w14:paraId="5D9CE280" w14:textId="357D0705" w:rsidR="001C6DB6" w:rsidRPr="00B042D7" w:rsidRDefault="00E4046F" w:rsidP="007F4AC5">
      <w:pPr>
        <w:spacing w:after="0" w:line="348" w:lineRule="auto"/>
        <w:jc w:val="both"/>
        <w:rPr>
          <w:rFonts w:ascii="Times New Roman" w:hAnsi="Times New Roman" w:cs="Times New Roman"/>
          <w:spacing w:val="-4"/>
          <w:sz w:val="26"/>
          <w:szCs w:val="26"/>
        </w:rPr>
      </w:pPr>
      <w:r w:rsidRPr="00B042D7">
        <w:rPr>
          <w:rFonts w:ascii="Times New Roman" w:hAnsi="Times New Roman" w:cs="Times New Roman"/>
          <w:i/>
          <w:iCs/>
          <w:spacing w:val="-4"/>
          <w:sz w:val="26"/>
          <w:szCs w:val="26"/>
        </w:rPr>
        <w:lastRenderedPageBreak/>
        <w:t>Nhóm</w:t>
      </w:r>
      <w:r w:rsidR="001C6DB6" w:rsidRPr="00B042D7">
        <w:rPr>
          <w:rFonts w:ascii="Times New Roman" w:hAnsi="Times New Roman" w:cs="Times New Roman"/>
          <w:i/>
          <w:iCs/>
          <w:spacing w:val="-4"/>
          <w:sz w:val="26"/>
          <w:szCs w:val="26"/>
        </w:rPr>
        <w:t xml:space="preserve"> 1</w:t>
      </w:r>
      <w:r w:rsidR="001C6DB6" w:rsidRPr="00B042D7">
        <w:rPr>
          <w:rFonts w:ascii="Times New Roman" w:hAnsi="Times New Roman" w:cs="Times New Roman"/>
          <w:spacing w:val="-4"/>
          <w:sz w:val="26"/>
          <w:szCs w:val="26"/>
        </w:rPr>
        <w:t xml:space="preserve">: màu </w:t>
      </w:r>
      <w:r w:rsidR="00D15097" w:rsidRPr="00B042D7">
        <w:rPr>
          <w:rFonts w:ascii="Times New Roman" w:hAnsi="Times New Roman" w:cs="Times New Roman"/>
          <w:spacing w:val="-4"/>
          <w:sz w:val="26"/>
          <w:szCs w:val="26"/>
        </w:rPr>
        <w:t>vàng</w:t>
      </w:r>
      <w:r w:rsidR="001C6DB6" w:rsidRPr="00B042D7">
        <w:rPr>
          <w:rFonts w:ascii="Times New Roman" w:hAnsi="Times New Roman" w:cs="Times New Roman"/>
          <w:spacing w:val="-4"/>
          <w:sz w:val="26"/>
          <w:szCs w:val="26"/>
        </w:rPr>
        <w:t xml:space="preserve"> với các từ khóa:</w:t>
      </w:r>
      <w:r w:rsidR="00301B42" w:rsidRPr="00B042D7">
        <w:rPr>
          <w:rFonts w:ascii="Times New Roman" w:hAnsi="Times New Roman" w:cs="Times New Roman"/>
          <w:spacing w:val="-4"/>
          <w:sz w:val="26"/>
          <w:szCs w:val="26"/>
        </w:rPr>
        <w:t xml:space="preserve"> </w:t>
      </w:r>
      <w:r w:rsidR="001C6DB6" w:rsidRPr="00B042D7">
        <w:rPr>
          <w:rFonts w:ascii="Times New Roman" w:hAnsi="Times New Roman" w:cs="Times New Roman"/>
          <w:spacing w:val="-4"/>
          <w:sz w:val="26"/>
          <w:szCs w:val="26"/>
        </w:rPr>
        <w:t xml:space="preserve">death, thanatourism, sites, attractions, management, </w:t>
      </w:r>
      <w:r w:rsidR="00D15097" w:rsidRPr="00B042D7">
        <w:rPr>
          <w:rFonts w:ascii="Times New Roman" w:hAnsi="Times New Roman" w:cs="Times New Roman"/>
          <w:spacing w:val="-4"/>
          <w:sz w:val="26"/>
          <w:szCs w:val="26"/>
        </w:rPr>
        <w:t>benefits</w:t>
      </w:r>
      <w:r w:rsidR="001C6DB6" w:rsidRPr="00B042D7">
        <w:rPr>
          <w:rFonts w:ascii="Times New Roman" w:hAnsi="Times New Roman" w:cs="Times New Roman"/>
          <w:spacing w:val="-4"/>
          <w:sz w:val="26"/>
          <w:szCs w:val="26"/>
        </w:rPr>
        <w:t xml:space="preserve">, </w:t>
      </w:r>
      <w:r w:rsidR="00D15097" w:rsidRPr="00B042D7">
        <w:rPr>
          <w:rFonts w:ascii="Times New Roman" w:hAnsi="Times New Roman" w:cs="Times New Roman"/>
          <w:spacing w:val="-4"/>
          <w:sz w:val="26"/>
          <w:szCs w:val="26"/>
        </w:rPr>
        <w:t>destination image</w:t>
      </w:r>
      <w:r w:rsidR="001C6DB6" w:rsidRPr="00B042D7">
        <w:rPr>
          <w:rFonts w:ascii="Times New Roman" w:hAnsi="Times New Roman" w:cs="Times New Roman"/>
          <w:spacing w:val="-4"/>
          <w:sz w:val="26"/>
          <w:szCs w:val="26"/>
        </w:rPr>
        <w:t>,</w:t>
      </w:r>
      <w:r w:rsidR="00D15097" w:rsidRPr="00B042D7">
        <w:rPr>
          <w:rFonts w:ascii="Times New Roman" w:hAnsi="Times New Roman" w:cs="Times New Roman"/>
          <w:spacing w:val="-4"/>
          <w:sz w:val="26"/>
          <w:szCs w:val="26"/>
        </w:rPr>
        <w:t xml:space="preserve"> authenticity,</w:t>
      </w:r>
      <w:r w:rsidR="001C6DB6" w:rsidRPr="00B042D7">
        <w:rPr>
          <w:rFonts w:ascii="Times New Roman" w:hAnsi="Times New Roman" w:cs="Times New Roman"/>
          <w:spacing w:val="-4"/>
          <w:sz w:val="26"/>
          <w:szCs w:val="26"/>
        </w:rPr>
        <w:t xml:space="preserve"> visitors</w:t>
      </w:r>
      <w:r w:rsidR="00301B42" w:rsidRPr="00B042D7">
        <w:rPr>
          <w:rFonts w:ascii="Times New Roman" w:hAnsi="Times New Roman" w:cs="Times New Roman"/>
          <w:spacing w:val="-4"/>
          <w:sz w:val="26"/>
          <w:szCs w:val="26"/>
        </w:rPr>
        <w:t>, experiences</w:t>
      </w:r>
      <w:r w:rsidR="001C6DB6" w:rsidRPr="00B042D7">
        <w:rPr>
          <w:rFonts w:ascii="Times New Roman" w:hAnsi="Times New Roman" w:cs="Times New Roman"/>
          <w:spacing w:val="-4"/>
          <w:sz w:val="26"/>
          <w:szCs w:val="26"/>
        </w:rPr>
        <w:t>. Nhóm này tập trung vào nghiên cứu trải nghiệm gắn với cái chết</w:t>
      </w:r>
      <w:r w:rsidR="004F24F2" w:rsidRPr="00B042D7">
        <w:rPr>
          <w:rFonts w:ascii="Times New Roman" w:hAnsi="Times New Roman" w:cs="Times New Roman"/>
          <w:spacing w:val="-4"/>
          <w:sz w:val="26"/>
          <w:szCs w:val="26"/>
        </w:rPr>
        <w:t>,</w:t>
      </w:r>
      <w:r w:rsidR="00301B42" w:rsidRPr="00B042D7">
        <w:rPr>
          <w:rFonts w:ascii="Times New Roman" w:hAnsi="Times New Roman" w:cs="Times New Roman"/>
          <w:spacing w:val="-4"/>
          <w:sz w:val="26"/>
          <w:szCs w:val="26"/>
        </w:rPr>
        <w:t>tính xác thực, hình ảnh và</w:t>
      </w:r>
      <w:r w:rsidR="004F24F2" w:rsidRPr="00B042D7">
        <w:rPr>
          <w:rFonts w:ascii="Times New Roman" w:hAnsi="Times New Roman" w:cs="Times New Roman"/>
          <w:spacing w:val="-4"/>
          <w:sz w:val="26"/>
          <w:szCs w:val="26"/>
        </w:rPr>
        <w:t xml:space="preserve"> q</w:t>
      </w:r>
      <w:r w:rsidR="001C6DB6" w:rsidRPr="00B042D7">
        <w:rPr>
          <w:rFonts w:ascii="Times New Roman" w:hAnsi="Times New Roman" w:cs="Times New Roman"/>
          <w:spacing w:val="-4"/>
          <w:sz w:val="26"/>
          <w:szCs w:val="26"/>
        </w:rPr>
        <w:t>uản lý điểm đến</w:t>
      </w:r>
      <w:r w:rsidR="00301B42" w:rsidRPr="00B042D7">
        <w:rPr>
          <w:rFonts w:ascii="Times New Roman" w:hAnsi="Times New Roman" w:cs="Times New Roman"/>
          <w:spacing w:val="-4"/>
          <w:sz w:val="26"/>
          <w:szCs w:val="26"/>
        </w:rPr>
        <w:t>.</w:t>
      </w:r>
    </w:p>
    <w:p w14:paraId="774DB34A" w14:textId="7E91D6B8" w:rsidR="00301B42" w:rsidRPr="00B042D7" w:rsidRDefault="001C6DB6" w:rsidP="007F4AC5">
      <w:pPr>
        <w:spacing w:after="0" w:line="348" w:lineRule="auto"/>
        <w:jc w:val="both"/>
        <w:rPr>
          <w:rFonts w:ascii="Times New Roman" w:hAnsi="Times New Roman" w:cs="Times New Roman"/>
          <w:sz w:val="26"/>
          <w:szCs w:val="26"/>
        </w:rPr>
      </w:pPr>
      <w:r w:rsidRPr="00B042D7">
        <w:rPr>
          <w:rFonts w:ascii="Times New Roman" w:hAnsi="Times New Roman" w:cs="Times New Roman"/>
          <w:i/>
          <w:iCs/>
          <w:sz w:val="26"/>
          <w:szCs w:val="26"/>
        </w:rPr>
        <w:t>Nhóm 2:</w:t>
      </w:r>
      <w:r w:rsidRPr="00B042D7">
        <w:rPr>
          <w:rFonts w:ascii="Times New Roman" w:hAnsi="Times New Roman" w:cs="Times New Roman"/>
          <w:sz w:val="26"/>
          <w:szCs w:val="26"/>
        </w:rPr>
        <w:t xml:space="preserve"> màu xanh lá với các từ khóa: memory, </w:t>
      </w:r>
      <w:r w:rsidR="00301B42" w:rsidRPr="00B042D7">
        <w:rPr>
          <w:rFonts w:ascii="Times New Roman" w:hAnsi="Times New Roman" w:cs="Times New Roman"/>
          <w:sz w:val="26"/>
          <w:szCs w:val="26"/>
        </w:rPr>
        <w:t xml:space="preserve">collective memory, identity, national identity, culture, politics, place, space, museum, war. Dark tourism được tiếp cận như không gian ký ức, là công cụ kiến tạo bản sắc và diễn ngôn lịch sử. Nhóm nghiên cứu này tập trung vào khía cạnh văn hóa, chính trị của điểm đến. </w:t>
      </w:r>
    </w:p>
    <w:p w14:paraId="74DF7DF5" w14:textId="732BA44C" w:rsidR="001C6DB6" w:rsidRPr="00B042D7" w:rsidRDefault="00D933A3" w:rsidP="007F4AC5">
      <w:pPr>
        <w:spacing w:after="0" w:line="348" w:lineRule="auto"/>
        <w:jc w:val="both"/>
        <w:rPr>
          <w:rFonts w:ascii="Times New Roman" w:hAnsi="Times New Roman" w:cs="Times New Roman"/>
          <w:spacing w:val="-2"/>
          <w:sz w:val="26"/>
          <w:szCs w:val="26"/>
        </w:rPr>
      </w:pPr>
      <w:r w:rsidRPr="00B042D7">
        <w:rPr>
          <w:rFonts w:ascii="Times New Roman" w:hAnsi="Times New Roman" w:cs="Times New Roman"/>
          <w:i/>
          <w:iCs/>
          <w:spacing w:val="-2"/>
          <w:sz w:val="26"/>
          <w:szCs w:val="26"/>
        </w:rPr>
        <w:t>Nhóm 3:</w:t>
      </w:r>
      <w:r w:rsidRPr="00B042D7">
        <w:rPr>
          <w:rFonts w:ascii="Times New Roman" w:hAnsi="Times New Roman" w:cs="Times New Roman"/>
          <w:spacing w:val="-2"/>
          <w:sz w:val="26"/>
          <w:szCs w:val="26"/>
        </w:rPr>
        <w:t xml:space="preserve"> màu đỏ với các t</w:t>
      </w:r>
      <w:r w:rsidR="001C6DB6" w:rsidRPr="00B042D7">
        <w:rPr>
          <w:rFonts w:ascii="Times New Roman" w:hAnsi="Times New Roman" w:cs="Times New Roman"/>
          <w:spacing w:val="-2"/>
          <w:sz w:val="26"/>
          <w:szCs w:val="26"/>
        </w:rPr>
        <w:t>ừ khóa nổi bật:</w:t>
      </w:r>
      <w:r w:rsidRPr="00B042D7">
        <w:rPr>
          <w:rFonts w:ascii="Times New Roman" w:hAnsi="Times New Roman" w:cs="Times New Roman"/>
          <w:spacing w:val="-2"/>
          <w:sz w:val="26"/>
          <w:szCs w:val="26"/>
        </w:rPr>
        <w:t xml:space="preserve"> </w:t>
      </w:r>
      <w:r w:rsidR="00301B42" w:rsidRPr="00B042D7">
        <w:rPr>
          <w:rFonts w:ascii="Times New Roman" w:hAnsi="Times New Roman" w:cs="Times New Roman"/>
          <w:spacing w:val="-2"/>
          <w:sz w:val="26"/>
          <w:szCs w:val="26"/>
        </w:rPr>
        <w:t>tourism, tourism management, tourism development, tourist destination, travel behavior, ethics, conceptual framework, cultural heritage, literature review, research</w:t>
      </w:r>
      <w:r w:rsidRPr="00B042D7">
        <w:rPr>
          <w:rFonts w:ascii="Times New Roman" w:hAnsi="Times New Roman" w:cs="Times New Roman"/>
          <w:spacing w:val="-2"/>
          <w:sz w:val="26"/>
          <w:szCs w:val="26"/>
        </w:rPr>
        <w:t xml:space="preserve">. </w:t>
      </w:r>
      <w:r w:rsidR="0066227A" w:rsidRPr="00B042D7">
        <w:rPr>
          <w:rFonts w:ascii="Times New Roman" w:hAnsi="Times New Roman" w:cs="Times New Roman"/>
          <w:spacing w:val="-2"/>
          <w:sz w:val="26"/>
          <w:szCs w:val="26"/>
        </w:rPr>
        <w:t xml:space="preserve">Nhóm này tiếp cận dark tourism như một loại hình sản phẩm du lịch, tập trung vào hành vi du khách, các yếu tố đạo đức, chính sách và chiến lược phát triển điểm đến. </w:t>
      </w:r>
      <w:r w:rsidR="00901E56" w:rsidRPr="00B042D7">
        <w:rPr>
          <w:rFonts w:ascii="Times New Roman" w:hAnsi="Times New Roman" w:cs="Times New Roman"/>
          <w:spacing w:val="-2"/>
          <w:sz w:val="26"/>
          <w:szCs w:val="26"/>
        </w:rPr>
        <w:t>Nhóm cũng có xu hướng khái quát hóa với việc hướng đến khung khái niệm, nghiên cứu và xem xét tổng quan về mặt lý thuyết.</w:t>
      </w:r>
    </w:p>
    <w:p w14:paraId="2F9DC06B" w14:textId="37C33502" w:rsidR="00FC72F6" w:rsidRPr="00B042D7" w:rsidRDefault="00901E56" w:rsidP="007F4AC5">
      <w:pPr>
        <w:spacing w:after="0" w:line="348" w:lineRule="auto"/>
        <w:jc w:val="both"/>
        <w:rPr>
          <w:rFonts w:ascii="Times New Roman" w:hAnsi="Times New Roman" w:cs="Times New Roman"/>
          <w:sz w:val="26"/>
          <w:szCs w:val="26"/>
        </w:rPr>
      </w:pPr>
      <w:r w:rsidRPr="00B042D7">
        <w:rPr>
          <w:rFonts w:ascii="Times New Roman" w:hAnsi="Times New Roman" w:cs="Times New Roman"/>
          <w:i/>
          <w:iCs/>
          <w:sz w:val="26"/>
          <w:szCs w:val="26"/>
        </w:rPr>
        <w:t>Nhóm 4:</w:t>
      </w:r>
      <w:r w:rsidRPr="00B042D7">
        <w:rPr>
          <w:rFonts w:ascii="Times New Roman" w:hAnsi="Times New Roman" w:cs="Times New Roman"/>
          <w:sz w:val="26"/>
          <w:szCs w:val="26"/>
        </w:rPr>
        <w:t xml:space="preserve"> </w:t>
      </w:r>
      <w:r w:rsidR="00982A2B" w:rsidRPr="00B042D7">
        <w:rPr>
          <w:rFonts w:ascii="Times New Roman" w:hAnsi="Times New Roman" w:cs="Times New Roman"/>
          <w:sz w:val="26"/>
          <w:szCs w:val="26"/>
        </w:rPr>
        <w:t xml:space="preserve">màu xanh dương với các từ khóa nổi bật: experience, experiences, satisfaction, intention, past experiences, visitors, impact, disaster, site. Nhóm này hướng đến trọng tâm là du khách, nghiên cứu trải nghiệm, sự hài lòng, ý định </w:t>
      </w:r>
      <w:r w:rsidR="00CB684E" w:rsidRPr="00B042D7">
        <w:rPr>
          <w:rFonts w:ascii="Times New Roman" w:hAnsi="Times New Roman" w:cs="Times New Roman"/>
          <w:sz w:val="26"/>
          <w:szCs w:val="26"/>
        </w:rPr>
        <w:t xml:space="preserve">hành vi </w:t>
      </w:r>
      <w:r w:rsidR="00DE04FB" w:rsidRPr="00B042D7">
        <w:rPr>
          <w:rFonts w:ascii="Times New Roman" w:hAnsi="Times New Roman" w:cs="Times New Roman"/>
          <w:sz w:val="26"/>
          <w:szCs w:val="26"/>
        </w:rPr>
        <w:t>của du khách đối với điểm đến dark tourism</w:t>
      </w:r>
      <w:r w:rsidR="00CD00DC" w:rsidRPr="00B042D7">
        <w:rPr>
          <w:rFonts w:ascii="Times New Roman" w:hAnsi="Times New Roman" w:cs="Times New Roman"/>
          <w:sz w:val="26"/>
          <w:szCs w:val="26"/>
        </w:rPr>
        <w:t xml:space="preserve">. </w:t>
      </w:r>
    </w:p>
    <w:p w14:paraId="513996C1" w14:textId="11A5F004" w:rsidR="00CB6605" w:rsidRPr="00B042D7" w:rsidRDefault="00CB6605" w:rsidP="004E4895">
      <w:pPr>
        <w:spacing w:after="0" w:line="360" w:lineRule="auto"/>
        <w:ind w:firstLine="142"/>
        <w:jc w:val="both"/>
        <w:rPr>
          <w:rFonts w:ascii="Times New Roman" w:hAnsi="Times New Roman" w:cs="Times New Roman"/>
          <w:sz w:val="26"/>
          <w:szCs w:val="26"/>
        </w:rPr>
      </w:pPr>
      <w:r w:rsidRPr="00B042D7">
        <w:rPr>
          <w:rFonts w:ascii="Times New Roman" w:hAnsi="Times New Roman" w:cs="Times New Roman"/>
          <w:sz w:val="26"/>
          <w:szCs w:val="26"/>
          <w:lang w:eastAsia="en-US"/>
        </w:rPr>
        <w:drawing>
          <wp:inline distT="0" distB="0" distL="0" distR="0" wp14:anchorId="501BAFF1" wp14:editId="5226171D">
            <wp:extent cx="5418882" cy="2952750"/>
            <wp:effectExtent l="0" t="0" r="0" b="0"/>
            <wp:docPr id="18152668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483"/>
                    <a:stretch/>
                  </pic:blipFill>
                  <pic:spPr bwMode="auto">
                    <a:xfrm>
                      <a:off x="0" y="0"/>
                      <a:ext cx="5421392" cy="2954118"/>
                    </a:xfrm>
                    <a:prstGeom prst="rect">
                      <a:avLst/>
                    </a:prstGeom>
                    <a:noFill/>
                    <a:ln>
                      <a:noFill/>
                    </a:ln>
                    <a:extLst>
                      <a:ext uri="{53640926-AAD7-44D8-BBD7-CCE9431645EC}">
                        <a14:shadowObscured xmlns:a14="http://schemas.microsoft.com/office/drawing/2010/main"/>
                      </a:ext>
                    </a:extLst>
                  </pic:spPr>
                </pic:pic>
              </a:graphicData>
            </a:graphic>
          </wp:inline>
        </w:drawing>
      </w:r>
    </w:p>
    <w:p w14:paraId="23D91A70" w14:textId="4554C37D" w:rsidR="00791773" w:rsidRPr="00B042D7" w:rsidRDefault="00DC0F1C" w:rsidP="007E008B">
      <w:pPr>
        <w:pStyle w:val="Caption"/>
        <w:rPr>
          <w:iCs/>
        </w:rPr>
      </w:pPr>
      <w:bookmarkStart w:id="27" w:name="_Toc238314073"/>
      <w:bookmarkStart w:id="28" w:name="_Toc239627285"/>
      <w:bookmarkStart w:id="29" w:name="_Toc241688576"/>
      <w:r w:rsidRPr="00B042D7">
        <w:t>Hình 2.</w:t>
      </w:r>
      <w:r w:rsidRPr="00B042D7">
        <w:fldChar w:fldCharType="begin"/>
      </w:r>
      <w:r w:rsidRPr="00B042D7">
        <w:instrText xml:space="preserve"> SEQ Hình_2. \* ARABIC </w:instrText>
      </w:r>
      <w:r w:rsidRPr="00B042D7">
        <w:fldChar w:fldCharType="separate"/>
      </w:r>
      <w:r w:rsidR="00607352">
        <w:t>4</w:t>
      </w:r>
      <w:r w:rsidRPr="00B042D7">
        <w:fldChar w:fldCharType="end"/>
      </w:r>
      <w:r w:rsidR="007B1564" w:rsidRPr="00B042D7">
        <w:t>.</w:t>
      </w:r>
      <w:r w:rsidRPr="00B042D7">
        <w:t xml:space="preserve"> Xu hướng phát triển của các từ khóa</w:t>
      </w:r>
      <w:bookmarkEnd w:id="27"/>
      <w:bookmarkEnd w:id="28"/>
      <w:bookmarkEnd w:id="29"/>
      <w:r w:rsidRPr="00B042D7">
        <w:t xml:space="preserve"> </w:t>
      </w:r>
    </w:p>
    <w:p w14:paraId="2F8DF8D6" w14:textId="4E380607" w:rsidR="00E95815" w:rsidRPr="00B042D7" w:rsidRDefault="00E95815" w:rsidP="004E4895">
      <w:pPr>
        <w:spacing w:after="0" w:line="312" w:lineRule="auto"/>
        <w:jc w:val="right"/>
        <w:rPr>
          <w:rFonts w:ascii="Times New Roman" w:hAnsi="Times New Roman" w:cs="Times New Roman"/>
          <w:sz w:val="26"/>
          <w:szCs w:val="26"/>
        </w:rPr>
      </w:pPr>
      <w:r w:rsidRPr="00B042D7">
        <w:rPr>
          <w:rFonts w:ascii="Times New Roman" w:hAnsi="Times New Roman" w:cs="Times New Roman"/>
          <w:sz w:val="26"/>
          <w:szCs w:val="26"/>
        </w:rPr>
        <w:t>Nguồn: Phân tích từ VOSviewer</w:t>
      </w:r>
      <w:r w:rsidR="00CE1B21" w:rsidRPr="00B042D7">
        <w:rPr>
          <w:rFonts w:ascii="Times New Roman" w:hAnsi="Times New Roman" w:cs="Times New Roman"/>
          <w:sz w:val="26"/>
          <w:szCs w:val="26"/>
        </w:rPr>
        <w:t>, 1/202</w:t>
      </w:r>
      <w:r w:rsidR="007D5B22" w:rsidRPr="00B042D7">
        <w:rPr>
          <w:rFonts w:ascii="Times New Roman" w:hAnsi="Times New Roman" w:cs="Times New Roman"/>
          <w:sz w:val="26"/>
          <w:szCs w:val="26"/>
        </w:rPr>
        <w:t>6</w:t>
      </w:r>
    </w:p>
    <w:p w14:paraId="6B2DDF5D" w14:textId="3311FB09" w:rsidR="000F3FF2" w:rsidRPr="00B042D7" w:rsidRDefault="00BA2CC1" w:rsidP="007B1564">
      <w:pPr>
        <w:spacing w:after="0" w:line="348"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lastRenderedPageBreak/>
        <w:t>Hình 2.4 thể hiện xu hướng phát triển của các từ khóa trong lĩnh vực dark tourism. G</w:t>
      </w:r>
      <w:r w:rsidR="000F3FF2" w:rsidRPr="00B042D7">
        <w:rPr>
          <w:rFonts w:ascii="Times New Roman" w:hAnsi="Times New Roman" w:cs="Times New Roman"/>
          <w:sz w:val="26"/>
          <w:szCs w:val="26"/>
        </w:rPr>
        <w:t>iai đoạn đầu khoảng 2020</w:t>
      </w:r>
      <w:r w:rsidRPr="00B042D7">
        <w:rPr>
          <w:rFonts w:ascii="Times New Roman" w:hAnsi="Times New Roman" w:cs="Times New Roman"/>
          <w:sz w:val="26"/>
          <w:szCs w:val="26"/>
        </w:rPr>
        <w:t>-</w:t>
      </w:r>
      <w:r w:rsidR="000F3FF2" w:rsidRPr="00B042D7">
        <w:rPr>
          <w:rFonts w:ascii="Times New Roman" w:hAnsi="Times New Roman" w:cs="Times New Roman"/>
          <w:sz w:val="26"/>
          <w:szCs w:val="26"/>
        </w:rPr>
        <w:t xml:space="preserve">2021, các nghiên cứu chủ yếu tập trung vào việc xây dựng nền tảng khái niệm và quản lý, thể hiện qua sự nổi bật của các từ khóa như tourism management, tourism development, tourist destination, ethics và conceptual framework. </w:t>
      </w:r>
    </w:p>
    <w:p w14:paraId="558D6EBA" w14:textId="0D93B6D8" w:rsidR="000F3FF2" w:rsidRPr="00B042D7" w:rsidRDefault="000F3FF2" w:rsidP="007B1564">
      <w:pPr>
        <w:spacing w:after="0" w:line="348"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Giai đoạn 2021</w:t>
      </w:r>
      <w:r w:rsidR="00BA2CC1" w:rsidRPr="00B042D7">
        <w:rPr>
          <w:rFonts w:ascii="Times New Roman" w:hAnsi="Times New Roman" w:cs="Times New Roman"/>
          <w:sz w:val="26"/>
          <w:szCs w:val="26"/>
        </w:rPr>
        <w:t>-</w:t>
      </w:r>
      <w:r w:rsidRPr="00B042D7">
        <w:rPr>
          <w:rFonts w:ascii="Times New Roman" w:hAnsi="Times New Roman" w:cs="Times New Roman"/>
          <w:sz w:val="26"/>
          <w:szCs w:val="26"/>
        </w:rPr>
        <w:t xml:space="preserve">2023, hướng nghiên cứu bắt đầu dịch chuyển sang các tiếp cận gắn với địa điểm và nội dung di sản cụ thể, thể hiện qua sự xuất hiện thường xuyên hơn của các từ khóa như thanatourism, sites, attractions, museum, war, authenticity và destination image. </w:t>
      </w:r>
    </w:p>
    <w:p w14:paraId="69C9B239" w14:textId="1416EC65" w:rsidR="00A769AA" w:rsidRPr="00B042D7" w:rsidRDefault="000F3FF2" w:rsidP="007B1564">
      <w:pPr>
        <w:spacing w:after="0" w:line="348" w:lineRule="auto"/>
        <w:ind w:firstLine="720"/>
        <w:jc w:val="both"/>
        <w:rPr>
          <w:rFonts w:ascii="Times New Roman" w:hAnsi="Times New Roman" w:cs="Times New Roman"/>
          <w:spacing w:val="-2"/>
          <w:sz w:val="26"/>
          <w:szCs w:val="26"/>
        </w:rPr>
      </w:pPr>
      <w:r w:rsidRPr="00B042D7">
        <w:rPr>
          <w:rFonts w:ascii="Times New Roman" w:hAnsi="Times New Roman" w:cs="Times New Roman"/>
          <w:spacing w:val="-2"/>
          <w:sz w:val="26"/>
          <w:szCs w:val="26"/>
        </w:rPr>
        <w:t>Giai đoạn gần đây 2023</w:t>
      </w:r>
      <w:r w:rsidR="00C70CFD" w:rsidRPr="00B042D7">
        <w:rPr>
          <w:rFonts w:ascii="Times New Roman" w:hAnsi="Times New Roman" w:cs="Times New Roman"/>
          <w:spacing w:val="-2"/>
          <w:sz w:val="26"/>
          <w:szCs w:val="26"/>
        </w:rPr>
        <w:t>-</w:t>
      </w:r>
      <w:r w:rsidRPr="00B042D7">
        <w:rPr>
          <w:rFonts w:ascii="Times New Roman" w:hAnsi="Times New Roman" w:cs="Times New Roman"/>
          <w:spacing w:val="-2"/>
          <w:sz w:val="26"/>
          <w:szCs w:val="26"/>
        </w:rPr>
        <w:t>2025, các nghiên cứu có xu hướng tập trung mạnh vào du khách, với sự nổi bật của các từ khóa như experience, experiences, satisfaction, intention, visitors, impact và benefits. Xu hướng này phản ánh sự chuyển dịch từ cách tiếp cận thiên về quản lý sang việc tìm hiểu trải nghiệm và hành vi của du khách tại các điểm du lịch dark tourism, đồng thời cho thấy nhu cầu nghiên cứu sâu hơn về cách trải nghiệm được kiến tạo và diễn giải trong bối cảnh di sản.</w:t>
      </w:r>
    </w:p>
    <w:p w14:paraId="7FD3066F" w14:textId="6BA7A521" w:rsidR="00D91094" w:rsidRPr="00B042D7" w:rsidRDefault="00D91094" w:rsidP="00B82E96">
      <w:pPr>
        <w:pStyle w:val="Heading3"/>
        <w:rPr>
          <w:color w:val="auto"/>
        </w:rPr>
      </w:pPr>
      <w:bookmarkStart w:id="30" w:name="_Toc243490523"/>
      <w:r w:rsidRPr="00B042D7">
        <w:rPr>
          <w:color w:val="auto"/>
        </w:rPr>
        <w:t>2.1.</w:t>
      </w:r>
      <w:r w:rsidR="000C41FC" w:rsidRPr="00B042D7">
        <w:rPr>
          <w:color w:val="auto"/>
        </w:rPr>
        <w:t>3</w:t>
      </w:r>
      <w:r w:rsidR="00E835A8" w:rsidRPr="00B042D7">
        <w:rPr>
          <w:color w:val="auto"/>
        </w:rPr>
        <w:t>.</w:t>
      </w:r>
      <w:r w:rsidRPr="00B042D7">
        <w:rPr>
          <w:color w:val="auto"/>
        </w:rPr>
        <w:t xml:space="preserve"> Tổng quan </w:t>
      </w:r>
      <w:r w:rsidR="000C41FC" w:rsidRPr="00B042D7">
        <w:rPr>
          <w:color w:val="auto"/>
        </w:rPr>
        <w:t>các chủ đề nghiên cứu chính</w:t>
      </w:r>
      <w:bookmarkEnd w:id="30"/>
      <w:r w:rsidR="00072A88" w:rsidRPr="00B042D7">
        <w:rPr>
          <w:color w:val="auto"/>
        </w:rPr>
        <w:t xml:space="preserve"> </w:t>
      </w:r>
    </w:p>
    <w:p w14:paraId="0B9151DF" w14:textId="7031BAF4" w:rsidR="00BB7B57" w:rsidRPr="00B042D7" w:rsidRDefault="00602A36" w:rsidP="007B1564">
      <w:pPr>
        <w:spacing w:after="0" w:line="348"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 xml:space="preserve">Không giới hạn trong tài liệu sử dụng trong phân tích thư mục, tác giả kết hợp với các nguồn tài liệu từ 2020 trở về trước để tiến hành tồng quan nghiên cứu theo nội dung. </w:t>
      </w:r>
      <w:r w:rsidR="00BB7B57" w:rsidRPr="00B042D7">
        <w:rPr>
          <w:rFonts w:ascii="Times New Roman" w:eastAsia="Times New Roman" w:hAnsi="Times New Roman" w:cs="Times New Roman"/>
          <w:kern w:val="0"/>
          <w:sz w:val="26"/>
          <w:szCs w:val="26"/>
          <w:lang w:eastAsia="en-US"/>
          <w14:ligatures w14:val="none"/>
        </w:rPr>
        <w:t xml:space="preserve">Dựa trên các chủ đề chính đã phân tích theo tổng quan trắc lượng thư mục ở trên, các nội dung nghiên cứu của dark tourism </w:t>
      </w:r>
      <w:r w:rsidR="008E64A3" w:rsidRPr="00B042D7">
        <w:rPr>
          <w:rFonts w:ascii="Times New Roman" w:eastAsia="Times New Roman" w:hAnsi="Times New Roman" w:cs="Times New Roman"/>
          <w:kern w:val="0"/>
          <w:sz w:val="26"/>
          <w:szCs w:val="26"/>
          <w:lang w:eastAsia="en-US"/>
          <w14:ligatures w14:val="none"/>
        </w:rPr>
        <w:t>có thể được phân loại theo</w:t>
      </w:r>
      <w:r w:rsidR="00BB7B57" w:rsidRPr="00B042D7">
        <w:rPr>
          <w:rFonts w:ascii="Times New Roman" w:eastAsia="Times New Roman" w:hAnsi="Times New Roman" w:cs="Times New Roman"/>
          <w:kern w:val="0"/>
          <w:sz w:val="26"/>
          <w:szCs w:val="26"/>
          <w:lang w:eastAsia="en-US"/>
          <w14:ligatures w14:val="none"/>
        </w:rPr>
        <w:t xml:space="preserve"> các </w:t>
      </w:r>
      <w:r w:rsidR="008E64A3" w:rsidRPr="00B042D7">
        <w:rPr>
          <w:rFonts w:ascii="Times New Roman" w:eastAsia="Times New Roman" w:hAnsi="Times New Roman" w:cs="Times New Roman"/>
          <w:kern w:val="0"/>
          <w:sz w:val="26"/>
          <w:szCs w:val="26"/>
          <w:lang w:eastAsia="en-US"/>
          <w14:ligatures w14:val="none"/>
        </w:rPr>
        <w:t>chủ</w:t>
      </w:r>
      <w:r w:rsidR="00BB7B57" w:rsidRPr="00B042D7">
        <w:rPr>
          <w:rFonts w:ascii="Times New Roman" w:eastAsia="Times New Roman" w:hAnsi="Times New Roman" w:cs="Times New Roman"/>
          <w:kern w:val="0"/>
          <w:sz w:val="26"/>
          <w:szCs w:val="26"/>
          <w:lang w:eastAsia="en-US"/>
          <w14:ligatures w14:val="none"/>
        </w:rPr>
        <w:t xml:space="preserve"> đề sau:</w:t>
      </w:r>
    </w:p>
    <w:p w14:paraId="734CF825" w14:textId="012D3E2B" w:rsidR="00760510" w:rsidRPr="00B042D7" w:rsidRDefault="00760510" w:rsidP="00BF1688">
      <w:pPr>
        <w:pStyle w:val="Heading4"/>
        <w:rPr>
          <w:color w:val="auto"/>
          <w:lang w:eastAsia="en-US"/>
        </w:rPr>
      </w:pPr>
      <w:r w:rsidRPr="00B042D7">
        <w:rPr>
          <w:color w:val="auto"/>
          <w:lang w:eastAsia="en-US"/>
        </w:rPr>
        <w:t>2.1.</w:t>
      </w:r>
      <w:r w:rsidR="000C41FC" w:rsidRPr="00B042D7">
        <w:rPr>
          <w:color w:val="auto"/>
          <w:lang w:eastAsia="en-US"/>
        </w:rPr>
        <w:t>3</w:t>
      </w:r>
      <w:r w:rsidRPr="00B042D7">
        <w:rPr>
          <w:color w:val="auto"/>
          <w:lang w:eastAsia="en-US"/>
        </w:rPr>
        <w:t>.1</w:t>
      </w:r>
      <w:r w:rsidR="00E835A8" w:rsidRPr="00B042D7">
        <w:rPr>
          <w:color w:val="auto"/>
          <w:lang w:eastAsia="en-US"/>
        </w:rPr>
        <w:t>.</w:t>
      </w:r>
      <w:r w:rsidRPr="00B042D7">
        <w:rPr>
          <w:color w:val="auto"/>
          <w:lang w:eastAsia="en-US"/>
        </w:rPr>
        <w:t xml:space="preserve"> D</w:t>
      </w:r>
      <w:r w:rsidR="00290175" w:rsidRPr="00B042D7">
        <w:rPr>
          <w:color w:val="auto"/>
          <w:lang w:eastAsia="en-US"/>
        </w:rPr>
        <w:t>iễn giải</w:t>
      </w:r>
      <w:r w:rsidR="00EF48F4" w:rsidRPr="00B042D7">
        <w:rPr>
          <w:color w:val="auto"/>
          <w:lang w:eastAsia="en-US"/>
        </w:rPr>
        <w:t xml:space="preserve"> và</w:t>
      </w:r>
      <w:r w:rsidR="002963F7" w:rsidRPr="00B042D7">
        <w:rPr>
          <w:color w:val="auto"/>
          <w:lang w:eastAsia="en-US"/>
        </w:rPr>
        <w:t xml:space="preserve"> quản lý</w:t>
      </w:r>
      <w:r w:rsidR="00290175" w:rsidRPr="00B042D7">
        <w:rPr>
          <w:color w:val="auto"/>
          <w:lang w:eastAsia="en-US"/>
        </w:rPr>
        <w:t xml:space="preserve"> điểm đến dark tourism. </w:t>
      </w:r>
    </w:p>
    <w:p w14:paraId="026E372B" w14:textId="6AD896E7" w:rsidR="009659A4" w:rsidRPr="00B042D7" w:rsidRDefault="00290175" w:rsidP="007B1564">
      <w:pPr>
        <w:spacing w:after="0" w:line="348"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Những</w:t>
      </w:r>
      <w:r w:rsidR="00BB7B57" w:rsidRPr="00B042D7">
        <w:rPr>
          <w:rFonts w:ascii="Times New Roman" w:eastAsia="Times New Roman" w:hAnsi="Times New Roman" w:cs="Times New Roman"/>
          <w:kern w:val="0"/>
          <w:sz w:val="26"/>
          <w:szCs w:val="26"/>
          <w:lang w:eastAsia="en-US"/>
          <w14:ligatures w14:val="none"/>
        </w:rPr>
        <w:t xml:space="preserve"> nghiên cứu </w:t>
      </w:r>
      <w:r w:rsidRPr="00B042D7">
        <w:rPr>
          <w:rFonts w:ascii="Times New Roman" w:eastAsia="Times New Roman" w:hAnsi="Times New Roman" w:cs="Times New Roman"/>
          <w:kern w:val="0"/>
          <w:sz w:val="26"/>
          <w:szCs w:val="26"/>
          <w:lang w:eastAsia="en-US"/>
          <w14:ligatures w14:val="none"/>
        </w:rPr>
        <w:t xml:space="preserve">này </w:t>
      </w:r>
      <w:r w:rsidR="000A6E8C" w:rsidRPr="00B042D7">
        <w:rPr>
          <w:rFonts w:ascii="Times New Roman" w:eastAsia="Times New Roman" w:hAnsi="Times New Roman" w:cs="Times New Roman"/>
          <w:kern w:val="0"/>
          <w:sz w:val="26"/>
          <w:szCs w:val="26"/>
          <w:lang w:eastAsia="en-US"/>
          <w14:ligatures w14:val="none"/>
        </w:rPr>
        <w:t>cho thấy</w:t>
      </w:r>
      <w:r w:rsidR="00BB7B57" w:rsidRPr="00B042D7">
        <w:rPr>
          <w:rFonts w:ascii="Times New Roman" w:eastAsia="Times New Roman" w:hAnsi="Times New Roman" w:cs="Times New Roman"/>
          <w:kern w:val="0"/>
          <w:sz w:val="26"/>
          <w:szCs w:val="26"/>
          <w:lang w:eastAsia="en-US"/>
          <w14:ligatures w14:val="none"/>
        </w:rPr>
        <w:t xml:space="preserve"> việc diễn giải </w:t>
      </w:r>
      <w:r w:rsidRPr="00B042D7">
        <w:rPr>
          <w:rFonts w:ascii="Times New Roman" w:eastAsia="Times New Roman" w:hAnsi="Times New Roman" w:cs="Times New Roman"/>
          <w:kern w:val="0"/>
          <w:sz w:val="26"/>
          <w:szCs w:val="26"/>
          <w:lang w:eastAsia="en-US"/>
          <w14:ligatures w14:val="none"/>
        </w:rPr>
        <w:t xml:space="preserve">các </w:t>
      </w:r>
      <w:r w:rsidR="00BB7B57" w:rsidRPr="00B042D7">
        <w:rPr>
          <w:rFonts w:ascii="Times New Roman" w:eastAsia="Times New Roman" w:hAnsi="Times New Roman" w:cs="Times New Roman"/>
          <w:kern w:val="0"/>
          <w:sz w:val="26"/>
          <w:szCs w:val="26"/>
          <w:lang w:eastAsia="en-US"/>
          <w14:ligatures w14:val="none"/>
        </w:rPr>
        <w:t xml:space="preserve">di sản </w:t>
      </w:r>
      <w:r w:rsidRPr="00B042D7">
        <w:rPr>
          <w:rFonts w:ascii="Times New Roman" w:eastAsia="Times New Roman" w:hAnsi="Times New Roman" w:cs="Times New Roman"/>
          <w:kern w:val="0"/>
          <w:sz w:val="26"/>
          <w:szCs w:val="26"/>
          <w:lang w:eastAsia="en-US"/>
          <w14:ligatures w14:val="none"/>
        </w:rPr>
        <w:t>thu</w:t>
      </w:r>
      <w:r w:rsidR="00EF48F4" w:rsidRPr="00B042D7">
        <w:rPr>
          <w:rFonts w:ascii="Times New Roman" w:eastAsia="Times New Roman" w:hAnsi="Times New Roman" w:cs="Times New Roman"/>
          <w:kern w:val="0"/>
          <w:sz w:val="26"/>
          <w:szCs w:val="26"/>
          <w:lang w:eastAsia="en-US"/>
          <w14:ligatures w14:val="none"/>
        </w:rPr>
        <w:t xml:space="preserve">ộc </w:t>
      </w:r>
      <w:r w:rsidRPr="00B042D7">
        <w:rPr>
          <w:rFonts w:ascii="Times New Roman" w:eastAsia="Times New Roman" w:hAnsi="Times New Roman" w:cs="Times New Roman"/>
          <w:kern w:val="0"/>
          <w:sz w:val="26"/>
          <w:szCs w:val="26"/>
          <w:lang w:eastAsia="en-US"/>
          <w14:ligatures w14:val="none"/>
        </w:rPr>
        <w:t>về dark tourism</w:t>
      </w:r>
      <w:r w:rsidR="00BB7B57" w:rsidRPr="00B042D7">
        <w:rPr>
          <w:rFonts w:ascii="Times New Roman" w:eastAsia="Times New Roman" w:hAnsi="Times New Roman" w:cs="Times New Roman"/>
          <w:kern w:val="0"/>
          <w:sz w:val="26"/>
          <w:szCs w:val="26"/>
          <w:lang w:eastAsia="en-US"/>
          <w14:ligatures w14:val="none"/>
        </w:rPr>
        <w:t xml:space="preserve"> không bao giờ là một hành động trung lập, mà luôn chịu sự chi phối của các yếu tố chính trị, kinh tế và xã hội.</w:t>
      </w:r>
      <w:r w:rsidRPr="00B042D7">
        <w:rPr>
          <w:rFonts w:ascii="Times New Roman" w:eastAsia="Times New Roman" w:hAnsi="Times New Roman" w:cs="Times New Roman"/>
          <w:kern w:val="0"/>
          <w:sz w:val="26"/>
          <w:szCs w:val="26"/>
          <w:lang w:eastAsia="en-US"/>
          <w14:ligatures w14:val="none"/>
        </w:rPr>
        <w:t xml:space="preserve"> </w:t>
      </w:r>
    </w:p>
    <w:p w14:paraId="4DED4A0B" w14:textId="3F128AEE" w:rsidR="00F14CE5" w:rsidRPr="00B042D7" w:rsidRDefault="009659A4" w:rsidP="007B1564">
      <w:pPr>
        <w:spacing w:after="0" w:line="348" w:lineRule="auto"/>
        <w:ind w:firstLine="720"/>
        <w:jc w:val="both"/>
        <w:rPr>
          <w:rFonts w:ascii="Times New Roman" w:eastAsia="Times New Roman" w:hAnsi="Times New Roman" w:cs="Times New Roman"/>
          <w:spacing w:val="-2"/>
          <w:kern w:val="0"/>
          <w:sz w:val="26"/>
          <w:szCs w:val="26"/>
          <w:lang w:eastAsia="en-US"/>
          <w14:ligatures w14:val="none"/>
        </w:rPr>
      </w:pPr>
      <w:r w:rsidRPr="00B042D7">
        <w:rPr>
          <w:rFonts w:ascii="Times New Roman" w:eastAsia="Times New Roman" w:hAnsi="Times New Roman" w:cs="Times New Roman"/>
          <w:i/>
          <w:iCs/>
          <w:spacing w:val="-2"/>
          <w:kern w:val="0"/>
          <w:sz w:val="26"/>
          <w:szCs w:val="26"/>
          <w:lang w:eastAsia="en-US"/>
          <w14:ligatures w14:val="none"/>
        </w:rPr>
        <w:t>Về mặt chính trị</w:t>
      </w:r>
      <w:r w:rsidRPr="00B042D7">
        <w:rPr>
          <w:rFonts w:ascii="Times New Roman" w:eastAsia="Times New Roman" w:hAnsi="Times New Roman" w:cs="Times New Roman"/>
          <w:spacing w:val="-2"/>
          <w:kern w:val="0"/>
          <w:sz w:val="26"/>
          <w:szCs w:val="26"/>
          <w:lang w:eastAsia="en-US"/>
          <w14:ligatures w14:val="none"/>
        </w:rPr>
        <w:t xml:space="preserve">, </w:t>
      </w:r>
      <w:r w:rsidR="00290175"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{"citationID":"G9yAtJBi","properties":{"formattedCitation":"(Yoshida et al., 2016)","plainCitation":"(Yoshida et al., 2016)","dontUpdate":true,"noteIndex":0},"citationItems":[{"id":2382,"uris":["http://zotero.org/users/18846669/items/75DM5WJH"],"itemData":{"id":2382,"type":"article-journal","abstract":"Using Hiroshima and Nagasaki as case studies, this paper explores the extent to which sites of atomic bomb explosions have been memorialized and embedded in tourism promotion for educational purposes. Findings from interviews with government ofﬁcers and discourse analysis of tourism brochures highlight the complexity of using former atomic bomb sites in the context of contemporary Japan. These ﬁndings reveal four themes aligned in two pairs: tourism–education and war–peace. These themes are intertwined with the historical context of the two cities. As a tourist destination, conservative Hiroshima centers on the remembrance of the atomic tragedy and the traditional or nostalgic aspects of Japanese culture, whereas relatively liberal Nagasaki presents itself as a melting pot of cultures. Both cities retain their central role of publicly commemorating the victims of the atomic bomb for the Japanese.","container-title":"Journal of Destination Marketing &amp; Management","DOI":"10.1016/j.jdmm.2016.06.003","ISSN":"2212571X","issue":"4","journalAbbreviation":"Journal of Destination Marketing &amp; Management","language":"en","page":"333-340","source":"DOI.org (Crossref)","title":"Does tourism illuminate the darkness of Hiroshima and Nagasaki?","volume":"5","author":[{"family":"Yoshida","given":"Kaori"},{"family":"Bui","given":"Huong T."},{"family":"Lee","given":"Timothy J."}],"issued":{"date-parts":[["2016",12]]}}}],"schema":"https://github.com/citation-style-language/schema/raw/master/csl-citation.json"} </w:instrText>
      </w:r>
      <w:r w:rsidR="00290175" w:rsidRPr="00B042D7">
        <w:rPr>
          <w:rFonts w:ascii="Times New Roman" w:eastAsia="Times New Roman" w:hAnsi="Times New Roman" w:cs="Times New Roman"/>
          <w:spacing w:val="-2"/>
          <w:kern w:val="0"/>
          <w:sz w:val="26"/>
          <w:szCs w:val="26"/>
          <w:lang w:eastAsia="en-US"/>
          <w14:ligatures w14:val="none"/>
        </w:rPr>
        <w:fldChar w:fldCharType="separate"/>
      </w:r>
      <w:r w:rsidR="00290175" w:rsidRPr="00B042D7">
        <w:rPr>
          <w:rFonts w:ascii="Times New Roman" w:hAnsi="Times New Roman" w:cs="Times New Roman"/>
          <w:spacing w:val="-2"/>
          <w:sz w:val="26"/>
          <w:szCs w:val="26"/>
        </w:rPr>
        <w:t xml:space="preserve">Yoshida </w:t>
      </w:r>
      <w:r w:rsidR="0010329C" w:rsidRPr="00B042D7">
        <w:rPr>
          <w:rFonts w:ascii="Times New Roman" w:hAnsi="Times New Roman" w:cs="Times New Roman"/>
          <w:spacing w:val="-2"/>
          <w:sz w:val="26"/>
          <w:szCs w:val="26"/>
        </w:rPr>
        <w:t>và cộng sự</w:t>
      </w:r>
      <w:r w:rsidR="00290175" w:rsidRPr="00B042D7">
        <w:rPr>
          <w:rFonts w:ascii="Times New Roman" w:hAnsi="Times New Roman" w:cs="Times New Roman"/>
          <w:spacing w:val="-2"/>
          <w:sz w:val="26"/>
          <w:szCs w:val="26"/>
        </w:rPr>
        <w:t xml:space="preserve"> </w:t>
      </w:r>
      <w:r w:rsidR="005C18E1" w:rsidRPr="00B042D7">
        <w:rPr>
          <w:rFonts w:ascii="Times New Roman" w:hAnsi="Times New Roman" w:cs="Times New Roman"/>
          <w:spacing w:val="-2"/>
          <w:sz w:val="26"/>
          <w:szCs w:val="26"/>
        </w:rPr>
        <w:t>(</w:t>
      </w:r>
      <w:r w:rsidR="00290175" w:rsidRPr="00B042D7">
        <w:rPr>
          <w:rFonts w:ascii="Times New Roman" w:hAnsi="Times New Roman" w:cs="Times New Roman"/>
          <w:spacing w:val="-2"/>
          <w:sz w:val="26"/>
          <w:szCs w:val="26"/>
        </w:rPr>
        <w:t>2016</w:t>
      </w:r>
      <w:r w:rsidR="005C18E1" w:rsidRPr="00B042D7">
        <w:rPr>
          <w:rFonts w:ascii="Times New Roman" w:hAnsi="Times New Roman" w:cs="Times New Roman"/>
          <w:spacing w:val="-2"/>
          <w:sz w:val="26"/>
          <w:szCs w:val="26"/>
        </w:rPr>
        <w:t>)</w:t>
      </w:r>
      <w:r w:rsidR="00290175" w:rsidRPr="00B042D7">
        <w:rPr>
          <w:rFonts w:ascii="Times New Roman" w:hAnsi="Times New Roman" w:cs="Times New Roman"/>
          <w:spacing w:val="-2"/>
          <w:sz w:val="26"/>
          <w:szCs w:val="26"/>
        </w:rPr>
        <w:t xml:space="preserve"> </w:t>
      </w:r>
      <w:r w:rsidR="00290175" w:rsidRPr="00B042D7">
        <w:rPr>
          <w:rFonts w:ascii="Times New Roman" w:eastAsia="Times New Roman" w:hAnsi="Times New Roman" w:cs="Times New Roman"/>
          <w:spacing w:val="-2"/>
          <w:kern w:val="0"/>
          <w:sz w:val="26"/>
          <w:szCs w:val="26"/>
          <w:lang w:eastAsia="en-US"/>
          <w14:ligatures w14:val="none"/>
        </w:rPr>
        <w:fldChar w:fldCharType="end"/>
      </w:r>
      <w:r w:rsidR="00290175" w:rsidRPr="00B042D7">
        <w:rPr>
          <w:rFonts w:ascii="Times New Roman" w:eastAsia="Times New Roman" w:hAnsi="Times New Roman" w:cs="Times New Roman"/>
          <w:spacing w:val="-2"/>
          <w:kern w:val="0"/>
          <w:sz w:val="26"/>
          <w:szCs w:val="26"/>
          <w:lang w:eastAsia="en-US"/>
          <w14:ligatures w14:val="none"/>
        </w:rPr>
        <w:t xml:space="preserve">khẳng định các địa điểm này thường được sử dụng như một công cụ để xây dựng và củng cố bản sắc dân tộc. </w:t>
      </w:r>
      <w:r w:rsidR="000A6E8C" w:rsidRPr="00B042D7">
        <w:rPr>
          <w:rFonts w:ascii="Times New Roman" w:eastAsia="Times New Roman" w:hAnsi="Times New Roman" w:cs="Times New Roman"/>
          <w:spacing w:val="-2"/>
          <w:kern w:val="0"/>
          <w:sz w:val="26"/>
          <w:szCs w:val="26"/>
          <w:lang w:eastAsia="en-US"/>
          <w14:ligatures w14:val="none"/>
        </w:rPr>
        <w:t xml:space="preserve">Trong khi đó, </w:t>
      </w:r>
      <w:r w:rsidR="000A6E8C"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{"citationID":"ldqe0Pvh","properties":{"formattedCitation":"(Braithwaite &amp; Leiper, 2010)","plainCitation":"(Braithwaite &amp; Leiper, 2010)","dontUpdate":true,"noteIndex":0},"citationItems":[{"id":2381,"uris":["http://zotero.org/users/18846669/items/6KUCIX7M"],"itemData":{"id":2381,"type":"article-journal","container-title":"Current Issues in Tourism","DOI":"10.1080/13683500903249312","ISSN":"1368-3500, 1747-7603","issue":"4","journalAbbreviation":"Current Issues in Tourism","language":"en","page":"311-332","source":"DOI.org (Crossref)","title":"Contests on the River Kwai: how a wartime tragedy became a recreational, commercial and nationalistic plaything","title-short":"Contests on the River Kwai","volume":"13","author":[{"family":"Braithwaite","given":"R. W."},{"family":"Leiper","given":"Neil"}],"issued":{"date-parts":[["2010",7]]}}}],"schema":"https://github.com/citation-style-language/schema/raw/master/csl-citation.json"} </w:instrText>
      </w:r>
      <w:r w:rsidR="000A6E8C" w:rsidRPr="00B042D7">
        <w:rPr>
          <w:rFonts w:ascii="Times New Roman" w:eastAsia="Times New Roman" w:hAnsi="Times New Roman" w:cs="Times New Roman"/>
          <w:spacing w:val="-2"/>
          <w:kern w:val="0"/>
          <w:sz w:val="26"/>
          <w:szCs w:val="26"/>
          <w:lang w:eastAsia="en-US"/>
          <w14:ligatures w14:val="none"/>
        </w:rPr>
        <w:fldChar w:fldCharType="separate"/>
      </w:r>
      <w:r w:rsidR="000A6E8C" w:rsidRPr="00B042D7">
        <w:rPr>
          <w:rFonts w:ascii="Times New Roman" w:hAnsi="Times New Roman" w:cs="Times New Roman"/>
          <w:spacing w:val="-2"/>
          <w:sz w:val="26"/>
          <w:szCs w:val="26"/>
        </w:rPr>
        <w:t xml:space="preserve">Braithwaite &amp; Leiper </w:t>
      </w:r>
      <w:r w:rsidR="005C18E1" w:rsidRPr="00B042D7">
        <w:rPr>
          <w:rFonts w:ascii="Times New Roman" w:hAnsi="Times New Roman" w:cs="Times New Roman"/>
          <w:spacing w:val="-2"/>
          <w:sz w:val="26"/>
          <w:szCs w:val="26"/>
        </w:rPr>
        <w:t>(</w:t>
      </w:r>
      <w:r w:rsidR="000A6E8C" w:rsidRPr="00B042D7">
        <w:rPr>
          <w:rFonts w:ascii="Times New Roman" w:hAnsi="Times New Roman" w:cs="Times New Roman"/>
          <w:spacing w:val="-2"/>
          <w:sz w:val="26"/>
          <w:szCs w:val="26"/>
        </w:rPr>
        <w:t>2010</w:t>
      </w:r>
      <w:r w:rsidR="005C18E1" w:rsidRPr="00B042D7">
        <w:rPr>
          <w:rFonts w:ascii="Times New Roman" w:hAnsi="Times New Roman" w:cs="Times New Roman"/>
          <w:spacing w:val="-2"/>
          <w:sz w:val="26"/>
          <w:szCs w:val="26"/>
        </w:rPr>
        <w:t xml:space="preserve">) </w:t>
      </w:r>
      <w:r w:rsidR="000A6E8C" w:rsidRPr="00B042D7">
        <w:rPr>
          <w:rFonts w:ascii="Times New Roman" w:hAnsi="Times New Roman" w:cs="Times New Roman"/>
          <w:spacing w:val="-2"/>
          <w:sz w:val="26"/>
          <w:szCs w:val="26"/>
        </w:rPr>
        <w:t xml:space="preserve"> </w:t>
      </w:r>
      <w:r w:rsidR="000A6E8C" w:rsidRPr="00B042D7">
        <w:rPr>
          <w:rFonts w:ascii="Times New Roman" w:eastAsia="Times New Roman" w:hAnsi="Times New Roman" w:cs="Times New Roman"/>
          <w:spacing w:val="-2"/>
          <w:kern w:val="0"/>
          <w:sz w:val="26"/>
          <w:szCs w:val="26"/>
          <w:lang w:eastAsia="en-US"/>
          <w14:ligatures w14:val="none"/>
        </w:rPr>
        <w:fldChar w:fldCharType="end"/>
      </w:r>
      <w:r w:rsidR="000A6E8C" w:rsidRPr="00B042D7">
        <w:rPr>
          <w:rFonts w:ascii="Times New Roman" w:eastAsia="Times New Roman" w:hAnsi="Times New Roman" w:cs="Times New Roman"/>
          <w:spacing w:val="-2"/>
          <w:kern w:val="0"/>
          <w:sz w:val="26"/>
          <w:szCs w:val="26"/>
          <w:lang w:eastAsia="en-US"/>
          <w14:ligatures w14:val="none"/>
        </w:rPr>
        <w:t xml:space="preserve">chỉ ra sự tồn tại của các tự sự không thống nhất, phản ánh sự xung đột giữa lợi ích thương mại và tinh thần dân tộc chủ nghĩa. </w:t>
      </w:r>
      <w:r w:rsidR="00F448E1" w:rsidRPr="00B042D7">
        <w:rPr>
          <w:rFonts w:ascii="Times New Roman" w:eastAsia="Times New Roman" w:hAnsi="Times New Roman" w:cs="Times New Roman"/>
          <w:spacing w:val="-2"/>
          <w:kern w:val="0"/>
          <w:sz w:val="26"/>
          <w:szCs w:val="26"/>
          <w14:ligatures w14:val="none"/>
        </w:rPr>
        <w:t xml:space="preserve">Điều này nhấn mạnh vai trò giáo dục và </w:t>
      </w:r>
      <w:r w:rsidR="003A0C4E" w:rsidRPr="00B042D7">
        <w:rPr>
          <w:rFonts w:ascii="Times New Roman" w:eastAsia="Times New Roman" w:hAnsi="Times New Roman" w:cs="Times New Roman"/>
          <w:spacing w:val="-2"/>
          <w:kern w:val="0"/>
          <w:sz w:val="26"/>
          <w:szCs w:val="26"/>
          <w14:ligatures w14:val="none"/>
        </w:rPr>
        <w:t>xã hội</w:t>
      </w:r>
      <w:r w:rsidR="00E130C2" w:rsidRPr="00B042D7">
        <w:rPr>
          <w:rFonts w:ascii="Times New Roman" w:eastAsia="Times New Roman" w:hAnsi="Times New Roman" w:cs="Times New Roman"/>
          <w:spacing w:val="-2"/>
          <w:kern w:val="0"/>
          <w:sz w:val="26"/>
          <w:szCs w:val="26"/>
          <w14:ligatures w14:val="none"/>
        </w:rPr>
        <w:t xml:space="preserve"> của dark tourism, tương đồng với kết quả nghiên cứu của</w:t>
      </w:r>
      <w:r w:rsidR="00F448E1" w:rsidRPr="00B042D7">
        <w:rPr>
          <w:rFonts w:ascii="Times New Roman" w:eastAsia="Times New Roman" w:hAnsi="Times New Roman" w:cs="Times New Roman"/>
          <w:spacing w:val="-2"/>
          <w:kern w:val="0"/>
          <w:sz w:val="26"/>
          <w:szCs w:val="26"/>
          <w14:ligatures w14:val="none"/>
        </w:rPr>
        <w:t xml:space="preserve"> </w:t>
      </w:r>
      <w:r w:rsidR="00F448E1"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14:ligatures w14:val="none"/>
        </w:rPr>
        <w:instrText xml:space="preserve"> ADDIN ZOTERO_ITEM CSL_CITATION {"citationID":"m5W3KCRs","properties":{"formattedCitation":"(Jang et al., 2021)","plainCitation":"(Jang et al., 2021)","dontUpdate":true,"noteIndex":0},"citationItems":[{"id":2320,"uris":["http://zotero.org/users/18846669/items/SD2S84ZN"],"itemData":{"id":2320,"type":"article-journal","container-title":"Journal of Heritage Tourism","DOI":"10.1080/1743873X.2020.1858088","ISSN":"1743-873X, 1747-6631","issue":"4","journalAbbreviation":"Journal of Heritage Tourism","language":"en","page":"481-492","source":"DOI.org (Crossref)","title":"Dark tourism as educational tourism: the case of ‘hope tourism’ in Fukushima, Japan","title-short":"Dark tourism as educational tourism","volume":"16","author":[{"family":"Jang","given":"Kyungjae"},{"family":"Sakamoto","given":"Kengo"},{"family":"Funck","given":"Carolin"}],"issued":{"date-parts":[["2021",7,4]]}}}],"schema":"https://github.com/citation-style-language/schema/raw/master/csl-citation.json"} </w:instrText>
      </w:r>
      <w:r w:rsidR="00F448E1" w:rsidRPr="00B042D7">
        <w:rPr>
          <w:rFonts w:ascii="Times New Roman" w:eastAsia="Times New Roman" w:hAnsi="Times New Roman" w:cs="Times New Roman"/>
          <w:spacing w:val="-2"/>
          <w:kern w:val="0"/>
          <w:sz w:val="26"/>
          <w:szCs w:val="26"/>
          <w:lang w:eastAsia="en-US"/>
          <w14:ligatures w14:val="none"/>
        </w:rPr>
        <w:fldChar w:fldCharType="separate"/>
      </w:r>
      <w:r w:rsidR="00F448E1" w:rsidRPr="00B042D7">
        <w:rPr>
          <w:rFonts w:ascii="Times New Roman" w:hAnsi="Times New Roman" w:cs="Times New Roman"/>
          <w:spacing w:val="-2"/>
          <w:sz w:val="26"/>
          <w:szCs w:val="26"/>
        </w:rPr>
        <w:t xml:space="preserve">Jang </w:t>
      </w:r>
      <w:r w:rsidR="0010329C" w:rsidRPr="00B042D7">
        <w:rPr>
          <w:rFonts w:ascii="Times New Roman" w:hAnsi="Times New Roman" w:cs="Times New Roman"/>
          <w:spacing w:val="-2"/>
          <w:sz w:val="26"/>
          <w:szCs w:val="26"/>
        </w:rPr>
        <w:t>và cộng sự</w:t>
      </w:r>
      <w:r w:rsidR="00F448E1" w:rsidRPr="00B042D7">
        <w:rPr>
          <w:rFonts w:ascii="Times New Roman" w:hAnsi="Times New Roman" w:cs="Times New Roman"/>
          <w:spacing w:val="-2"/>
          <w:sz w:val="26"/>
          <w:szCs w:val="26"/>
        </w:rPr>
        <w:t xml:space="preserve"> </w:t>
      </w:r>
      <w:r w:rsidR="005C18E1" w:rsidRPr="00B042D7">
        <w:rPr>
          <w:rFonts w:ascii="Times New Roman" w:hAnsi="Times New Roman" w:cs="Times New Roman"/>
          <w:spacing w:val="-2"/>
          <w:sz w:val="26"/>
          <w:szCs w:val="26"/>
        </w:rPr>
        <w:t>(</w:t>
      </w:r>
      <w:r w:rsidR="00F448E1" w:rsidRPr="00B042D7">
        <w:rPr>
          <w:rFonts w:ascii="Times New Roman" w:hAnsi="Times New Roman" w:cs="Times New Roman"/>
          <w:spacing w:val="-2"/>
          <w:sz w:val="26"/>
          <w:szCs w:val="26"/>
        </w:rPr>
        <w:t>2021</w:t>
      </w:r>
      <w:r w:rsidR="00F448E1" w:rsidRPr="00B042D7">
        <w:rPr>
          <w:rFonts w:ascii="Times New Roman" w:eastAsia="Times New Roman" w:hAnsi="Times New Roman" w:cs="Times New Roman"/>
          <w:spacing w:val="-2"/>
          <w:kern w:val="0"/>
          <w:sz w:val="26"/>
          <w:szCs w:val="26"/>
          <w:lang w:eastAsia="en-US"/>
          <w14:ligatures w14:val="none"/>
        </w:rPr>
        <w:fldChar w:fldCharType="end"/>
      </w:r>
      <w:r w:rsidR="005C18E1" w:rsidRPr="00B042D7">
        <w:rPr>
          <w:rFonts w:ascii="Times New Roman" w:eastAsia="Times New Roman" w:hAnsi="Times New Roman" w:cs="Times New Roman"/>
          <w:spacing w:val="-2"/>
          <w:kern w:val="0"/>
          <w:sz w:val="26"/>
          <w:szCs w:val="26"/>
          <w:lang w:eastAsia="en-US"/>
          <w14:ligatures w14:val="none"/>
        </w:rPr>
        <w:t xml:space="preserve">); </w:t>
      </w:r>
      <w:r w:rsidR="00883504"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{"citationID":"pcpRzdWn","properties":{"formattedCitation":"(Magano et al., 2023)","plainCitation":"(Magano et al., 2023)","dontUpdate":true,"noteIndex":0},"citationItems":[{"id":"gRwvv8m4/JF7uteUg","uris":["http://zotero.org/users/18846669/items/IUXIXHAD"],"itemData":{"id":4428,"type":"article-journal","abstract":"Dark tourists experience negative and positive feelings in Holocaust places, suggesting emotional ambivalence. The research question of this study is, “is feeling well-being, as a consequence of dark tourism, a way of banalizing the horror?”. The purpose of this study is threefold: to provide an updated systematic literature review (SLR) of dark tourism associated with Holocaust sites and visitors' well-being; to structure the findings into categories that provide a comprehensive overview of the topics; and to identify which topics are not well covered, thus suggesting knowledge gaps. Records to be included should be retrievable articles in peer-reviewed academic journals, books, and book chapters, all focused on the SLR's aims and the research question; other types of publications were outrightly excluded. The search was performed in Web of Science, Scopus, and Google Scholar databases with three keywords and combinations: “dark tourism”, “Holocaust”, and “well-being”. Methodological decisions were based on the Risk of Bias Assessment Tool for Nonrandomized Studies (RoBANS). This systematic review adheres to the Preferred Reporting Items for Systematic Reviews and Meta-Analyses (PRISMA) guidelines. During the process, 144 documents were included, of which 126 were journal articles, 8 were books, and 10 were book chapters. The results point out a hierarchical structure with the main category (Dark tourism - Holocaust - Well-being) and three second-order categories (Dark tourism - Holocaust, Dark tourism - Well-being, and Holocaust - Well-being), from which different subcategories emerge: motivations for visiting places and guiding; ambivalent emotional experience that leads to the transformation of the self; and intergenerational trauma. The gaps identified were the trivialization of horror in Holocaust places; dark tourist profile; motivations and constraints behind visiting dark places; Holocaust survivors and their descendants' well-being; how dark tourism associated with the Holocaust positively or negatively impacts well-being. Major limitations included: lack of randomized allocation; lack of standard outcome definitions; and suboptimal comparison groups. Positive and negative impacts on the well-being of the Holocaust dark tourist were sought, as they are associated with the marketing and management, promotion, digital communication, guiding, or storytelling design of such locations.","container-title":"Heliyon","DOI":"10.1016/j.heliyon.2023.e13064","ISSN":"2405-8440","issue":"1","journalAbbreviation":"Heliyon","page":"e13064","source":"ScienceDirect","title":"Dark tourism, the holocaust, and well-being: A systematic review","title-short":"Dark tourism, the holocaust, and well-being","volume":"9","author":[{"family":"Magano","given":"José"},{"family":"Fraiz-Brea","given":"José António"},{"literal":"Ângela Leite"}],"issued":{"date-parts":[["2023",1,1]]}}}],"schema":"https://github.com/citation-style-language/schema/raw/master/csl-citation.json"} </w:instrText>
      </w:r>
      <w:r w:rsidR="00883504" w:rsidRPr="00B042D7">
        <w:rPr>
          <w:rFonts w:ascii="Times New Roman" w:eastAsia="Times New Roman" w:hAnsi="Times New Roman" w:cs="Times New Roman"/>
          <w:spacing w:val="-2"/>
          <w:kern w:val="0"/>
          <w:sz w:val="26"/>
          <w:szCs w:val="26"/>
          <w:lang w:eastAsia="en-US"/>
          <w14:ligatures w14:val="none"/>
        </w:rPr>
        <w:fldChar w:fldCharType="separate"/>
      </w:r>
      <w:r w:rsidR="00883504" w:rsidRPr="00B042D7">
        <w:rPr>
          <w:rFonts w:ascii="Times New Roman" w:hAnsi="Times New Roman" w:cs="Times New Roman"/>
          <w:spacing w:val="-2"/>
          <w:sz w:val="26"/>
          <w:szCs w:val="26"/>
        </w:rPr>
        <w:t xml:space="preserve">Magano </w:t>
      </w:r>
      <w:r w:rsidR="0010329C" w:rsidRPr="00B042D7">
        <w:rPr>
          <w:rFonts w:ascii="Times New Roman" w:hAnsi="Times New Roman" w:cs="Times New Roman"/>
          <w:spacing w:val="-2"/>
          <w:sz w:val="26"/>
          <w:szCs w:val="26"/>
        </w:rPr>
        <w:t>và cộng sự</w:t>
      </w:r>
      <w:r w:rsidR="005C18E1" w:rsidRPr="00B042D7">
        <w:rPr>
          <w:rFonts w:ascii="Times New Roman" w:hAnsi="Times New Roman" w:cs="Times New Roman"/>
          <w:spacing w:val="-2"/>
          <w:sz w:val="26"/>
          <w:szCs w:val="26"/>
        </w:rPr>
        <w:t xml:space="preserve"> (</w:t>
      </w:r>
      <w:r w:rsidR="00883504" w:rsidRPr="00B042D7">
        <w:rPr>
          <w:rFonts w:ascii="Times New Roman" w:hAnsi="Times New Roman" w:cs="Times New Roman"/>
          <w:spacing w:val="-2"/>
          <w:sz w:val="26"/>
          <w:szCs w:val="26"/>
        </w:rPr>
        <w:t>2023</w:t>
      </w:r>
      <w:r w:rsidR="005C18E1" w:rsidRPr="00B042D7">
        <w:rPr>
          <w:rFonts w:ascii="Times New Roman" w:hAnsi="Times New Roman" w:cs="Times New Roman"/>
          <w:spacing w:val="-2"/>
          <w:sz w:val="26"/>
          <w:szCs w:val="26"/>
        </w:rPr>
        <w:t>)</w:t>
      </w:r>
      <w:r w:rsidR="00883504" w:rsidRPr="00B042D7">
        <w:rPr>
          <w:rFonts w:ascii="Times New Roman" w:hAnsi="Times New Roman" w:cs="Times New Roman"/>
          <w:spacing w:val="-2"/>
          <w:sz w:val="26"/>
          <w:szCs w:val="26"/>
        </w:rPr>
        <w:t xml:space="preserve"> </w:t>
      </w:r>
      <w:r w:rsidR="00883504" w:rsidRPr="00B042D7">
        <w:rPr>
          <w:rFonts w:ascii="Times New Roman" w:eastAsia="Times New Roman" w:hAnsi="Times New Roman" w:cs="Times New Roman"/>
          <w:spacing w:val="-2"/>
          <w:kern w:val="0"/>
          <w:sz w:val="26"/>
          <w:szCs w:val="26"/>
          <w:lang w:eastAsia="en-US"/>
          <w14:ligatures w14:val="none"/>
        </w:rPr>
        <w:fldChar w:fldCharType="end"/>
      </w:r>
      <w:r w:rsidR="006252B7" w:rsidRPr="00B042D7">
        <w:rPr>
          <w:rFonts w:ascii="Times New Roman" w:eastAsia="Times New Roman" w:hAnsi="Times New Roman" w:cs="Times New Roman"/>
          <w:spacing w:val="-2"/>
          <w:kern w:val="0"/>
          <w:sz w:val="26"/>
          <w:szCs w:val="26"/>
          <w:lang w:eastAsia="en-US"/>
          <w14:ligatures w14:val="none"/>
        </w:rPr>
        <w:t xml:space="preserve"> nhằm </w:t>
      </w:r>
      <w:r w:rsidR="006252B7" w:rsidRPr="00B042D7">
        <w:rPr>
          <w:rFonts w:ascii="Times New Roman" w:eastAsia="Times New Roman" w:hAnsi="Times New Roman" w:cs="Times New Roman"/>
          <w:spacing w:val="-2"/>
          <w:kern w:val="0"/>
          <w:sz w:val="26"/>
          <w:szCs w:val="26"/>
          <w:lang w:eastAsia="en-US"/>
          <w14:ligatures w14:val="none"/>
        </w:rPr>
        <w:lastRenderedPageBreak/>
        <w:t>tái định hình câu chuyện từ đen tối đến hy vọng của một địa điểm từng là thảm kịch chiến tranh</w:t>
      </w:r>
      <w:r w:rsidR="00CB125B" w:rsidRPr="00B042D7">
        <w:rPr>
          <w:rFonts w:ascii="Times New Roman" w:eastAsia="Times New Roman" w:hAnsi="Times New Roman" w:cs="Times New Roman"/>
          <w:spacing w:val="-2"/>
          <w:kern w:val="0"/>
          <w:sz w:val="26"/>
          <w:szCs w:val="26"/>
          <w:lang w:eastAsia="en-US"/>
          <w14:ligatures w14:val="none"/>
        </w:rPr>
        <w:t xml:space="preserve"> và hướng đến giải quyết vấn đề hòa giải trong bối cảnh liên quan đến các cuộc xung đột sắc tộc</w:t>
      </w:r>
      <w:r w:rsidR="006252B7" w:rsidRPr="00B042D7">
        <w:rPr>
          <w:rFonts w:ascii="Times New Roman" w:eastAsia="Times New Roman" w:hAnsi="Times New Roman" w:cs="Times New Roman"/>
          <w:spacing w:val="-2"/>
          <w:kern w:val="0"/>
          <w:sz w:val="26"/>
          <w:szCs w:val="26"/>
          <w:lang w:eastAsia="en-US"/>
          <w14:ligatures w14:val="none"/>
        </w:rPr>
        <w:t xml:space="preserve">. Nhìn chung, việc quản lý và diễn giải tại các điểm đến </w:t>
      </w:r>
      <w:r w:rsidR="005C18E1" w:rsidRPr="00B042D7">
        <w:rPr>
          <w:rFonts w:ascii="Times New Roman" w:eastAsia="Times New Roman" w:hAnsi="Times New Roman" w:cs="Times New Roman"/>
          <w:spacing w:val="-2"/>
          <w:kern w:val="0"/>
          <w:sz w:val="26"/>
          <w:szCs w:val="26"/>
          <w:lang w:eastAsia="en-US"/>
          <w14:ligatures w14:val="none"/>
        </w:rPr>
        <w:t>dark tourism</w:t>
      </w:r>
      <w:r w:rsidR="006252B7" w:rsidRPr="00B042D7">
        <w:rPr>
          <w:rFonts w:ascii="Times New Roman" w:eastAsia="Times New Roman" w:hAnsi="Times New Roman" w:cs="Times New Roman"/>
          <w:spacing w:val="-2"/>
          <w:kern w:val="0"/>
          <w:sz w:val="26"/>
          <w:szCs w:val="26"/>
          <w:lang w:eastAsia="en-US"/>
          <w14:ligatures w14:val="none"/>
        </w:rPr>
        <w:t xml:space="preserve"> là một quá trình chính trị phức tạp, có tính chiến lược và chọn lọc.</w:t>
      </w:r>
      <w:r w:rsidR="004219E9" w:rsidRPr="00B042D7">
        <w:rPr>
          <w:rFonts w:ascii="Times New Roman" w:eastAsia="Times New Roman" w:hAnsi="Times New Roman" w:cs="Times New Roman"/>
          <w:spacing w:val="-2"/>
          <w:kern w:val="0"/>
          <w:sz w:val="26"/>
          <w:szCs w:val="26"/>
          <w:lang w:eastAsia="en-US"/>
          <w14:ligatures w14:val="none"/>
        </w:rPr>
        <w:t xml:space="preserve"> </w:t>
      </w:r>
    </w:p>
    <w:p w14:paraId="17D55A33" w14:textId="27A0DC45" w:rsidR="009659A4" w:rsidRPr="00B042D7" w:rsidRDefault="009659A4" w:rsidP="007B1564">
      <w:pPr>
        <w:spacing w:after="0" w:line="348"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Về mặt đạo đức,</w:t>
      </w:r>
      <w:r w:rsidRPr="00B042D7">
        <w:rPr>
          <w:rFonts w:ascii="Times New Roman" w:eastAsia="Times New Roman" w:hAnsi="Times New Roman" w:cs="Times New Roman"/>
          <w:kern w:val="0"/>
          <w:sz w:val="26"/>
          <w:szCs w:val="26"/>
          <w:lang w:eastAsia="en-US"/>
          <w14:ligatures w14:val="none"/>
        </w:rPr>
        <w:t xml:space="preserve"> theo  Sharpley &amp; Stone </w:t>
      </w:r>
      <w:r w:rsidR="005C18E1" w:rsidRPr="00B042D7">
        <w:rPr>
          <w:rFonts w:ascii="Times New Roman" w:eastAsia="Times New Roman" w:hAnsi="Times New Roman" w:cs="Times New Roman"/>
          <w:kern w:val="0"/>
          <w:sz w:val="26"/>
          <w:szCs w:val="26"/>
          <w:lang w:eastAsia="en-US"/>
          <w14:ligatures w14:val="none"/>
        </w:rPr>
        <w:t>(</w:t>
      </w:r>
      <w:r w:rsidRPr="00B042D7">
        <w:rPr>
          <w:rFonts w:ascii="Times New Roman" w:eastAsia="Times New Roman" w:hAnsi="Times New Roman" w:cs="Times New Roman"/>
          <w:kern w:val="0"/>
          <w:sz w:val="26"/>
          <w:szCs w:val="26"/>
          <w:lang w:eastAsia="en-US"/>
          <w14:ligatures w14:val="none"/>
        </w:rPr>
        <w:t>2009</w:t>
      </w:r>
      <w:r w:rsidR="005C18E1" w:rsidRPr="00B042D7">
        <w:rPr>
          <w:rFonts w:ascii="Times New Roman" w:eastAsia="Times New Roman" w:hAnsi="Times New Roman" w:cs="Times New Roman"/>
          <w:kern w:val="0"/>
          <w:sz w:val="26"/>
          <w:szCs w:val="26"/>
          <w:lang w:eastAsia="en-US"/>
          <w14:ligatures w14:val="none"/>
        </w:rPr>
        <w:t>)</w:t>
      </w:r>
      <w:r w:rsidRPr="00B042D7">
        <w:rPr>
          <w:rFonts w:ascii="Times New Roman" w:eastAsia="Times New Roman" w:hAnsi="Times New Roman" w:cs="Times New Roman"/>
          <w:kern w:val="0"/>
          <w:sz w:val="26"/>
          <w:szCs w:val="26"/>
          <w:lang w:eastAsia="en-US"/>
          <w14:ligatures w14:val="none"/>
        </w:rPr>
        <w:t xml:space="preserve">  dark tourism được xác định bởi sự gặp gỡ giữa cung và cầu, nơi  cái chết được xem như một hình thức tiêu dùng đại chúng. Vấn đề đạo đức, vì vậy được xem là một nội dung nhạy cảm cần được quan tâm trong dark tourism. Các tranh luận đạo đức xoay quanh việc thương mại hóa, tính chân thực và chính xác của việc diễn giải điểm đến </w:t>
      </w:r>
      <w:r w:rsidR="00004002"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{"citationID":"cZfZ3k4v","properties":{"formattedCitation":"(Chen &amp; Xu, 2021; Clark, 2014; Czermak &amp; Vogler, 2025; Kelman et al., 2009; Lennon &amp; Foley, 1999; Light, 2017; Potts, 2012)","plainCitation":"(Chen &amp; Xu, 2021; Clark, 2014; Czermak &amp; Vogler, 2025; Kelman et al., 2009; Lennon &amp; Foley, 1999; Light, 2017; Potts, 2012)","dontUpdate":true,"noteIndex":0},"citationItems":[{"id":"gRwvv8m4/0Mg0VTsu","uris":["http://zotero.org/users/18846669/items/JNKGKSTL"],"itemData":{"id":5072,"type":"article-journal","abstract":"The moral issues related to dark tourism, which commercializes death and disaster, have aroused heated academic debate. This paper adopts an analytical framework that explores the moral gaze of tourists in the context of commercialized dark tourism in the time and space dimensions. The findings show that different orientations to the past or present (in the time dimension) and different understandings of dark sites and dark places (in the space dimension) bring about various moral conflicts for tourists. Four types of moral gaze are identified: the critical gaze, tolerant gaze, supportive gaze, and sympathetic gaze. This paper makes a theoretical contribution to the study of the morality of dark tourism and promotes the understanding of the relationships between dark tourism and post-disaster reconstruction. Managerial implications are discussed with regard to how to reconcile moral conflicts for the sustainability of dark tourism. © 2020 Informa UK Limited, trading as Taylor &amp; Francis Group.","archive":"Scopus","container-title":"Current Issues in Tourism","DOI":"10.1080/13683500.2020.1828309","ISSN":"13683500 (ISSN)","issue":"15","journalAbbreviation":"Curr. Issues Tour.","language":"English","note":"publisher: Routledge","page":"2167-2186","title":"The moral gaze in commercialized dark tourism","volume":"24","author":[{"family":"Chen","given":"S."},{"family":"Xu","given":"H."}],"issued":{"date-parts":[["2021"]]}},"label":"page"},{"id":2347,"uris":["http://zotero.org/users/18846669/items/43LRC8HH"],"itemData":{"id":2347,"type":"book","publisher":"Seagull","publisher-place":"London","title":"Ethical spaces: Ethics and propriety in trauma tourism","author":[{"family":"Clark","given":"L.B"}],"issued":{"date-parts":[["2014"]]}},"label":"page"},{"id":"gRwvv8m4/4eMhXU27","uris":["http://zotero.org/users/18846669/items/VXR6ZJAY"],"itemData":{"id":4580,"type":"article-journal","abstract":"A light versus dark spectrum is a common tool to conceptualize dark tourism. The existing spectrums, however, have a clear focus on destinations and attractions and leave the tourist and in particular ethical aspects of the travel decision aside. As an answer to this shortcoming, the following proposes a different approach. With this newly developed spectrum, both motive and ethical aspects are put into the forefront to determine the shades of darkness. It is removing intuitive inconsistencies of the existing models by assessing the shade of darkness based on either eudaemonic or hedonic motives. In addition, the availability of motives is also assessed, considering the framing impact of travel planning activities and time consideration on the planning process. With this new spectrum, academia and practitioners have a conceptual basis for discussions and research about the important aspects of ethics in dark tourism. © 2024 Informa UK Limited, trading as Taylor &amp; Francis Group.","archive":"Scopus","container-title":"Current Issues in Tourism","DOI":"10.1080/13683500.2023.2300035","ISSN":"13683500 (ISSN)","issue":"2","journalAbbreviation":"Curr. Issues Tour.","language":"English","note":"publisher: Routledge","page":"203-219","title":"Light versus dark motives in dark tourism: a conceptualization from an ethical perspective","volume":"28","author":[{"family":"Czermak","given":"L."},{"family":"Vogler","given":"R."}],"issued":{"date-parts":[["2025"]]}},"label":"page"},{"id":2348,"uris":["http://zotero.org/users/18846669/items/T928MMLN"],"itemData":{"id":2348,"type":"article-journal","abstract":"This paper provides a first discussion of the advantages and concerns of disaster tourism along with an initial step towards a code of ethics. Based on existing disaster and tourism codes, four guidelines are suggested and critiqued: 1. Priority in disasters should be given to the safety of disaster-affected people and responders, encompassing rescue and body recovery operations. 2. One individual should not put another individual at increased risk without consent. 3. The authorities in a disaster-affected area and their rules and regulations should be obeyed within reason. 4. Any donations or assistance offered to disaster-affected areas should be considered within the local context and should also involve nearby but non-disaster-affected communities. Targets, training, monitoring, enforcement, and evaluation for the code are also discussed along with the need for consultative processes for further developing and implementing the code. Three main areas of disaster tourism research are proposed for further work: disaster recovery, convergence behaviour, and supporting disaster risk reduction rather than post-disaster actions. Many disasters not only involve tourists, but also attract tourists, with the disaster situations and their commemorations leading to \"disaster tourism\". Drawing on tourism-related and disaster-related research and practice, this paper describes the current state of disaster tourism and then assists policy formulation for disaster tourism by proposing a first step towards a code of ethics to try to avert potential future problems.","container-title":"International journal of mass emergencies and disasters","DOI":"10.1177/028072700902700304","journalAbbreviation":"International journal of mass emergencies and disasters","page":"272-296","source":"ResearchGate","title":"Disaster Ethics: Developing a Code of Ethics for Disaster Tourism","title-short":"Kelman","volume":"27","author":[{"family":"Kelman","given":"Ilan"},{"family":"Dodds","given":"Rachel"},{"family":"Rogers","given":"Ted"}],"issued":{"date-parts":[["2009",11,1]]}},"label":"page"},{"id":2380,"uris":["http://zotero.org/users/18846669/items/2B6H8J6R"],"itemData":{"id":2380,"type":"article-journal","abstract":"The U.S. Holocaust Memorial Museum in Washington, D.C., has received visitation levels in excess of 2 million per annum since its opening in April 1993. Such a development was not without controversy. The museum’s permanent exhibition contains more than 5,000 artifacts, including photographs, uniforms, letters, and a rail car used to take Jewish prisoners and others to the death camps. Through the use of computer terminals, visitors are able to review records in newspapers, watch film clips, and hear taped interviews with Holocaust survivors. Such a concern with replication and simulation is central to the treatment and analysis of the phenomenon known as “dark tourism” (tourism of sites of death, atrocity, and mass killing). This article analyzes the U.S. Holocaust Memorial Museum in the context of dark tourism, concluding that the museum’s nature, content, and purpose pose questions about visitor motivation, “dark” attraction development, ethical management, and the interpretation of history.","container-title":"Journal of Travel Research","DOI":"10.1177/004728759903800110","ISSN":"0047-2875, 1552-6763","issue":"1","journalAbbreviation":"Journal of Travel Research","language":"en","license":"https://journals.sagepub.com/page/policies/text-and-data-mining-license","page":"46-50","source":"DOI.org (Crossref)","title":"Interpretation of the Unimaginable: The U.S. Holocaust Memorial Museum, Washington, D.C., and “Dark Tourism”","title-short":"Interpretation of the Unimaginable","volume":"38","author":[{"family":"Lennon","given":"J. John"},{"family":"Foley","given":"Malcolm"}],"issued":{"date-parts":[["1999",8]]}},"label":"page"},{"id":2349,"uris":["http://zotero.org/users/18846669/items/ZIBRKZQY"],"itemData":{"id":2349,"type":"article-journal","abstract":"This paper reviews academic research into dark tourism and thanatourism over the 1996–2016 period. The aims of this paper are threefold. First, it reviews the evolution of the concepts of dark tourism and thanatourism, highlighting similarities and differences between them. Second it evaluates progress in 6 key themes and debates. These are: issues of the definition and scope of the concepts; ethical issues associated with such forms of tourism; the political and ideological dimensions of dark tourism and thanatourism; the nature of demand for places of death and suffering; the management of such places; and the methods of research used for investigating such tourism. Third, research gaps and issues that demand fuller scrutiny are identified. The paper argues that two decades of research have not convincingly demonstrated that dark tourism and thanatourism are distinct forms of tourism, and in many ways they appear to be little different from heritage tourism.","container-title":"Tourism Management","DOI":"10.1016/j.tourman.2017.01.011","ISSN":"0261-5177","journalAbbreviation":"Tourism Management","page":"275-301","source":"ScienceDirect","title":"Progress in dark tourism and thanatourism research: An uneasy relationship with heritage tourism","title-short":"Progress in dark tourism and thanatourism research","volume":"61","author":[{"family":"Light","given":"Duncan"}],"issued":{"date-parts":[["2017",8,1]]}},"label":"page"},{"id":2335,"uris":["http://zotero.org/users/18846669/items/CDXJH7MR"],"itemData":{"id":2335,"type":"article-journal","abstract":"This article aims to interrogate the framing of New York’s Ground Zero as a ‘dark tourist’ destination, with particular reference to the entanglement of notions of kitsch in academic discussions of the events of 11 September 2001. What makes Ground Zero contentious, even scandalous, for many scholars is the presence of a conspicuous commodity culture around the site in the form of tourist souvenirs, leading to accusations of kitschification of memory and the constitution of visitors as ‘tourists of history’. Drawing upon theoretical ideas of Jacques Rancière, Bruno Latour and W. J. T. Mitchell around image politics, the alignment of kitsch with the figure of the tourist will be questioned, along with the conviction that the so-called teddy-bearification of 9/11 threatens the formation of dangerous political subjectivities. In attempting to rid the debates of their default settings, and reliance on essentialist notions of kitsch, it is hoped that that the way will be cleared for the sociological, ethnographic and empirical work necessary to consider the cultural and political significance of the Ground Zero souvenir economy.","container-title":"Tourist Studies","DOI":"10.1177/1468797612461083","ISSN":"1468-7976, 1741-3206","issue":"3","journalAbbreviation":"Tourist Studies","language":"en","page":"232-249","source":"DOI.org (Crossref)","title":"‘Dark tourism’ and the ‘kitschification’ of 9/11","volume":"12","author":[{"family":"Potts","given":"Tracey J"}],"issued":{"date-parts":[["2012",12]]}},"label":"page"}],"schema":"https://github.com/citation-style-language/schema/raw/master/csl-citation.json"} </w:instrText>
      </w:r>
      <w:r w:rsidR="00004002" w:rsidRPr="00B042D7">
        <w:rPr>
          <w:rFonts w:ascii="Times New Roman" w:eastAsia="Times New Roman" w:hAnsi="Times New Roman" w:cs="Times New Roman"/>
          <w:kern w:val="0"/>
          <w:sz w:val="26"/>
          <w:szCs w:val="26"/>
          <w:lang w:eastAsia="en-US"/>
          <w14:ligatures w14:val="none"/>
        </w:rPr>
        <w:fldChar w:fldCharType="separate"/>
      </w:r>
      <w:r w:rsidR="00004002" w:rsidRPr="00B042D7">
        <w:rPr>
          <w:rFonts w:ascii="Times New Roman" w:hAnsi="Times New Roman" w:cs="Times New Roman"/>
          <w:sz w:val="26"/>
          <w:szCs w:val="26"/>
        </w:rPr>
        <w:t xml:space="preserve">(Chen &amp; Xu, 2021; Clark, 2014; Czermak &amp; Vogler, 2025; Kelman </w:t>
      </w:r>
      <w:r w:rsidR="0010329C" w:rsidRPr="00B042D7">
        <w:rPr>
          <w:rFonts w:ascii="Times New Roman" w:hAnsi="Times New Roman" w:cs="Times New Roman"/>
          <w:sz w:val="26"/>
          <w:szCs w:val="26"/>
        </w:rPr>
        <w:t>và cộng sự</w:t>
      </w:r>
      <w:r w:rsidR="00004002" w:rsidRPr="00B042D7">
        <w:rPr>
          <w:rFonts w:ascii="Times New Roman" w:hAnsi="Times New Roman" w:cs="Times New Roman"/>
          <w:sz w:val="26"/>
          <w:szCs w:val="26"/>
        </w:rPr>
        <w:t>, 2009; Light, 2017; Potts, 2012)</w:t>
      </w:r>
      <w:r w:rsidR="00004002" w:rsidRPr="00B042D7">
        <w:rPr>
          <w:rFonts w:ascii="Times New Roman" w:eastAsia="Times New Roman" w:hAnsi="Times New Roman" w:cs="Times New Roman"/>
          <w:kern w:val="0"/>
          <w:sz w:val="26"/>
          <w:szCs w:val="26"/>
          <w:lang w:eastAsia="en-US"/>
          <w14:ligatures w14:val="none"/>
        </w:rPr>
        <w:fldChar w:fldCharType="end"/>
      </w:r>
      <w:r w:rsidR="00004002" w:rsidRPr="00B042D7">
        <w:rPr>
          <w:rFonts w:ascii="Times New Roman" w:eastAsia="Times New Roman" w:hAnsi="Times New Roman" w:cs="Times New Roman"/>
          <w:kern w:val="0"/>
          <w:sz w:val="26"/>
          <w:szCs w:val="26"/>
          <w:lang w:eastAsia="en-US"/>
          <w14:ligatures w14:val="none"/>
        </w:rPr>
        <w:t>.</w:t>
      </w:r>
      <w:r w:rsidRPr="00B042D7">
        <w:rPr>
          <w:rFonts w:ascii="Times New Roman" w:eastAsia="Times New Roman" w:hAnsi="Times New Roman" w:cs="Times New Roman"/>
          <w:kern w:val="0"/>
          <w:sz w:val="26"/>
          <w:szCs w:val="26"/>
          <w:lang w:eastAsia="en-US"/>
          <w14:ligatures w14:val="none"/>
        </w:rPr>
        <w:t xml:space="preserve"> Ở một góc nhìn khác, du khách cũng không </w:t>
      </w:r>
      <w:r w:rsidR="00DF4D69" w:rsidRPr="00B042D7">
        <w:rPr>
          <w:rFonts w:ascii="Times New Roman" w:eastAsia="Times New Roman" w:hAnsi="Times New Roman" w:cs="Times New Roman"/>
          <w:kern w:val="0"/>
          <w:sz w:val="26"/>
          <w:szCs w:val="26"/>
          <w:lang w:eastAsia="en-US"/>
          <w14:ligatures w14:val="none"/>
        </w:rPr>
        <w:t>muốn</w:t>
      </w:r>
      <w:r w:rsidRPr="00B042D7">
        <w:rPr>
          <w:rFonts w:ascii="Times New Roman" w:eastAsia="Times New Roman" w:hAnsi="Times New Roman" w:cs="Times New Roman"/>
          <w:kern w:val="0"/>
          <w:sz w:val="26"/>
          <w:szCs w:val="26"/>
          <w:lang w:eastAsia="en-US"/>
          <w14:ligatures w14:val="none"/>
        </w:rPr>
        <w:t xml:space="preserve"> tiếp nhận một cách vô thức cách thức mà các địa điểm gắn với cái chết được trình bày. Trái lại, họ có thể bày tỏ mối quan ngại hay cảm thấy thất vọng khi các điểm đến bị đơn giản hóa, thiếu đi sự hiểu biết sâu sắc (Austin, 2002; Chronis, 2012; Du </w:t>
      </w:r>
      <w:r w:rsidR="0010329C" w:rsidRPr="00B042D7">
        <w:rPr>
          <w:rFonts w:ascii="Times New Roman" w:eastAsia="Times New Roman" w:hAnsi="Times New Roman" w:cs="Times New Roman"/>
          <w:kern w:val="0"/>
          <w:sz w:val="26"/>
          <w:szCs w:val="26"/>
          <w:lang w:eastAsia="en-US"/>
          <w14:ligatures w14:val="none"/>
        </w:rPr>
        <w:t>và cộng sự</w:t>
      </w:r>
      <w:r w:rsidRPr="00B042D7">
        <w:rPr>
          <w:rFonts w:ascii="Times New Roman" w:eastAsia="Times New Roman" w:hAnsi="Times New Roman" w:cs="Times New Roman"/>
          <w:kern w:val="0"/>
          <w:sz w:val="26"/>
          <w:szCs w:val="26"/>
          <w:lang w:eastAsia="en-US"/>
          <w14:ligatures w14:val="none"/>
        </w:rPr>
        <w:t>, 2013).</w:t>
      </w:r>
    </w:p>
    <w:p w14:paraId="0EF5526D" w14:textId="5F97BB31" w:rsidR="009659A4" w:rsidRPr="00B042D7" w:rsidRDefault="003E53BA" w:rsidP="00BF1688">
      <w:pPr>
        <w:pStyle w:val="Heading4"/>
        <w:rPr>
          <w:color w:val="auto"/>
          <w:lang w:eastAsia="en-US"/>
        </w:rPr>
      </w:pPr>
      <w:r w:rsidRPr="00B042D7">
        <w:rPr>
          <w:color w:val="auto"/>
          <w:lang w:eastAsia="en-US"/>
        </w:rPr>
        <w:t>2.1.</w:t>
      </w:r>
      <w:r w:rsidR="000C41FC" w:rsidRPr="00B042D7">
        <w:rPr>
          <w:color w:val="auto"/>
          <w:lang w:eastAsia="en-US"/>
        </w:rPr>
        <w:t>3</w:t>
      </w:r>
      <w:r w:rsidRPr="00B042D7">
        <w:rPr>
          <w:color w:val="auto"/>
          <w:lang w:eastAsia="en-US"/>
        </w:rPr>
        <w:t>.</w:t>
      </w:r>
      <w:r w:rsidR="00E835A8" w:rsidRPr="00B042D7">
        <w:rPr>
          <w:color w:val="auto"/>
          <w:lang w:eastAsia="en-US"/>
        </w:rPr>
        <w:t xml:space="preserve">2. </w:t>
      </w:r>
      <w:r w:rsidRPr="00B042D7">
        <w:rPr>
          <w:color w:val="auto"/>
          <w:lang w:eastAsia="en-US"/>
        </w:rPr>
        <w:t xml:space="preserve"> Động cơ và</w:t>
      </w:r>
      <w:r w:rsidR="004D5DC1" w:rsidRPr="00B042D7">
        <w:rPr>
          <w:color w:val="auto"/>
          <w:lang w:eastAsia="en-US"/>
        </w:rPr>
        <w:t xml:space="preserve"> </w:t>
      </w:r>
      <w:r w:rsidR="00895A58" w:rsidRPr="00B042D7">
        <w:rPr>
          <w:color w:val="auto"/>
          <w:lang w:eastAsia="en-US"/>
        </w:rPr>
        <w:t>trải nghiệm</w:t>
      </w:r>
      <w:r w:rsidR="004D5DC1" w:rsidRPr="00B042D7">
        <w:rPr>
          <w:color w:val="auto"/>
          <w:lang w:eastAsia="en-US"/>
        </w:rPr>
        <w:t xml:space="preserve"> của du khách. </w:t>
      </w:r>
    </w:p>
    <w:p w14:paraId="339D062D" w14:textId="71E878E2" w:rsidR="009659A4" w:rsidRPr="00B042D7" w:rsidRDefault="009659A4" w:rsidP="007B1564">
      <w:pPr>
        <w:spacing w:after="0" w:line="348" w:lineRule="auto"/>
        <w:ind w:firstLine="720"/>
        <w:jc w:val="both"/>
        <w:rPr>
          <w:rFonts w:ascii="Times New Roman" w:eastAsia="Times New Roman" w:hAnsi="Times New Roman" w:cs="Times New Roman"/>
          <w:spacing w:val="-2"/>
          <w:kern w:val="0"/>
          <w:sz w:val="26"/>
          <w:szCs w:val="26"/>
          <w:lang w:eastAsia="en-US"/>
          <w14:ligatures w14:val="none"/>
        </w:rPr>
      </w:pPr>
      <w:r w:rsidRPr="00B042D7">
        <w:rPr>
          <w:rFonts w:ascii="Times New Roman" w:eastAsia="Times New Roman" w:hAnsi="Times New Roman" w:cs="Times New Roman"/>
          <w:i/>
          <w:iCs/>
          <w:spacing w:val="-2"/>
          <w:kern w:val="0"/>
          <w:sz w:val="26"/>
          <w:szCs w:val="26"/>
          <w:lang w:eastAsia="en-US"/>
          <w14:ligatures w14:val="none"/>
        </w:rPr>
        <w:t>Về</w:t>
      </w:r>
      <w:r w:rsidR="0074002B" w:rsidRPr="00B042D7">
        <w:rPr>
          <w:rFonts w:ascii="Times New Roman" w:eastAsia="Times New Roman" w:hAnsi="Times New Roman" w:cs="Times New Roman"/>
          <w:i/>
          <w:iCs/>
          <w:spacing w:val="-2"/>
          <w:kern w:val="0"/>
          <w:sz w:val="26"/>
          <w:szCs w:val="26"/>
          <w:lang w:eastAsia="en-US"/>
          <w14:ligatures w14:val="none"/>
        </w:rPr>
        <w:t xml:space="preserve"> động cơ và </w:t>
      </w:r>
      <w:r w:rsidR="00895A58" w:rsidRPr="00B042D7">
        <w:rPr>
          <w:rFonts w:ascii="Times New Roman" w:eastAsia="Times New Roman" w:hAnsi="Times New Roman" w:cs="Times New Roman"/>
          <w:i/>
          <w:iCs/>
          <w:spacing w:val="-2"/>
          <w:kern w:val="0"/>
          <w:sz w:val="26"/>
          <w:szCs w:val="26"/>
          <w:lang w:eastAsia="en-US"/>
          <w14:ligatures w14:val="none"/>
        </w:rPr>
        <w:t>tâm lý</w:t>
      </w:r>
      <w:r w:rsidR="0074002B" w:rsidRPr="00B042D7">
        <w:rPr>
          <w:rFonts w:ascii="Times New Roman" w:eastAsia="Times New Roman" w:hAnsi="Times New Roman" w:cs="Times New Roman"/>
          <w:i/>
          <w:iCs/>
          <w:spacing w:val="-2"/>
          <w:kern w:val="0"/>
          <w:sz w:val="26"/>
          <w:szCs w:val="26"/>
          <w:lang w:eastAsia="en-US"/>
          <w14:ligatures w14:val="none"/>
        </w:rPr>
        <w:t xml:space="preserve"> của du khách</w:t>
      </w:r>
      <w:r w:rsidR="0074002B" w:rsidRPr="00B042D7">
        <w:rPr>
          <w:rFonts w:ascii="Times New Roman" w:eastAsia="Times New Roman" w:hAnsi="Times New Roman" w:cs="Times New Roman"/>
          <w:spacing w:val="-2"/>
          <w:kern w:val="0"/>
          <w:sz w:val="26"/>
          <w:szCs w:val="26"/>
          <w:lang w:eastAsia="en-US"/>
          <w14:ligatures w14:val="none"/>
        </w:rPr>
        <w:t xml:space="preserve"> khi tham gia dark tourism</w:t>
      </w:r>
      <w:r w:rsidR="00744A47" w:rsidRPr="00B042D7">
        <w:rPr>
          <w:rFonts w:ascii="Times New Roman" w:eastAsia="Times New Roman" w:hAnsi="Times New Roman" w:cs="Times New Roman"/>
          <w:spacing w:val="-2"/>
          <w:kern w:val="0"/>
          <w:sz w:val="26"/>
          <w:szCs w:val="26"/>
          <w:lang w:eastAsia="en-US"/>
          <w14:ligatures w14:val="none"/>
        </w:rPr>
        <w:t xml:space="preserve">: </w:t>
      </w:r>
      <w:r w:rsidR="0074002B" w:rsidRPr="00B042D7">
        <w:rPr>
          <w:rFonts w:ascii="Times New Roman" w:eastAsia="Times New Roman" w:hAnsi="Times New Roman" w:cs="Times New Roman"/>
          <w:spacing w:val="-2"/>
          <w:kern w:val="0"/>
          <w:sz w:val="26"/>
          <w:szCs w:val="26"/>
          <w:lang w:eastAsia="en-US"/>
          <w14:ligatures w14:val="none"/>
        </w:rPr>
        <w:t xml:space="preserve">Các nghiên cứu này </w:t>
      </w:r>
      <w:r w:rsidR="00C10294" w:rsidRPr="00B042D7">
        <w:rPr>
          <w:rFonts w:ascii="Times New Roman" w:eastAsia="Times New Roman" w:hAnsi="Times New Roman" w:cs="Times New Roman"/>
          <w:spacing w:val="-2"/>
          <w:kern w:val="0"/>
          <w:sz w:val="26"/>
          <w:szCs w:val="26"/>
          <w:lang w:eastAsia="en-US"/>
          <w14:ligatures w14:val="none"/>
        </w:rPr>
        <w:t>cho thấy không chỉ đơn thuần là</w:t>
      </w:r>
      <w:r w:rsidR="0074002B" w:rsidRPr="00B042D7">
        <w:rPr>
          <w:rFonts w:ascii="Times New Roman" w:eastAsia="Times New Roman" w:hAnsi="Times New Roman" w:cs="Times New Roman"/>
          <w:spacing w:val="-2"/>
          <w:kern w:val="0"/>
          <w:sz w:val="26"/>
          <w:szCs w:val="26"/>
          <w:lang w:eastAsia="en-US"/>
          <w14:ligatures w14:val="none"/>
        </w:rPr>
        <w:t xml:space="preserve"> sự tò mò</w:t>
      </w:r>
      <w:r w:rsidR="00C10294" w:rsidRPr="00B042D7">
        <w:rPr>
          <w:rFonts w:ascii="Times New Roman" w:eastAsia="Times New Roman" w:hAnsi="Times New Roman" w:cs="Times New Roman"/>
          <w:spacing w:val="-2"/>
          <w:kern w:val="0"/>
          <w:sz w:val="26"/>
          <w:szCs w:val="26"/>
          <w:lang w:eastAsia="en-US"/>
          <w14:ligatures w14:val="none"/>
        </w:rPr>
        <w:t xml:space="preserve"> </w:t>
      </w:r>
      <w:r w:rsidR="00C10294"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{"citationID":"pgP24812","properties":{"formattedCitation":"(Biran et al., 2011; Yan et al., 2016b)","plainCitation":"(Biran et al., 2011; Yan et al., 2016b)","dontUpdate":true,"noteIndex":0},"citationItems":[{"id":2344,"uris":["http://zotero.org/users/18846669/items/5QVYWNUX"],"itemData":{"id":2344,"type":"article-journal","container-title":"Annals of Tourism Research","DOI":"10.1016/j.annals.2010.12.001","ISSN":"01607383","issue":"3","journalAbbreviation":"Annals of Tourism Research","language":"en","license":"https://www.elsevier.com/tdm/userlicense/1.0/","page":"820-841","source":"DOI.org (Crossref)","title":"SOUGHT EXPERIENCES AT (DARK) HERITAGE SITES","volume":"38","author":[{"family":"Biran","given":"Avital"},{"family":"Poria","given":"Yaniv"},{"family":"Oren","given":"Gila"}],"issued":{"date-parts":[["2011",7]]}},"label":"page"},{"id":2334,"uris":["http://zotero.org/users/18846669/items/IGGW8KBL"],"itemData":{"id":2334,"type":"article-journal","abstract":"This study identiﬁes implications of dark tourism and describes how tourists and destinations, which are principal collateral cores, deﬁne what constitutes “dark” travel. The study also examines the dimensions of dark tourism motivation and experience and ﬁnds that the former partly affects the latter. The exploratory factor analysis and conﬁrmatory factor analysis aimed to examine why tourists approach and engage with disaster sites and how such experiences may affect tourists motivation and emotional reaction. It is the ﬁrst paper that applies structural equation modelling to dark tourism research. We focus on the causal relationships between dimensions of motivation and experience, and the relationship that the emotional reactions effect on tourist experiences. We ﬁnd that the curious visitors are likely to engage cognitively by learning about the incident or related issues and tourists' emotional reaction to the “dark” space inﬂuence more heavily emotional tourist experiences than cognitive experiences do.","container-title":"Tourism Management","DOI":"10.1016/j.tourman.2015.09.014","ISSN":"02615177","journalAbbreviation":"Tourism Management","language":"en","page":"108-121","source":"DOI.org (Crossref)","title":"Investigating the motivation–experience relationship in a dark tourism space: A case study of the Beichuan earthquake relics, China","title-short":"Investigating the motivation–experience relationship in a dark tourism space","volume":"53","author":[{"family":"Yan","given":"Bing-Jin"},{"family":"Zhang","given":"Jie"},{"family":"Zhang","given":"Hong-Lei"},{"family":"Lu","given":"Shao-Jing"},{"family":"Guo","given":"Yong-Rui"}],"issued":{"date-parts":[["2016",4]]}},"label":"page"}],"schema":"https://github.com/citation-style-language/schema/raw/master/csl-citation.json"} </w:instrText>
      </w:r>
      <w:r w:rsidR="00C10294" w:rsidRPr="00B042D7">
        <w:rPr>
          <w:rFonts w:ascii="Times New Roman" w:eastAsia="Times New Roman" w:hAnsi="Times New Roman" w:cs="Times New Roman"/>
          <w:spacing w:val="-2"/>
          <w:kern w:val="0"/>
          <w:sz w:val="26"/>
          <w:szCs w:val="26"/>
          <w:lang w:eastAsia="en-US"/>
          <w14:ligatures w14:val="none"/>
        </w:rPr>
        <w:fldChar w:fldCharType="separate"/>
      </w:r>
      <w:r w:rsidR="00CB0CEF" w:rsidRPr="00B042D7">
        <w:rPr>
          <w:rFonts w:ascii="Times New Roman" w:hAnsi="Times New Roman" w:cs="Times New Roman"/>
          <w:spacing w:val="-2"/>
          <w:sz w:val="26"/>
          <w:szCs w:val="26"/>
        </w:rPr>
        <w:t xml:space="preserve">(Biran </w:t>
      </w:r>
      <w:r w:rsidR="0010329C" w:rsidRPr="00B042D7">
        <w:rPr>
          <w:rFonts w:ascii="Times New Roman" w:hAnsi="Times New Roman" w:cs="Times New Roman"/>
          <w:spacing w:val="-2"/>
          <w:sz w:val="26"/>
          <w:szCs w:val="26"/>
        </w:rPr>
        <w:t>và cộng sự</w:t>
      </w:r>
      <w:r w:rsidR="00CB0CEF" w:rsidRPr="00B042D7">
        <w:rPr>
          <w:rFonts w:ascii="Times New Roman" w:hAnsi="Times New Roman" w:cs="Times New Roman"/>
          <w:spacing w:val="-2"/>
          <w:sz w:val="26"/>
          <w:szCs w:val="26"/>
        </w:rPr>
        <w:t xml:space="preserve">, 2011; Yan </w:t>
      </w:r>
      <w:r w:rsidR="0010329C" w:rsidRPr="00B042D7">
        <w:rPr>
          <w:rFonts w:ascii="Times New Roman" w:hAnsi="Times New Roman" w:cs="Times New Roman"/>
          <w:spacing w:val="-2"/>
          <w:sz w:val="26"/>
          <w:szCs w:val="26"/>
        </w:rPr>
        <w:t>và cộng sự</w:t>
      </w:r>
      <w:r w:rsidR="00CB0CEF" w:rsidRPr="00B042D7">
        <w:rPr>
          <w:rFonts w:ascii="Times New Roman" w:hAnsi="Times New Roman" w:cs="Times New Roman"/>
          <w:spacing w:val="-2"/>
          <w:sz w:val="26"/>
          <w:szCs w:val="26"/>
        </w:rPr>
        <w:t>, 2016)</w:t>
      </w:r>
      <w:r w:rsidR="00C10294" w:rsidRPr="00B042D7">
        <w:rPr>
          <w:rFonts w:ascii="Times New Roman" w:eastAsia="Times New Roman" w:hAnsi="Times New Roman" w:cs="Times New Roman"/>
          <w:spacing w:val="-2"/>
          <w:kern w:val="0"/>
          <w:sz w:val="26"/>
          <w:szCs w:val="26"/>
          <w:lang w:eastAsia="en-US"/>
          <w14:ligatures w14:val="none"/>
        </w:rPr>
        <w:fldChar w:fldCharType="end"/>
      </w:r>
      <w:r w:rsidR="0074002B" w:rsidRPr="00B042D7">
        <w:rPr>
          <w:rFonts w:ascii="Times New Roman" w:eastAsia="Times New Roman" w:hAnsi="Times New Roman" w:cs="Times New Roman"/>
          <w:spacing w:val="-2"/>
          <w:kern w:val="0"/>
          <w:sz w:val="26"/>
          <w:szCs w:val="26"/>
          <w:lang w:eastAsia="en-US"/>
          <w14:ligatures w14:val="none"/>
        </w:rPr>
        <w:t xml:space="preserve"> </w:t>
      </w:r>
      <w:r w:rsidR="00C10294" w:rsidRPr="00B042D7">
        <w:rPr>
          <w:rFonts w:ascii="Times New Roman" w:eastAsia="Times New Roman" w:hAnsi="Times New Roman" w:cs="Times New Roman"/>
          <w:spacing w:val="-2"/>
          <w:kern w:val="0"/>
          <w:sz w:val="26"/>
          <w:szCs w:val="26"/>
          <w:lang w:eastAsia="en-US"/>
          <w14:ligatures w14:val="none"/>
        </w:rPr>
        <w:t xml:space="preserve">mà còn bao gồm </w:t>
      </w:r>
      <w:r w:rsidR="0074002B" w:rsidRPr="00B042D7">
        <w:rPr>
          <w:rFonts w:ascii="Times New Roman" w:eastAsia="Times New Roman" w:hAnsi="Times New Roman" w:cs="Times New Roman"/>
          <w:spacing w:val="-2"/>
          <w:kern w:val="0"/>
          <w:sz w:val="26"/>
          <w:szCs w:val="26"/>
          <w:lang w:eastAsia="en-US"/>
          <w14:ligatures w14:val="none"/>
        </w:rPr>
        <w:t xml:space="preserve">những </w:t>
      </w:r>
      <w:r w:rsidR="00C10294" w:rsidRPr="00B042D7">
        <w:rPr>
          <w:rFonts w:ascii="Times New Roman" w:eastAsia="Times New Roman" w:hAnsi="Times New Roman" w:cs="Times New Roman"/>
          <w:spacing w:val="-2"/>
          <w:kern w:val="0"/>
          <w:sz w:val="26"/>
          <w:szCs w:val="26"/>
          <w:lang w:eastAsia="en-US"/>
          <w14:ligatures w14:val="none"/>
        </w:rPr>
        <w:t>nhu cầu</w:t>
      </w:r>
      <w:r w:rsidR="0074002B" w:rsidRPr="00B042D7">
        <w:rPr>
          <w:rFonts w:ascii="Times New Roman" w:eastAsia="Times New Roman" w:hAnsi="Times New Roman" w:cs="Times New Roman"/>
          <w:spacing w:val="-2"/>
          <w:kern w:val="0"/>
          <w:sz w:val="26"/>
          <w:szCs w:val="26"/>
          <w:lang w:eastAsia="en-US"/>
          <w14:ligatures w14:val="none"/>
        </w:rPr>
        <w:t xml:space="preserve"> sâu sắc, phức tạp hơn. </w:t>
      </w:r>
      <w:r w:rsidR="00C10294" w:rsidRPr="00B042D7">
        <w:rPr>
          <w:rFonts w:ascii="Times New Roman" w:eastAsia="Times New Roman" w:hAnsi="Times New Roman" w:cs="Times New Roman"/>
          <w:spacing w:val="-2"/>
          <w:kern w:val="0"/>
          <w:sz w:val="26"/>
          <w:szCs w:val="26"/>
          <w:lang w:eastAsia="en-US"/>
          <w14:ligatures w14:val="none"/>
        </w:rPr>
        <w:t xml:space="preserve">Đó là </w:t>
      </w:r>
      <w:r w:rsidR="0078168A" w:rsidRPr="00B042D7">
        <w:rPr>
          <w:rFonts w:ascii="Times New Roman" w:eastAsia="Times New Roman" w:hAnsi="Times New Roman" w:cs="Times New Roman"/>
          <w:spacing w:val="-2"/>
          <w:kern w:val="0"/>
          <w:sz w:val="26"/>
          <w:szCs w:val="26"/>
          <w:lang w:eastAsia="en-US"/>
          <w14:ligatures w14:val="none"/>
        </w:rPr>
        <w:t>nhu cầu học hỏi và khám phá</w:t>
      </w:r>
      <w:r w:rsidR="009E747A" w:rsidRPr="00B042D7">
        <w:rPr>
          <w:rFonts w:ascii="Times New Roman" w:eastAsia="Times New Roman" w:hAnsi="Times New Roman" w:cs="Times New Roman"/>
          <w:spacing w:val="-2"/>
          <w:kern w:val="0"/>
          <w:sz w:val="26"/>
          <w:szCs w:val="26"/>
          <w:lang w:eastAsia="en-US"/>
          <w14:ligatures w14:val="none"/>
        </w:rPr>
        <w:t xml:space="preserve"> </w:t>
      </w:r>
      <w:r w:rsidR="009E747A"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{"citationID":"Y1Vp9P7k","properties":{"formattedCitation":"(Austin, 2002; H. Zhang et al., 2016)","plainCitation":"(Austin, 2002; H. Zhang et al., 2016)","dontUpdate":true,"noteIndex":0},"citationItems":[{"id":2346,"uris":["http://zotero.org/users/18846669/items/K8ESRM9V"],"itemData":{"id":2346,"type":"article-journal","abstract":"Abstract\n            Historical sites now feature strongly as sites of visitation. However, such sites are often connected with historical events, which are sensitive to visitors and thus highly contentious when utilised in the development of tourism. The paper, from the perspective of the visitor, examines some of the critical issues that generally determine the nature of visitation at sensitive historical sites. The issues identified are the visitor's emotional state at the site, prior expectations of the site and what is to be learnt and perception of site presentation and interpretation. They also include the primary visitor objective to learn about the site, the ease with which access to the site can be obtained and the existence of social experiences between relevant visitor groups that may be extended to the site. The issues identified place significant challenges on how marketers communicate with potential visitors and other stakeholders of the site and require the marketing function to take cognisance of the different emotional states of visitors. Similarly, the nature of the packaging of the site, the channels of visitor access to be encouraged and how pricing is to be used as a marketing tool in a way that it is appropriate for the different groups of visitors to the site, all present unique marketing challenges. Copyright © 2002 John Wiley &amp; Sons, Ltd.","container-title":"International Journal of Tourism Research","DOI":"10.1002/jtr.403","ISSN":"1099-2340, 1522-1970","issue":"6","journalAbbreviation":"Journal of Tourism Research","language":"en","license":"http://onlinelibrary.wiley.com/termsAndConditions#vor","page":"447-457","source":"DOI.org (Crossref)","title":"Managing heritage attractions: marketing challenges at sensitive historical sites","title-short":"Managing heritage attractions","volume":"4","author":[{"family":"Austin","given":"Nathan K."}],"issued":{"date-parts":[["2002",11]]}},"label":"page"},{"id":2342,"uris":["http://zotero.org/users/18846669/items/J5EJ8E5Y"],"itemData":{"id":2342,"type":"article-journal","container-title":"Tourism Management","DOI":"10.1016/j.tourman.2016.01.002","ISSN":"02615177","journalAbbreviation":"Tourism Management","language":"en","page":"452-464","source":"DOI.org (Crossref)","title":"Too dark to revisit? The role of past experiences and intrapersonal constraints","title-short":"Too dark to revisit?","volume":"54","author":[{"family":"Zhang","given":"Honglei"},{"family":"Yang","given":"Yang"},{"family":"Zheng","given":"Chunhui"},{"family":"Zhang","given":"Jie"}],"issued":{"date-parts":[["2016",6]]}},"label":"page"}],"schema":"https://github.com/citation-style-language/schema/raw/master/csl-citation.json"} </w:instrText>
      </w:r>
      <w:r w:rsidR="009E747A" w:rsidRPr="00B042D7">
        <w:rPr>
          <w:rFonts w:ascii="Times New Roman" w:eastAsia="Times New Roman" w:hAnsi="Times New Roman" w:cs="Times New Roman"/>
          <w:spacing w:val="-2"/>
          <w:kern w:val="0"/>
          <w:sz w:val="26"/>
          <w:szCs w:val="26"/>
          <w:lang w:eastAsia="en-US"/>
          <w14:ligatures w14:val="none"/>
        </w:rPr>
        <w:fldChar w:fldCharType="separate"/>
      </w:r>
      <w:r w:rsidR="001A7FC3" w:rsidRPr="00B042D7">
        <w:rPr>
          <w:rFonts w:ascii="Times New Roman" w:hAnsi="Times New Roman" w:cs="Times New Roman"/>
          <w:spacing w:val="-2"/>
          <w:sz w:val="26"/>
          <w:szCs w:val="26"/>
        </w:rPr>
        <w:t xml:space="preserve">(Austin, 2002; H. Zhang </w:t>
      </w:r>
      <w:r w:rsidR="0010329C" w:rsidRPr="00B042D7">
        <w:rPr>
          <w:rFonts w:ascii="Times New Roman" w:hAnsi="Times New Roman" w:cs="Times New Roman"/>
          <w:spacing w:val="-2"/>
          <w:sz w:val="26"/>
          <w:szCs w:val="26"/>
        </w:rPr>
        <w:t>và cộng sự</w:t>
      </w:r>
      <w:r w:rsidR="001A7FC3" w:rsidRPr="00B042D7">
        <w:rPr>
          <w:rFonts w:ascii="Times New Roman" w:hAnsi="Times New Roman" w:cs="Times New Roman"/>
          <w:spacing w:val="-2"/>
          <w:sz w:val="26"/>
          <w:szCs w:val="26"/>
        </w:rPr>
        <w:t>, 2016)</w:t>
      </w:r>
      <w:r w:rsidR="009E747A" w:rsidRPr="00B042D7">
        <w:rPr>
          <w:rFonts w:ascii="Times New Roman" w:eastAsia="Times New Roman" w:hAnsi="Times New Roman" w:cs="Times New Roman"/>
          <w:spacing w:val="-2"/>
          <w:kern w:val="0"/>
          <w:sz w:val="26"/>
          <w:szCs w:val="26"/>
          <w:lang w:eastAsia="en-US"/>
          <w14:ligatures w14:val="none"/>
        </w:rPr>
        <w:fldChar w:fldCharType="end"/>
      </w:r>
      <w:r w:rsidR="0078168A" w:rsidRPr="00B042D7">
        <w:rPr>
          <w:rFonts w:ascii="Times New Roman" w:eastAsia="Times New Roman" w:hAnsi="Times New Roman" w:cs="Times New Roman"/>
          <w:spacing w:val="-2"/>
          <w:kern w:val="0"/>
          <w:sz w:val="26"/>
          <w:szCs w:val="26"/>
          <w:lang w:eastAsia="en-US"/>
          <w14:ligatures w14:val="none"/>
        </w:rPr>
        <w:t xml:space="preserve">; tìm kiếm hạnh phúc ý nghĩa và hạnh phúc khoái lạc, cũng như đồng kiến tạo bản sắc cá nhân và dân tộc </w:t>
      </w:r>
      <w:r w:rsidR="0078168A"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{"citationID":"whYXKXJm","properties":{"formattedCitation":"(Ivanova &amp; Light, 2018; Tinson et al., 2015; J. Wang et al., 2025)","plainCitation":"(Ivanova &amp; Light, 2018; Tinson et al., 2015; J. Wang et al., 2025)","dontUpdate":true,"noteIndex":0},"citationItems":[{"id":2370,"uris":["http://zotero.org/users/18846669/items/4Y7AMAU8"],"itemData":{"id":2370,"type":"article-journal","abstract":"This paper explores motives for visiting a ‘lightest’ dark (heritage) tourism attraction. Semistructured interviews were undertaken with 24 visitors to the London Dungeon. Few visitors reported an interest in death, suffering or the macabre as important in their decision to visit, a finding which accords with research at a range of other types of ‘darker’ places. Instead, most people visited from general or incidental reasons that were unrelated to the attraction’s theme. However, while few visitors stated that an interest in learning was important in their reason for visiting, many reported that an element of informal education and discovery was an important part of the visit experience. As such, ‘lighter’ dark tourism is about more than entertainment and the London Dungeon offers opportunities for visitors to engage with the themes and stories in a deeper way. Overall, these findings suggest that lightest dark tourism has more in common with heritage tourism than at first appears.","container-title":"Journal of Heritage Tourism","DOI":"10.1080/1743873X.2017.1371181","ISSN":"1743-873X, 1747-6631","issue":"4","journalAbbreviation":"Journal of Heritage Tourism","language":"en","page":"356-369","source":"DOI.org (Crossref)","title":"‘It’s not that we like death or anything’: exploring the motivations and experiences of visitors to a lighter dark tourism attraction","title-short":"‘It’s not that we like death or anything’","volume":"13","author":[{"family":"Ivanova","given":"Preslava"},{"family":"Light","given":"Duncan"}],"issued":{"date-parts":[["2018",7,4]]}},"label":"page"},{"id":2368,"uris":["http://zotero.org/users/18846669/items/MVHUEKP7","http://zotero.org/users/18846669/items/8D7I9JRX"],"itemData":{"id":2368,"type":"article-journal","container-title":"Journal of Marketing Management","DOI":"10.1080/0267257X.2014.995207","ISSN":"0267-257X, 1472-1376","issue":"7-8","journalAbbreviation":"Journal of Marketing Management","language":"en","page":"856-880","source":"DOI.org (Crossref)","title":"Exploring the role of dark tourism in the creation of national identity of young Americans","volume":"31","author":[{"family":"Tinson","given":"Julie S."},{"family":"Saren","given":"Michael A. J."},{"family":"Roth","given":"Bridget E."}],"issued":{"date-parts":[["2015",5,4]]}},"label":"page"},{"id":2309,"uris":["http://zotero.org/users/18846669/items/BH5XUJ7F","http://zotero.org/users/18846669/items/PPSRMFZU"],"itemData":{"id":2309,"type":"article-journal","abstract":"This study explores how tourists experience both eudaimonic and hedonic happiness in dark tourism context through mediation of emotions, integrating broaden-and-build theory and terror management theory. Two quantitative studies collected online and onsite data from Chinese dark tourists. Study 1 (403 online responses) identified five emotional dimensions experienced within dark tourism: positive emotions (elation, aspiration, transcendence) and negative emotions (discontent, dread). Study 2 (309 onsite responses at a concentration camp) found that dark tourism reflection enhances hedonic happiness indirectly through elation, a present-focus positive emotion. Mortality salience directly and indirectly enhances eudaimonic happiness via discontent and dread. Mortality salience also contributes to hedonic happiness through the mediation of eudaimonic happiness. These findings deepen the understanding of emotional dynamics in dark tourism, offering practical insights for destination management and marketing strategies to foster both hedonic and eudaimonic happiness among dark tourists. © 2025 The Authors","archive":"Scopus","container-title":"Journal of Hospitality and Tourism Management","DOI":"10.1016/j.jhtm.2025.05.004","ISSN":"14476770 (ISSN)","journalAbbreviation":"J. Hosp. Tour. Manage.","language":"English","page":"247-258","publisher":"Elsevier Ltd","title":"Dual pathways of dark tourism's impact on tourists' happiness: The mediating role of mixed emotions","volume":"63","author":[{"family":"Wang","given":"J."},{"family":"Leung","given":"X.Y."},{"family":"Song","given":"X."}],"issued":{"date-parts":[["2025"]]}},"label":"page"}],"schema":"https://github.com/citation-style-language/schema/raw/master/csl-citation.json"} </w:instrText>
      </w:r>
      <w:r w:rsidR="0078168A" w:rsidRPr="00B042D7">
        <w:rPr>
          <w:rFonts w:ascii="Times New Roman" w:eastAsia="Times New Roman" w:hAnsi="Times New Roman" w:cs="Times New Roman"/>
          <w:spacing w:val="-2"/>
          <w:kern w:val="0"/>
          <w:sz w:val="26"/>
          <w:szCs w:val="26"/>
          <w:lang w:eastAsia="en-US"/>
          <w14:ligatures w14:val="none"/>
        </w:rPr>
        <w:fldChar w:fldCharType="separate"/>
      </w:r>
      <w:r w:rsidR="002F1D91" w:rsidRPr="00B042D7">
        <w:rPr>
          <w:rFonts w:ascii="Times New Roman" w:hAnsi="Times New Roman" w:cs="Times New Roman"/>
          <w:spacing w:val="-2"/>
          <w:sz w:val="26"/>
          <w:szCs w:val="26"/>
        </w:rPr>
        <w:t xml:space="preserve">(Ivanova &amp; Light, 2018; Tinson </w:t>
      </w:r>
      <w:r w:rsidR="0010329C" w:rsidRPr="00B042D7">
        <w:rPr>
          <w:rFonts w:ascii="Times New Roman" w:hAnsi="Times New Roman" w:cs="Times New Roman"/>
          <w:spacing w:val="-2"/>
          <w:sz w:val="26"/>
          <w:szCs w:val="26"/>
        </w:rPr>
        <w:t>và cộng sự</w:t>
      </w:r>
      <w:r w:rsidR="002F1D91" w:rsidRPr="00B042D7">
        <w:rPr>
          <w:rFonts w:ascii="Times New Roman" w:hAnsi="Times New Roman" w:cs="Times New Roman"/>
          <w:spacing w:val="-2"/>
          <w:sz w:val="26"/>
          <w:szCs w:val="26"/>
        </w:rPr>
        <w:t xml:space="preserve">, 2015; J. Wang </w:t>
      </w:r>
      <w:r w:rsidR="0010329C" w:rsidRPr="00B042D7">
        <w:rPr>
          <w:rFonts w:ascii="Times New Roman" w:hAnsi="Times New Roman" w:cs="Times New Roman"/>
          <w:spacing w:val="-2"/>
          <w:sz w:val="26"/>
          <w:szCs w:val="26"/>
        </w:rPr>
        <w:t>và cộng sự</w:t>
      </w:r>
      <w:r w:rsidR="002F1D91" w:rsidRPr="00B042D7">
        <w:rPr>
          <w:rFonts w:ascii="Times New Roman" w:hAnsi="Times New Roman" w:cs="Times New Roman"/>
          <w:spacing w:val="-2"/>
          <w:sz w:val="26"/>
          <w:szCs w:val="26"/>
        </w:rPr>
        <w:t>, 2025)</w:t>
      </w:r>
      <w:r w:rsidR="0078168A" w:rsidRPr="00B042D7">
        <w:rPr>
          <w:rFonts w:ascii="Times New Roman" w:eastAsia="Times New Roman" w:hAnsi="Times New Roman" w:cs="Times New Roman"/>
          <w:spacing w:val="-2"/>
          <w:kern w:val="0"/>
          <w:sz w:val="26"/>
          <w:szCs w:val="26"/>
          <w:lang w:eastAsia="en-US"/>
          <w14:ligatures w14:val="none"/>
        </w:rPr>
        <w:fldChar w:fldCharType="end"/>
      </w:r>
      <w:r w:rsidR="004D5DC1" w:rsidRPr="00B042D7">
        <w:rPr>
          <w:rFonts w:ascii="Times New Roman" w:eastAsia="Times New Roman" w:hAnsi="Times New Roman" w:cs="Times New Roman"/>
          <w:spacing w:val="-2"/>
          <w:kern w:val="0"/>
          <w:sz w:val="26"/>
          <w:szCs w:val="26"/>
          <w:lang w:eastAsia="en-US"/>
          <w14:ligatures w14:val="none"/>
        </w:rPr>
        <w:t xml:space="preserve">. </w:t>
      </w:r>
    </w:p>
    <w:p w14:paraId="307AB541" w14:textId="11611D88" w:rsidR="002117F7" w:rsidRPr="00B042D7" w:rsidRDefault="009659A4" w:rsidP="007B1564">
      <w:pPr>
        <w:widowControl w:val="0"/>
        <w:autoSpaceDE w:val="0"/>
        <w:autoSpaceDN w:val="0"/>
        <w:spacing w:after="0" w:line="348" w:lineRule="auto"/>
        <w:ind w:right="-1" w:firstLine="720"/>
        <w:jc w:val="both"/>
        <w:rPr>
          <w:rFonts w:ascii="Times New Roman" w:eastAsia="Times New Roman" w:hAnsi="Times New Roman" w:cs="Times New Roman"/>
          <w:spacing w:val="-2"/>
          <w:kern w:val="0"/>
          <w:sz w:val="26"/>
          <w:szCs w:val="26"/>
          <w:lang w:eastAsia="en-US"/>
          <w14:ligatures w14:val="none"/>
        </w:rPr>
      </w:pPr>
      <w:r w:rsidRPr="00B042D7">
        <w:rPr>
          <w:rFonts w:ascii="Times New Roman" w:eastAsia="Times New Roman" w:hAnsi="Times New Roman" w:cs="Times New Roman"/>
          <w:i/>
          <w:iCs/>
          <w:spacing w:val="-2"/>
          <w:kern w:val="0"/>
          <w:sz w:val="26"/>
          <w:szCs w:val="26"/>
          <w:lang w:eastAsia="en-US"/>
          <w14:ligatures w14:val="none"/>
        </w:rPr>
        <w:t>Về</w:t>
      </w:r>
      <w:r w:rsidR="004D5DC1" w:rsidRPr="00B042D7">
        <w:rPr>
          <w:rFonts w:ascii="Times New Roman" w:eastAsia="Times New Roman" w:hAnsi="Times New Roman" w:cs="Times New Roman"/>
          <w:i/>
          <w:iCs/>
          <w:spacing w:val="-2"/>
          <w:kern w:val="0"/>
          <w:sz w:val="26"/>
          <w:szCs w:val="26"/>
          <w:lang w:eastAsia="en-US"/>
          <w14:ligatures w14:val="none"/>
        </w:rPr>
        <w:t xml:space="preserve"> cảm xúc, nhận thức, hành vi </w:t>
      </w:r>
      <w:r w:rsidR="00B322C6" w:rsidRPr="00B042D7">
        <w:rPr>
          <w:rFonts w:ascii="Times New Roman" w:eastAsia="Times New Roman" w:hAnsi="Times New Roman" w:cs="Times New Roman"/>
          <w:i/>
          <w:iCs/>
          <w:spacing w:val="-2"/>
          <w:kern w:val="0"/>
          <w:sz w:val="26"/>
          <w:szCs w:val="26"/>
          <w:lang w:eastAsia="en-US"/>
          <w14:ligatures w14:val="none"/>
        </w:rPr>
        <w:t>của du khách</w:t>
      </w:r>
      <w:r w:rsidR="00744A47" w:rsidRPr="00B042D7">
        <w:rPr>
          <w:rFonts w:ascii="Times New Roman" w:eastAsia="Times New Roman" w:hAnsi="Times New Roman" w:cs="Times New Roman"/>
          <w:spacing w:val="-2"/>
          <w:kern w:val="0"/>
          <w:sz w:val="26"/>
          <w:szCs w:val="26"/>
          <w:lang w:eastAsia="en-US"/>
          <w14:ligatures w14:val="none"/>
        </w:rPr>
        <w:t>:</w:t>
      </w:r>
      <w:r w:rsidR="002F1D91" w:rsidRPr="00B042D7">
        <w:rPr>
          <w:rFonts w:ascii="Times New Roman" w:eastAsia="Times New Roman" w:hAnsi="Times New Roman" w:cs="Times New Roman"/>
          <w:spacing w:val="-2"/>
          <w:kern w:val="0"/>
          <w:sz w:val="26"/>
          <w:szCs w:val="26"/>
          <w:lang w:eastAsia="en-US"/>
          <w14:ligatures w14:val="none"/>
        </w:rPr>
        <w:t xml:space="preserve"> Trải nghiệm mà dark tourism mang đến cho du khách được đánh giá là một trải nghiệm mang đậm tính cảm xúc </w:t>
      </w:r>
      <w:r w:rsidR="002F1D91"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{"citationID":"t1zoUEJU","properties":{"formattedCitation":"(Podoshen &amp; Yan, 2025; E. Wang et al., 2021)","plainCitation":"(Podoshen &amp; Yan, 2025; E. Wang et al., 2021)","dontUpdate":true,"noteIndex":0},"citationItems":[{"id":2356,"uris":["http://zotero.org/users/18846669/items/ZXEY2GWH"],"itemData":{"id":2356,"type":"article-journal","abstract":"PDF | Dark tourism and its implications have been gaining significant prominence in both the literature and in practice in the recent past.... | Find, read and cite all the research you need on ResearchGate","container-title":"ResearchGate","DOI":"10.1016/j.tourman.2017.09.003","language":"en","source":"www.researchgate.net","title":"Dark tourism, abjection and blood: A festival context","title-short":"(PDF) Dark tourism, abjection and blood","URL":"https://www.researchgate.net/publication/322863050_Dark_tourism_abjection_and_blood_A_festival_context","author":[{"family":"Podoshen","given":"J.S."},{"family":"Yan","given":"Grace"}],"accessed":{"date-parts":[["2025",12,14]]},"issued":{"date-parts":[["2025",8,7]]}},"label":"page"},{"id":2310,"uris":["http://zotero.org/users/18846669/items/2WE8DG28","http://zotero.org/users/18846669/items/GRP5RNHZ"],"itemData":{"id":2310,"type":"article-journal","abstract":"Research on the emotional experience offered by dark tourism has usually categorized tourists’ emotional experience into general dimensions, and few studies have investigated a specific emotion. Focusing on the emotional experience of awe in dark tourism, this research aims to examine the relationship between authenticity, awe, national identity, and revisit intention by surveying visitors to the Memorial Hall of the Victims of the Nanjing Massacre in China. Through an analysis of 499 questionnaires via PLS-SEM, the study finds that dark tourist destinations can arouse awe in tourists and that the experience of authenticity is one of the antecedents of this emotion. It also demonstrates that awe has a positive effect on national identity, but its influence on revisit intention is not significant. Moreover, it indicates that the deeper the authentic experience of tourists, the stronger the national identity and revisit intention in the context of dark tourism. Finally, this study recommends that dark sites should utilize a variety of means, such as virtual reality technology, to enhance the perception of authenticity with a view to inspiring awe, so as to have a lasting and profound impact on tourists’ attitudes and behaviours. © 2020 Informa UK Limited, trading as Taylor &amp; Francis Group.","archive":"Scopus","container-title":"Current Issues in Tourism","DOI":"10.1080/13683500.2020.1782857","ISSN":"13683500 (ISSN)","issue":"8","journalAbbreviation":"Curr. Issues Tour.","language":"English","page":"1169-1183","publisher":"Routledge","title":"The antecedents and consequences of awe in dark tourism","volume":"24","author":[{"family":"Wang","given":"E."},{"family":"Shen","given":"C."},{"family":"Zheng","given":"J."},{"family":"Wu","given":"D."},{"family":"Cao","given":"N."}],"issued":{"date-parts":[["2021"]]}},"label":"page"}],"schema":"https://github.com/citation-style-language/schema/raw/master/csl-citation.json"} </w:instrText>
      </w:r>
      <w:r w:rsidR="002F1D91" w:rsidRPr="00B042D7">
        <w:rPr>
          <w:rFonts w:ascii="Times New Roman" w:eastAsia="Times New Roman" w:hAnsi="Times New Roman" w:cs="Times New Roman"/>
          <w:spacing w:val="-2"/>
          <w:kern w:val="0"/>
          <w:sz w:val="26"/>
          <w:szCs w:val="26"/>
          <w:lang w:eastAsia="en-US"/>
          <w14:ligatures w14:val="none"/>
        </w:rPr>
        <w:fldChar w:fldCharType="separate"/>
      </w:r>
      <w:r w:rsidR="002F1D91" w:rsidRPr="00B042D7">
        <w:rPr>
          <w:rFonts w:ascii="Times New Roman" w:hAnsi="Times New Roman" w:cs="Times New Roman"/>
          <w:spacing w:val="-2"/>
          <w:sz w:val="26"/>
          <w:szCs w:val="26"/>
        </w:rPr>
        <w:t xml:space="preserve">(Podoshen &amp; Yan, 2025; E. Wang </w:t>
      </w:r>
      <w:r w:rsidR="0010329C" w:rsidRPr="00B042D7">
        <w:rPr>
          <w:rFonts w:ascii="Times New Roman" w:hAnsi="Times New Roman" w:cs="Times New Roman"/>
          <w:spacing w:val="-2"/>
          <w:sz w:val="26"/>
          <w:szCs w:val="26"/>
        </w:rPr>
        <w:t>và cộng sự</w:t>
      </w:r>
      <w:r w:rsidR="002F1D91" w:rsidRPr="00B042D7">
        <w:rPr>
          <w:rFonts w:ascii="Times New Roman" w:hAnsi="Times New Roman" w:cs="Times New Roman"/>
          <w:spacing w:val="-2"/>
          <w:sz w:val="26"/>
          <w:szCs w:val="26"/>
        </w:rPr>
        <w:t>, 2021)</w:t>
      </w:r>
      <w:r w:rsidR="002F1D91" w:rsidRPr="00B042D7">
        <w:rPr>
          <w:rFonts w:ascii="Times New Roman" w:eastAsia="Times New Roman" w:hAnsi="Times New Roman" w:cs="Times New Roman"/>
          <w:spacing w:val="-2"/>
          <w:kern w:val="0"/>
          <w:sz w:val="26"/>
          <w:szCs w:val="26"/>
          <w:lang w:eastAsia="en-US"/>
          <w14:ligatures w14:val="none"/>
        </w:rPr>
        <w:fldChar w:fldCharType="end"/>
      </w:r>
      <w:r w:rsidR="002F1D91" w:rsidRPr="00B042D7">
        <w:rPr>
          <w:rFonts w:ascii="Times New Roman" w:eastAsia="Times New Roman" w:hAnsi="Times New Roman" w:cs="Times New Roman"/>
          <w:spacing w:val="-2"/>
          <w:kern w:val="0"/>
          <w:sz w:val="26"/>
          <w:szCs w:val="26"/>
          <w:lang w:eastAsia="en-US"/>
          <w14:ligatures w14:val="none"/>
        </w:rPr>
        <w:t xml:space="preserve">. </w:t>
      </w:r>
      <w:r w:rsidR="009E747A" w:rsidRPr="00B042D7">
        <w:rPr>
          <w:rFonts w:ascii="Times New Roman" w:eastAsia="Times New Roman" w:hAnsi="Times New Roman" w:cs="Times New Roman"/>
          <w:spacing w:val="-2"/>
          <w:kern w:val="0"/>
          <w:sz w:val="26"/>
          <w:szCs w:val="26"/>
          <w:lang w:eastAsia="en-US"/>
          <w14:ligatures w14:val="none"/>
        </w:rPr>
        <w:t xml:space="preserve">Bản chất của những cảm xúc này được xem như một tiêu chí để phân biệt dark tourism với các hình thức du lịch khác </w:t>
      </w:r>
      <w:r w:rsidR="009E747A"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{"citationID":"OX0qnyI2","properties":{"formattedCitation":"(Nawijn et al., 2016)","plainCitation":"(Nawijn et al., 2016)","dontUpdate":true,"noteIndex":0},"citationItems":[{"id":2341,"uris":["http://zotero.org/users/18846669/items/UID9FZWN"],"itemData":{"id":2341,"type":"article-journal","container-title":"Annals of Tourism Research","DOI":"10.1016/j.annals.2016.09.005","ISSN":"01607383","journalAbbreviation":"Annals of Tourism Research","language":"en","page":"244-247","source":"DOI.org (Crossref)","title":"Emotion clusters for concentration camp memorials","volume":"61","author":[{"family":"Nawijn","given":"Jeroen"},{"family":"Isaac","given":"Rami Khalil"},{"family":"Van Liempt","given":"Adriaan"},{"family":"Gridnevskiy","given":"Konstantin"}],"issued":{"date-parts":[["2016",11]]}}}],"schema":"https://github.com/citation-style-language/schema/raw/master/csl-citation.json"} </w:instrText>
      </w:r>
      <w:r w:rsidR="009E747A" w:rsidRPr="00B042D7">
        <w:rPr>
          <w:rFonts w:ascii="Times New Roman" w:eastAsia="Times New Roman" w:hAnsi="Times New Roman" w:cs="Times New Roman"/>
          <w:spacing w:val="-2"/>
          <w:kern w:val="0"/>
          <w:sz w:val="26"/>
          <w:szCs w:val="26"/>
          <w:lang w:eastAsia="en-US"/>
          <w14:ligatures w14:val="none"/>
        </w:rPr>
        <w:fldChar w:fldCharType="separate"/>
      </w:r>
      <w:r w:rsidR="009E747A" w:rsidRPr="00B042D7">
        <w:rPr>
          <w:rFonts w:ascii="Times New Roman" w:hAnsi="Times New Roman" w:cs="Times New Roman"/>
          <w:spacing w:val="-2"/>
          <w:sz w:val="26"/>
          <w:szCs w:val="26"/>
        </w:rPr>
        <w:t xml:space="preserve">(Nawijn </w:t>
      </w:r>
      <w:r w:rsidR="0010329C" w:rsidRPr="00B042D7">
        <w:rPr>
          <w:rFonts w:ascii="Times New Roman" w:hAnsi="Times New Roman" w:cs="Times New Roman"/>
          <w:spacing w:val="-2"/>
          <w:sz w:val="26"/>
          <w:szCs w:val="26"/>
        </w:rPr>
        <w:t>và cộng sự</w:t>
      </w:r>
      <w:r w:rsidR="009E747A" w:rsidRPr="00B042D7">
        <w:rPr>
          <w:rFonts w:ascii="Times New Roman" w:hAnsi="Times New Roman" w:cs="Times New Roman"/>
          <w:spacing w:val="-2"/>
          <w:sz w:val="26"/>
          <w:szCs w:val="26"/>
        </w:rPr>
        <w:t>, 2016)</w:t>
      </w:r>
      <w:r w:rsidR="009E747A" w:rsidRPr="00B042D7">
        <w:rPr>
          <w:rFonts w:ascii="Times New Roman" w:eastAsia="Times New Roman" w:hAnsi="Times New Roman" w:cs="Times New Roman"/>
          <w:spacing w:val="-2"/>
          <w:kern w:val="0"/>
          <w:sz w:val="26"/>
          <w:szCs w:val="26"/>
          <w:lang w:eastAsia="en-US"/>
          <w14:ligatures w14:val="none"/>
        </w:rPr>
        <w:fldChar w:fldCharType="end"/>
      </w:r>
      <w:r w:rsidR="009E747A" w:rsidRPr="00B042D7">
        <w:rPr>
          <w:rFonts w:ascii="Times New Roman" w:eastAsia="Times New Roman" w:hAnsi="Times New Roman" w:cs="Times New Roman"/>
          <w:spacing w:val="-2"/>
          <w:kern w:val="0"/>
          <w:sz w:val="26"/>
          <w:szCs w:val="26"/>
          <w:lang w:eastAsia="en-US"/>
          <w14:ligatures w14:val="none"/>
        </w:rPr>
        <w:t xml:space="preserve">. </w:t>
      </w:r>
      <w:r w:rsidR="00082D4F" w:rsidRPr="00B042D7">
        <w:rPr>
          <w:rFonts w:ascii="Times New Roman" w:eastAsia="Times New Roman" w:hAnsi="Times New Roman" w:cs="Times New Roman"/>
          <w:spacing w:val="-2"/>
          <w:kern w:val="0"/>
          <w:sz w:val="26"/>
          <w:szCs w:val="26"/>
          <w:lang w:eastAsia="en-US"/>
          <w14:ligatures w14:val="none"/>
        </w:rPr>
        <w:t xml:space="preserve">Trong một số trường hợp, việc tham quan các điểm đến dark tourism còn có khả năng mang tính chuyển hóa, thậm chí làm thay đổi </w:t>
      </w:r>
      <w:r w:rsidR="00746B2A" w:rsidRPr="00B042D7">
        <w:rPr>
          <w:rFonts w:ascii="Times New Roman" w:eastAsia="Times New Roman" w:hAnsi="Times New Roman" w:cs="Times New Roman"/>
          <w:spacing w:val="-2"/>
          <w:kern w:val="0"/>
          <w:sz w:val="26"/>
          <w:szCs w:val="26"/>
          <w:lang w:eastAsia="en-US"/>
          <w14:ligatures w14:val="none"/>
        </w:rPr>
        <w:t>cuộc sống</w:t>
      </w:r>
      <w:r w:rsidR="00082D4F" w:rsidRPr="00B042D7">
        <w:rPr>
          <w:rFonts w:ascii="Times New Roman" w:eastAsia="Times New Roman" w:hAnsi="Times New Roman" w:cs="Times New Roman"/>
          <w:spacing w:val="-2"/>
          <w:kern w:val="0"/>
          <w:sz w:val="26"/>
          <w:szCs w:val="26"/>
          <w:lang w:eastAsia="en-US"/>
          <w14:ligatures w14:val="none"/>
        </w:rPr>
        <w:t xml:space="preserve"> của du khách </w:t>
      </w:r>
      <w:r w:rsidR="00082D4F"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{"citationID":"R5WIDowl","properties":{"formattedCitation":"(Roberts &amp; Stone, 2014b; Zhuo et al., 2024)","plainCitation":"(Roberts &amp; Stone, 2014b; Zhuo et al., 2024)","dontUpdate":true,"noteIndex":0},"citationItems":[{"id":2340,"uris":["http://zotero.org/users/18846669/items/JAXRHHZL"],"itemData":{"id":2340,"type":"article-journal","language":"en","source":"Zotero","title":"Dark Tourism and Dark Heritage: Emergent Themes, Issues and Consequences","author":[{"family":"Roberts","given":"Catherine"},{"family":"Stone","given":"Philip R"}],"issued":{"date-parts":[["2014"]]}}},{"id":2307,"uris":["http://zotero.org/users/18846669/items/8CIZ6UB4","http://zotero.org/users/18846669/items/WBBKEUMR"],"itemData":{"id":2307,"type":"article-journal","abstract":"Drawing on identity development theory, this study examines the relationships between negative dark tourism transformative experiences (NDTTEs), self-reflection, self-rumination, self-discovery, and well-being to corroborate a model explaining how NDTTEs contribute to tourists’ well-being. A cross-sectional survey was conducted with 684 tourists who had visited dark tourism sites over the past three years. Two constructs representing NDTTEs were identified (anger and disgust, pain and sadness), and the results indicated that NDTTEs were predictors of self-reflection and self-rumination. Unexpectedly, self-reflection negatively affected self-rumination. Self-reflection and self-rumination were determinants of self-discovery, which subsequently affected well-being. This study offers a new theoretical lens for understanding the role of dark tourism in promoting tourists’ well-being. © 2024 The Authors","archive":"Scopus","container-title":"Journal of Hospitality and Tourism Management","DOI":"10.1016/j.jhtm.2024.06.012","ISSN":"14476770 (ISSN)","journalAbbreviation":"J. Hosp. Tour. Manage.","language":"English","page":"94-104","publisher":"Elsevier Ltd","title":"Can negative dark tourism transformative experiences promote tourists’ well-being?","volume":"60","author":[{"family":"Zhuo","given":"S."},{"family":"Xu","given":"Y."},{"family":"Jiang","given":"T."}],"issued":{"date-parts":[["2024"]]}}}],"schema":"https://github.com/citation-style-language/schema/raw/master/csl-citation.json"} </w:instrText>
      </w:r>
      <w:r w:rsidR="00082D4F" w:rsidRPr="00B042D7">
        <w:rPr>
          <w:rFonts w:ascii="Times New Roman" w:eastAsia="Times New Roman" w:hAnsi="Times New Roman" w:cs="Times New Roman"/>
          <w:spacing w:val="-2"/>
          <w:kern w:val="0"/>
          <w:sz w:val="26"/>
          <w:szCs w:val="26"/>
          <w:lang w:eastAsia="en-US"/>
          <w14:ligatures w14:val="none"/>
        </w:rPr>
        <w:fldChar w:fldCharType="separate"/>
      </w:r>
      <w:r w:rsidR="00F67AE6" w:rsidRPr="00B042D7">
        <w:rPr>
          <w:rFonts w:ascii="Times New Roman" w:hAnsi="Times New Roman" w:cs="Times New Roman"/>
          <w:spacing w:val="-2"/>
          <w:sz w:val="26"/>
          <w:szCs w:val="26"/>
        </w:rPr>
        <w:t xml:space="preserve">(Roberts &amp; Stone, 2014b; Zhuo </w:t>
      </w:r>
      <w:r w:rsidR="0010329C" w:rsidRPr="00B042D7">
        <w:rPr>
          <w:rFonts w:ascii="Times New Roman" w:hAnsi="Times New Roman" w:cs="Times New Roman"/>
          <w:spacing w:val="-2"/>
          <w:sz w:val="26"/>
          <w:szCs w:val="26"/>
        </w:rPr>
        <w:t>và cộng sự</w:t>
      </w:r>
      <w:r w:rsidR="00F67AE6" w:rsidRPr="00B042D7">
        <w:rPr>
          <w:rFonts w:ascii="Times New Roman" w:hAnsi="Times New Roman" w:cs="Times New Roman"/>
          <w:spacing w:val="-2"/>
          <w:sz w:val="26"/>
          <w:szCs w:val="26"/>
        </w:rPr>
        <w:t>, 2024)</w:t>
      </w:r>
      <w:r w:rsidR="00082D4F" w:rsidRPr="00B042D7">
        <w:rPr>
          <w:rFonts w:ascii="Times New Roman" w:eastAsia="Times New Roman" w:hAnsi="Times New Roman" w:cs="Times New Roman"/>
          <w:spacing w:val="-2"/>
          <w:kern w:val="0"/>
          <w:sz w:val="26"/>
          <w:szCs w:val="26"/>
          <w:lang w:eastAsia="en-US"/>
          <w14:ligatures w14:val="none"/>
        </w:rPr>
        <w:fldChar w:fldCharType="end"/>
      </w:r>
      <w:r w:rsidR="00B01093" w:rsidRPr="00B042D7">
        <w:rPr>
          <w:rFonts w:ascii="Times New Roman" w:eastAsia="Times New Roman" w:hAnsi="Times New Roman" w:cs="Times New Roman"/>
          <w:spacing w:val="-2"/>
          <w:kern w:val="0"/>
          <w:sz w:val="26"/>
          <w:szCs w:val="26"/>
          <w:lang w:eastAsia="en-US"/>
          <w14:ligatures w14:val="none"/>
        </w:rPr>
        <w:t xml:space="preserve">. </w:t>
      </w:r>
      <w:r w:rsidR="00F52A29" w:rsidRPr="00B042D7">
        <w:rPr>
          <w:rFonts w:ascii="Times New Roman" w:eastAsia="Times New Roman" w:hAnsi="Times New Roman" w:cs="Times New Roman"/>
          <w:spacing w:val="-2"/>
          <w:kern w:val="0"/>
          <w:sz w:val="26"/>
          <w:szCs w:val="26"/>
          <w:lang w:eastAsia="en-US"/>
          <w14:ligatures w14:val="none"/>
        </w:rPr>
        <w:t>Các nghiên cứu cũng chỉ ra rằng, việc được tham gia</w:t>
      </w:r>
      <w:r w:rsidR="00746B2A" w:rsidRPr="00B042D7">
        <w:rPr>
          <w:rFonts w:ascii="Times New Roman" w:eastAsia="Times New Roman" w:hAnsi="Times New Roman" w:cs="Times New Roman"/>
          <w:spacing w:val="-2"/>
          <w:kern w:val="0"/>
          <w:sz w:val="26"/>
          <w:szCs w:val="26"/>
          <w:lang w:eastAsia="en-US"/>
          <w14:ligatures w14:val="none"/>
        </w:rPr>
        <w:t xml:space="preserve"> và kết nối sâu với</w:t>
      </w:r>
      <w:r w:rsidR="00F52A29" w:rsidRPr="00B042D7">
        <w:rPr>
          <w:rFonts w:ascii="Times New Roman" w:eastAsia="Times New Roman" w:hAnsi="Times New Roman" w:cs="Times New Roman"/>
          <w:spacing w:val="-2"/>
          <w:kern w:val="0"/>
          <w:sz w:val="26"/>
          <w:szCs w:val="26"/>
          <w:lang w:eastAsia="en-US"/>
          <w14:ligatures w14:val="none"/>
        </w:rPr>
        <w:t xml:space="preserve"> </w:t>
      </w:r>
      <w:r w:rsidR="009E747A" w:rsidRPr="00B042D7">
        <w:rPr>
          <w:rFonts w:ascii="Times New Roman" w:eastAsia="Times New Roman" w:hAnsi="Times New Roman" w:cs="Times New Roman"/>
          <w:spacing w:val="-2"/>
          <w:kern w:val="0"/>
          <w:sz w:val="26"/>
          <w:szCs w:val="26"/>
          <w:lang w:eastAsia="en-US"/>
          <w14:ligatures w14:val="none"/>
        </w:rPr>
        <w:t>các hoạt động</w:t>
      </w:r>
      <w:r w:rsidR="00F52A29" w:rsidRPr="00B042D7">
        <w:rPr>
          <w:rFonts w:ascii="Times New Roman" w:eastAsia="Times New Roman" w:hAnsi="Times New Roman" w:cs="Times New Roman"/>
          <w:spacing w:val="-2"/>
          <w:kern w:val="0"/>
          <w:sz w:val="26"/>
          <w:szCs w:val="26"/>
          <w:lang w:eastAsia="en-US"/>
          <w14:ligatures w14:val="none"/>
        </w:rPr>
        <w:t xml:space="preserve"> trải nghiệm</w:t>
      </w:r>
      <w:r w:rsidR="0076592A" w:rsidRPr="00B042D7">
        <w:rPr>
          <w:rFonts w:ascii="Times New Roman" w:eastAsia="Times New Roman" w:hAnsi="Times New Roman" w:cs="Times New Roman"/>
          <w:spacing w:val="-2"/>
          <w:kern w:val="0"/>
          <w:sz w:val="26"/>
          <w:szCs w:val="26"/>
          <w:lang w:eastAsia="en-US"/>
          <w14:ligatures w14:val="none"/>
        </w:rPr>
        <w:t xml:space="preserve"> giúp</w:t>
      </w:r>
      <w:r w:rsidR="00F52A29" w:rsidRPr="00B042D7">
        <w:rPr>
          <w:rFonts w:ascii="Times New Roman" w:eastAsia="Times New Roman" w:hAnsi="Times New Roman" w:cs="Times New Roman"/>
          <w:spacing w:val="-2"/>
          <w:kern w:val="0"/>
          <w:sz w:val="26"/>
          <w:szCs w:val="26"/>
          <w:lang w:eastAsia="en-US"/>
          <w14:ligatures w14:val="none"/>
        </w:rPr>
        <w:t xml:space="preserve"> làm tăng mức độ hài lòng của du khách đối với </w:t>
      </w:r>
      <w:r w:rsidR="0076592A" w:rsidRPr="00B042D7">
        <w:rPr>
          <w:rFonts w:ascii="Times New Roman" w:eastAsia="Times New Roman" w:hAnsi="Times New Roman" w:cs="Times New Roman"/>
          <w:spacing w:val="-2"/>
          <w:kern w:val="0"/>
          <w:sz w:val="26"/>
          <w:szCs w:val="26"/>
          <w:lang w:eastAsia="en-US"/>
          <w14:ligatures w14:val="none"/>
        </w:rPr>
        <w:t xml:space="preserve">một </w:t>
      </w:r>
      <w:r w:rsidR="00F52A29" w:rsidRPr="00B042D7">
        <w:rPr>
          <w:rFonts w:ascii="Times New Roman" w:eastAsia="Times New Roman" w:hAnsi="Times New Roman" w:cs="Times New Roman"/>
          <w:spacing w:val="-2"/>
          <w:kern w:val="0"/>
          <w:sz w:val="26"/>
          <w:szCs w:val="26"/>
          <w:lang w:eastAsia="en-US"/>
          <w14:ligatures w14:val="none"/>
        </w:rPr>
        <w:t xml:space="preserve">chuyến tham quan </w:t>
      </w:r>
      <w:r w:rsidR="0076592A" w:rsidRPr="00B042D7">
        <w:rPr>
          <w:rFonts w:ascii="Times New Roman" w:eastAsia="Times New Roman" w:hAnsi="Times New Roman" w:cs="Times New Roman"/>
          <w:spacing w:val="-2"/>
          <w:kern w:val="0"/>
          <w:sz w:val="26"/>
          <w:szCs w:val="26"/>
          <w:lang w:eastAsia="en-US"/>
          <w14:ligatures w14:val="none"/>
        </w:rPr>
        <w:t xml:space="preserve">dark tourism </w:t>
      </w:r>
      <w:r w:rsidR="0076592A"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{"citationID":"3ihstHPn","properties":{"formattedCitation":"(Hosseini et al., 2024; Lin et al., 2024; Wu &amp; Cheng, 2018)","plainCitation":"(Hosseini et al., 2024; Lin et al., 2024; Wu &amp; Cheng, 2018)","dontUpdate":true,"noteIndex":0},"citationItems":[{"id":2322,"uris":["http://zotero.org/users/18846669/items/54UKPYWF","http://zotero.org/users/18846669/items/ETZT8TGZ"],"itemData":{"id":2322,"type":"article-journal","abstract":"Dark tourism is an important part of tourism at some destinations; however, little is known about the factors that influence the overall dark tourism experience. This research aims to contribute to this existing knowledge gap by improving our understanding of the nature of the dark tourism experience and its formation process. Through in-depth, semi-structured interviews with 15 tourists in the war zones of Iran, participants were asked to talk about their memorable experiences and why the experience was special to them. Using a grounded theory approach, a theoretical model of memorable dark tourism experiences (MDTEs) was developed and four key factors influencing dark tourism experiences at a destination were identified: learning from dark experiences, spiritual experiences, involvement in activities and emotional experiences. The findings of this study contribute to ongoing efforts in tourism studies to understand the nature of memorable tourism experiences in general and in the context of dark tourism experiences in particular. The theoretical and practical importance of the research results is discussed and various approaches are proposed for future research. © The Author(s) 2022.","archive":"Scopus","container-title":"Journal of Vacation Marketing","DOI":"10.1177/13567667221113078","ISSN":"13567667 (ISSN)","issue":"1","journalAbbreviation":"J. Vacat. Mark.","language":"English","page":"21-44","publisher":"SAGE Publications Ltd","title":"Extending the memorable tourism experience construct: An investigation of tourists’ memorable dark experiences","volume":"30","author":[{"family":"Hosseini","given":"S."},{"family":"Cortés Macías","given":"R."},{"family":"Almeida-García","given":"F."}],"issued":{"date-parts":[["2024"]]}},"label":"page"},{"id":5375,"uris":["http://zotero.org/users/18846669/items/BDYIAXFS","http://zotero.org/users/18846669/items/KWC92ZEN","http://zotero.org/users/18846669/items/58U6AB99","http://zotero.org/users/18846669/items/PRG7GGES"],"itemData":{"id":5375,"type":"article-journal","abstract":"In the domain of dark tourism, storytelling serves a dual purpose: it preserves and interprets cultural and historical significance while providing a context that shapes tourists’ experiences. Flow experience is characterized as the optimal state of tourist engagement, deepening the connection between tourists and the content presented at dark tourism destinations. The notion of national identity sheds light on the interplay between tourists’ personal identities and dark tourism destinations, shaping their perception of such experiences. Within the framework of this study, four salient attributes of storytelling in dark tourism were highlighted: emotionality, uniqueness, descriptiveness, and educability. Subsequently, the interconnections among dark tourism storytelling, behavioral intention, flow experience, and national identity were explored using structural equation modeling. Empirical results underscored the pronounced influence of dark tourism storytelling on tourists’ behavioral intentions. Additionally, this research elucidated both the mediating role of flow experience and the moderating role of national identity in this relationship. These findings significantly enriched the theoretical comprehension of dark tourism and storytelling, offering valuable insights for management strategies in dark tourism destinations.","container-title":"Sage Open","DOI":"10.1177/21582440241257159","ISSN":"2158-2440, 2158-2440","issue":"2","journalAbbreviation":"Sage Open","language":"en","page":"21582440241257159","source":"DOI.org (Crossref)","title":"Storytelling in Dark Tourism: The Role of Flow Experience and National Identity","title-short":"Storytelling in Dark Tourism","volume":"14","author":[{"family":"Lin","given":"Ze"},{"family":"Zhang","given":"Siyu"},{"family":"Yhang","given":"Wii-Joo"}],"issued":{"date-parts":[["2024",4]]}}},{"id":2352,"uris":["http://zotero.org/users/18846669/items/SSPJWIVQ"],"itemData":{"id":2352,"type":"article-journal","abstract":"Abstract\n            This paper aims to explore the structural relationship between supportive intentions towards a dark tourism site and their 7 drivers—participation, innovation, experiential risk, experiential memorability, experiential satisfaction, experiential trust, and experiential involvement of dark tourism sites. A convenience sample of 546 tourists to the Beichuan earthquake relics was surveyed. The results will assist tourism management in developing and implementing market‐orientated service strategies to increase site participation, site innovation, site experiential memorability, enhance site experiential satisfaction, site experiential trust, and site experiential involvement in order to enable tourists to have intentions to support their dark tourism sites.","container-title":"International Journal of Tourism Research","DOI":"10.1002/jtr.2196","ISSN":"1099-2340, 1522-1970","issue":"4","journalAbbreviation":"Journal of Tourism Research","language":"en","license":"http://onlinelibrary.wiley.com/termsAndConditions#vor","page":"458-474","source":"DOI.org (Crossref)","title":"What drives supportive intentions towards a dark tourism site?","volume":"20","author":[{"family":"Wu","given":"Hung‐Che"},{"family":"Cheng","given":"Ching‐Chan"}],"issued":{"date-parts":[["2018",7]]}},"label":"page"}],"schema":"https://github.com/citation-style-language/schema/raw/master/csl-citation.json"} </w:instrText>
      </w:r>
      <w:r w:rsidR="0076592A" w:rsidRPr="00B042D7">
        <w:rPr>
          <w:rFonts w:ascii="Times New Roman" w:eastAsia="Times New Roman" w:hAnsi="Times New Roman" w:cs="Times New Roman"/>
          <w:spacing w:val="-2"/>
          <w:kern w:val="0"/>
          <w:sz w:val="26"/>
          <w:szCs w:val="26"/>
          <w:lang w:eastAsia="en-US"/>
          <w14:ligatures w14:val="none"/>
        </w:rPr>
        <w:fldChar w:fldCharType="separate"/>
      </w:r>
      <w:r w:rsidR="00463612" w:rsidRPr="00B042D7">
        <w:rPr>
          <w:rFonts w:ascii="Times New Roman" w:hAnsi="Times New Roman" w:cs="Times New Roman"/>
          <w:spacing w:val="-2"/>
          <w:sz w:val="26"/>
          <w:szCs w:val="26"/>
        </w:rPr>
        <w:t xml:space="preserve">(Hosseini </w:t>
      </w:r>
      <w:r w:rsidR="0010329C" w:rsidRPr="00B042D7">
        <w:rPr>
          <w:rFonts w:ascii="Times New Roman" w:hAnsi="Times New Roman" w:cs="Times New Roman"/>
          <w:spacing w:val="-2"/>
          <w:sz w:val="26"/>
          <w:szCs w:val="26"/>
        </w:rPr>
        <w:t>và cộng sự</w:t>
      </w:r>
      <w:r w:rsidR="00463612" w:rsidRPr="00B042D7">
        <w:rPr>
          <w:rFonts w:ascii="Times New Roman" w:hAnsi="Times New Roman" w:cs="Times New Roman"/>
          <w:spacing w:val="-2"/>
          <w:sz w:val="26"/>
          <w:szCs w:val="26"/>
        </w:rPr>
        <w:t xml:space="preserve">, 2024; Lin </w:t>
      </w:r>
      <w:r w:rsidR="0010329C" w:rsidRPr="00B042D7">
        <w:rPr>
          <w:rFonts w:ascii="Times New Roman" w:hAnsi="Times New Roman" w:cs="Times New Roman"/>
          <w:spacing w:val="-2"/>
          <w:sz w:val="26"/>
          <w:szCs w:val="26"/>
        </w:rPr>
        <w:t>và cộng sự</w:t>
      </w:r>
      <w:r w:rsidR="00463612" w:rsidRPr="00B042D7">
        <w:rPr>
          <w:rFonts w:ascii="Times New Roman" w:hAnsi="Times New Roman" w:cs="Times New Roman"/>
          <w:spacing w:val="-2"/>
          <w:sz w:val="26"/>
          <w:szCs w:val="26"/>
        </w:rPr>
        <w:t>, 2024; Wu &amp; Cheng, 2018)</w:t>
      </w:r>
      <w:r w:rsidR="0076592A" w:rsidRPr="00B042D7">
        <w:rPr>
          <w:rFonts w:ascii="Times New Roman" w:eastAsia="Times New Roman" w:hAnsi="Times New Roman" w:cs="Times New Roman"/>
          <w:spacing w:val="-2"/>
          <w:kern w:val="0"/>
          <w:sz w:val="26"/>
          <w:szCs w:val="26"/>
          <w:lang w:eastAsia="en-US"/>
          <w14:ligatures w14:val="none"/>
        </w:rPr>
        <w:fldChar w:fldCharType="end"/>
      </w:r>
      <w:r w:rsidR="0076592A" w:rsidRPr="00B042D7">
        <w:rPr>
          <w:rFonts w:ascii="Times New Roman" w:eastAsia="Times New Roman" w:hAnsi="Times New Roman" w:cs="Times New Roman"/>
          <w:spacing w:val="-2"/>
          <w:kern w:val="0"/>
          <w:sz w:val="26"/>
          <w:szCs w:val="26"/>
          <w:lang w:eastAsia="en-US"/>
          <w14:ligatures w14:val="none"/>
        </w:rPr>
        <w:t xml:space="preserve">. </w:t>
      </w:r>
      <w:r w:rsidR="006B3264" w:rsidRPr="00B042D7">
        <w:rPr>
          <w:rFonts w:ascii="Times New Roman" w:eastAsia="Times New Roman" w:hAnsi="Times New Roman" w:cs="Times New Roman"/>
          <w:spacing w:val="-2"/>
          <w:kern w:val="0"/>
          <w:sz w:val="26"/>
          <w:szCs w:val="26"/>
          <w:lang w:eastAsia="en-US"/>
          <w14:ligatures w14:val="none"/>
        </w:rPr>
        <w:t xml:space="preserve"> </w:t>
      </w:r>
      <w:r w:rsidR="005A16F9" w:rsidRPr="00B042D7">
        <w:rPr>
          <w:rFonts w:ascii="Times New Roman" w:eastAsia="Times New Roman" w:hAnsi="Times New Roman" w:cs="Times New Roman"/>
          <w:spacing w:val="-2"/>
          <w:kern w:val="0"/>
          <w:sz w:val="26"/>
          <w:szCs w:val="26"/>
          <w:lang w:eastAsia="en-US"/>
          <w14:ligatures w14:val="none"/>
        </w:rPr>
        <w:lastRenderedPageBreak/>
        <w:t xml:space="preserve">Theo </w:t>
      </w:r>
      <w:r w:rsidR="005A16F9"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{"citationID":"tVIYdYFX","properties":{"formattedCitation":"(Boateng et al., 2018)","plainCitation":"(Boateng et al., 2018)","dontUpdate":true,"noteIndex":0},"citationItems":[{"id":"gRwvv8m4/4JWQz9hR","uris":["http://zotero.org/users/18846669/items/UVJRXWUQ"],"itemData":{"id":119,"type":"article-journal","abstract":"This paper investigates tourists' experience of the Cape Coast Castle in Ghana. Using a phenomenological research design, we explored the experiences of the tourist who visited the Castle. We used data from the Tripadvisor website and analyzed it thematically. The ﬁndings show that dark tourism experience is conceptualized from cognitive and emotional perspectives. Furthermore, the results show that tourists' experiences are shaped and co-constructed with the tourist guards and the artefacts available at the sites. Additionally, our results show tourists who visit dark tourist sites do not experience only anxiety and sorrow but excitement as well. The results also show that tourists who are of African descent see the Cape Coast Castle as a symbol of their identity and these tourists adopt the Castle as part of their personal identity. The implications of the ﬁndings are discussed at the end of the paper.","container-title":"Tourism Management Perspectives","DOI":"10.1016/j.tmp.2018.05.004","ISSN":"22119736","journalAbbreviation":"Tourism Management Perspectives","language":"en","page":"104-110","source":"DOI.org (Crossref)","title":"Dark tourism: Exploring tourist's experience at the Cape Coast Castle, Ghana","title-short":"Dark tourism","volume":"27","author":[{"family":"Boateng","given":"Henry"},{"family":"Okoe","given":"Abednego Feehi"},{"family":"Hinson","given":"Robert Ebo"}],"issued":{"date-parts":[["2018",7]]}}}],"schema":"https://github.com/citation-style-language/schema/raw/master/csl-citation.json"} </w:instrText>
      </w:r>
      <w:r w:rsidR="005A16F9" w:rsidRPr="00B042D7">
        <w:rPr>
          <w:rFonts w:ascii="Times New Roman" w:eastAsia="Times New Roman" w:hAnsi="Times New Roman" w:cs="Times New Roman"/>
          <w:spacing w:val="-2"/>
          <w:kern w:val="0"/>
          <w:sz w:val="26"/>
          <w:szCs w:val="26"/>
          <w:lang w:eastAsia="en-US"/>
          <w14:ligatures w14:val="none"/>
        </w:rPr>
        <w:fldChar w:fldCharType="separate"/>
      </w:r>
      <w:r w:rsidR="005A16F9" w:rsidRPr="00B042D7">
        <w:rPr>
          <w:rFonts w:ascii="Times New Roman" w:hAnsi="Times New Roman" w:cs="Times New Roman"/>
          <w:spacing w:val="-2"/>
          <w:sz w:val="26"/>
          <w:szCs w:val="26"/>
        </w:rPr>
        <w:t xml:space="preserve">Boateng </w:t>
      </w:r>
      <w:r w:rsidR="0010329C" w:rsidRPr="00B042D7">
        <w:rPr>
          <w:rFonts w:ascii="Times New Roman" w:hAnsi="Times New Roman" w:cs="Times New Roman"/>
          <w:spacing w:val="-2"/>
          <w:sz w:val="26"/>
          <w:szCs w:val="26"/>
        </w:rPr>
        <w:t>và cộng sự</w:t>
      </w:r>
      <w:r w:rsidR="005A16F9" w:rsidRPr="00B042D7">
        <w:rPr>
          <w:rFonts w:ascii="Times New Roman" w:hAnsi="Times New Roman" w:cs="Times New Roman"/>
          <w:spacing w:val="-2"/>
          <w:sz w:val="26"/>
          <w:szCs w:val="26"/>
        </w:rPr>
        <w:t>, 2018,</w:t>
      </w:r>
      <w:r w:rsidR="005A16F9" w:rsidRPr="00B042D7">
        <w:rPr>
          <w:rFonts w:ascii="Times New Roman" w:eastAsia="Times New Roman" w:hAnsi="Times New Roman" w:cs="Times New Roman"/>
          <w:spacing w:val="-2"/>
          <w:kern w:val="0"/>
          <w:sz w:val="26"/>
          <w:szCs w:val="26"/>
          <w:lang w:eastAsia="en-US"/>
          <w14:ligatures w14:val="none"/>
        </w:rPr>
        <w:fldChar w:fldCharType="end"/>
      </w:r>
      <w:r w:rsidR="005A16F9" w:rsidRPr="00B042D7">
        <w:rPr>
          <w:rFonts w:ascii="Times New Roman" w:eastAsia="Times New Roman" w:hAnsi="Times New Roman" w:cs="Times New Roman"/>
          <w:spacing w:val="-2"/>
          <w:kern w:val="0"/>
          <w:sz w:val="26"/>
          <w:szCs w:val="26"/>
          <w:lang w:eastAsia="en-US"/>
          <w14:ligatures w14:val="none"/>
        </w:rPr>
        <w:t xml:space="preserve"> trải nghiệm ấy được định hình và đồng kiến tao bởi hướng dẫn viên và hiện vật trưng bày.</w:t>
      </w:r>
      <w:r w:rsidR="005A16F9" w:rsidRPr="00B042D7">
        <w:rPr>
          <w:rFonts w:ascii="Times New Roman" w:hAnsi="Times New Roman" w:cs="Times New Roman"/>
          <w:spacing w:val="-2"/>
          <w:sz w:val="26"/>
          <w:szCs w:val="26"/>
        </w:rPr>
        <w:t xml:space="preserve"> </w:t>
      </w:r>
      <w:r w:rsidR="005A16F9" w:rsidRPr="00B042D7">
        <w:rPr>
          <w:rFonts w:ascii="Times New Roman" w:hAnsi="Times New Roman" w:cs="Times New Roman"/>
          <w:spacing w:val="-2"/>
          <w:sz w:val="26"/>
          <w:szCs w:val="26"/>
        </w:rPr>
        <w:fldChar w:fldCharType="begin"/>
      </w:r>
      <w:r w:rsidR="003F4EE0">
        <w:rPr>
          <w:rFonts w:ascii="Times New Roman" w:hAnsi="Times New Roman" w:cs="Times New Roman"/>
          <w:spacing w:val="-2"/>
          <w:sz w:val="26"/>
          <w:szCs w:val="26"/>
        </w:rPr>
        <w:instrText xml:space="preserve"> ADDIN ZOTERO_ITEM CSL_CITATION {"citationID":"6In7Vz1L","properties":{"formattedCitation":"(Zerva, 2021)","plainCitation":"(Zerva, 2021)","dontUpdate":true,"noteIndex":0},"citationItems":[{"id":2308,"uris":["http://zotero.org/users/18846669/items/CV7HR52Y","http://zotero.org/users/18846669/items/Z8HI9GB4"],"itemData":{"id":2308,"type":"article-journal","abstract":"Dark tourism has recently garnered significant interest as a niche market on an academic level, witnessed by the increasing number of papers on the subject. Despite various attempts having been made to categorize different types of dark site, most of these have been place-dependent, therefore overshadowing the role of the cultural intermediary at a dark site. This conceptual research attempts to offer a different categorization of dark attractions based on the Netflix documentary series Dark Tourist. The aim is to show that, given the role played by the cultural intermediary in dark storytelling, some dark attractions are basically person-dependent and award little importance to the place, which opens up new marketing options within the dark attraction spectrum. Six fundamental roles of dark intermediaries are identified, ranging from typical tour guides to the villains themselves; that is, from light to darker person-dependent attractions. © 2021 Elsevier Ltd","archive":"Scopus","container-title":"Tourism Management Perspectives","DOI":"10.1016/j.tmp.2021.100823","ISSN":"22119736 (ISSN)","journalAbbreviation":"Tour. Manage. Perspect.","language":"English","publisher":"Elsevier B.V.","title":"Dark tourism on Netflix: From place to person-dependent","URL":"https://www.scopus.com/inward/record.uri?eid=2-s2.0-85105296648&amp;doi=10.1016%2Fj.tmp.2021.100823&amp;partnerID=40&amp;md5=bb0d4abb67f986101685cb49a8c2ae83","volume":"38","author":[{"family":"Zerva","given":"K."}],"issued":{"date-parts":[["2021"]]}}}],"schema":"https://github.com/citation-style-language/schema/raw/master/csl-citation.json"} </w:instrText>
      </w:r>
      <w:r w:rsidR="005A16F9" w:rsidRPr="00B042D7">
        <w:rPr>
          <w:rFonts w:ascii="Times New Roman" w:hAnsi="Times New Roman" w:cs="Times New Roman"/>
          <w:spacing w:val="-2"/>
          <w:sz w:val="26"/>
          <w:szCs w:val="26"/>
        </w:rPr>
        <w:fldChar w:fldCharType="separate"/>
      </w:r>
      <w:r w:rsidR="005A16F9" w:rsidRPr="00B042D7">
        <w:rPr>
          <w:rFonts w:ascii="Times New Roman" w:hAnsi="Times New Roman" w:cs="Times New Roman"/>
          <w:spacing w:val="-2"/>
          <w:sz w:val="26"/>
          <w:szCs w:val="26"/>
        </w:rPr>
        <w:t>Zerva, 2021</w:t>
      </w:r>
      <w:r w:rsidR="005A16F9" w:rsidRPr="00B042D7">
        <w:rPr>
          <w:rFonts w:ascii="Times New Roman" w:hAnsi="Times New Roman" w:cs="Times New Roman"/>
          <w:spacing w:val="-2"/>
          <w:sz w:val="26"/>
          <w:szCs w:val="26"/>
        </w:rPr>
        <w:fldChar w:fldCharType="end"/>
      </w:r>
      <w:r w:rsidR="005A16F9" w:rsidRPr="00B042D7">
        <w:rPr>
          <w:rFonts w:ascii="Times New Roman" w:hAnsi="Times New Roman" w:cs="Times New Roman"/>
          <w:spacing w:val="-2"/>
          <w:sz w:val="26"/>
          <w:szCs w:val="26"/>
        </w:rPr>
        <w:t xml:space="preserve"> </w:t>
      </w:r>
      <w:r w:rsidR="005A16F9" w:rsidRPr="00B042D7">
        <w:rPr>
          <w:rFonts w:ascii="Times New Roman" w:eastAsia="Times New Roman" w:hAnsi="Times New Roman" w:cs="Times New Roman"/>
          <w:spacing w:val="-2"/>
          <w:kern w:val="0"/>
          <w:sz w:val="26"/>
          <w:szCs w:val="26"/>
          <w:lang w:eastAsia="en-US"/>
          <w14:ligatures w14:val="none"/>
        </w:rPr>
        <w:t>cũng nhấn mạnh vai trò của người trung gian văn hóa</w:t>
      </w:r>
      <w:r w:rsidR="005C18E1" w:rsidRPr="00B042D7">
        <w:rPr>
          <w:rFonts w:ascii="Times New Roman" w:eastAsia="Times New Roman" w:hAnsi="Times New Roman" w:cs="Times New Roman"/>
          <w:spacing w:val="-2"/>
          <w:kern w:val="0"/>
          <w:sz w:val="26"/>
          <w:szCs w:val="26"/>
          <w:lang w:eastAsia="en-US"/>
          <w14:ligatures w14:val="none"/>
        </w:rPr>
        <w:t xml:space="preserve"> </w:t>
      </w:r>
      <w:r w:rsidR="005A16F9" w:rsidRPr="00B042D7">
        <w:rPr>
          <w:rFonts w:ascii="Times New Roman" w:eastAsia="Times New Roman" w:hAnsi="Times New Roman" w:cs="Times New Roman"/>
          <w:spacing w:val="-2"/>
          <w:kern w:val="0"/>
          <w:sz w:val="26"/>
          <w:szCs w:val="26"/>
          <w:lang w:eastAsia="en-US"/>
          <w14:ligatures w14:val="none"/>
        </w:rPr>
        <w:t xml:space="preserve">(như hướng dẫn viên) trong việc định hình trải nghiệm. </w:t>
      </w:r>
      <w:r w:rsidR="005C18E1" w:rsidRPr="00B042D7">
        <w:rPr>
          <w:rFonts w:ascii="Times New Roman" w:eastAsia="Times New Roman" w:hAnsi="Times New Roman" w:cs="Times New Roman"/>
          <w:spacing w:val="-2"/>
          <w:kern w:val="0"/>
          <w:sz w:val="26"/>
          <w:szCs w:val="26"/>
          <w:lang w:eastAsia="en-US"/>
          <w14:ligatures w14:val="none"/>
        </w:rPr>
        <w:t>Trong khí đó,</w:t>
      </w:r>
      <w:r w:rsidR="005A16F9" w:rsidRPr="00B042D7">
        <w:rPr>
          <w:rFonts w:ascii="Times New Roman" w:eastAsia="Times New Roman" w:hAnsi="Times New Roman" w:cs="Times New Roman"/>
          <w:spacing w:val="-2"/>
          <w:kern w:val="0"/>
          <w:sz w:val="26"/>
          <w:szCs w:val="26"/>
          <w:lang w:eastAsia="en-US"/>
          <w14:ligatures w14:val="none"/>
        </w:rPr>
        <w:t xml:space="preserve"> </w:t>
      </w:r>
      <w:r w:rsidR="005A16F9"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{"citationID":"C39kOBit","properties":{"formattedCitation":"(Fabros et al., 2023)","plainCitation":"(Fabros et al., 2023)","dontUpdate":true,"noteIndex":0},"citationItems":[{"id":2323,"uris":["http://zotero.org/users/18846669/items/QIDYGQXZ","http://zotero.org/users/18846669/items/NH7VCENS"],"itemData":{"id":2323,"type":"article-journal","abstract":"Dark tourism or thanatourism is an emerging area of study in the Philippines. Accordingly, it involves visiting places associated with death and suffering. This study explored the dark tourism indicators and tourist motivations which were used as basis for the creation of the Philippine dark tourism spectrum. The different perspectives of dark tourism or thanatourism were examined to provide a better and deeper understanding of its nature as a form of tourism. In addition, attractions considered as dark in selected cities in Metro Manila were evaluated and identified to have a clear representation of the attributes of dark tourism attached in a particular site or destination. Using an exploratory-qualitative design, structured interviews, FGDs, observations, literature review, and photo elicitation have been conducted to gather pertinent data. Participants in the KII include historians, Department of Tourism (DOT) Officers, church leaders, and tourists; while in the FGDs were DOT accredited guides and tourism faculty members from different colleges and universities in Metro Manila. Content analysis was used in analyzing the data. The findings revealed that history, authenticity, storytelling, and experience are the indicators of dark tourism sites. Moreover, the identified dark sites are Chinese Cemetery, Intramuros, Libingan ng mga Bayani, Luneta Park, and Paco Park and Cemetery. These attractions are visited for educational purposes, remembrance, sightseeing, recreation, family bonding, curiosity, and event venue. The study contributed to the existing knowledge of thanatourism and dark tourism in the Philippines by identifying the indicators and tourist motivations that are very useful in destination planning and management, as well as marketing and promotion. Likewise, the created Philippine dark tourism spectrum provided a deeper perspective and understanding of the nature of dark tourism, which can be utilized by the tourism stakeholders and the academe in evaluating and classifying dark tourism sites in the country. © 2023 The Authors","archive":"Scopus","container-title":"Social Sciences and Humanities Open","DOI":"10.1016/j.ssaho.2023.100452","issue":"1","journalAbbreviation":"Soc. Sci. Humanit. Open","language":"English","publisher":"Elsevier Ltd","title":"Dark tourism in the Philippine context: Indicators, motivations, and spectrum","URL":"https://www.scopus.com/inward/record.uri?eid=2-s2.0-85150853182&amp;doi=10.1016%2Fj.ssaho.2023.100452&amp;partnerID=40&amp;md5=91016894af01d2ab1cfa331282817508","volume":"7","author":[{"family":"Fabros","given":"M.G.M."},{"family":"Lopez","given":"E.L.F."},{"family":"Roma","given":"M.N."}],"issued":{"date-parts":[["2023"]]}}}],"schema":"https://github.com/citation-style-language/schema/raw/master/csl-citation.json"} </w:instrText>
      </w:r>
      <w:r w:rsidR="005A16F9" w:rsidRPr="00B042D7">
        <w:rPr>
          <w:rFonts w:ascii="Times New Roman" w:eastAsia="Times New Roman" w:hAnsi="Times New Roman" w:cs="Times New Roman"/>
          <w:spacing w:val="-2"/>
          <w:kern w:val="0"/>
          <w:sz w:val="26"/>
          <w:szCs w:val="26"/>
          <w:lang w:eastAsia="en-US"/>
          <w14:ligatures w14:val="none"/>
        </w:rPr>
        <w:fldChar w:fldCharType="separate"/>
      </w:r>
      <w:r w:rsidR="005A16F9" w:rsidRPr="00B042D7">
        <w:rPr>
          <w:rFonts w:ascii="Times New Roman" w:hAnsi="Times New Roman" w:cs="Times New Roman"/>
          <w:spacing w:val="-2"/>
          <w:sz w:val="26"/>
          <w:szCs w:val="26"/>
        </w:rPr>
        <w:t xml:space="preserve">Fabros </w:t>
      </w:r>
      <w:r w:rsidR="0010329C" w:rsidRPr="00B042D7">
        <w:rPr>
          <w:rFonts w:ascii="Times New Roman" w:hAnsi="Times New Roman" w:cs="Times New Roman"/>
          <w:spacing w:val="-2"/>
          <w:sz w:val="26"/>
          <w:szCs w:val="26"/>
        </w:rPr>
        <w:t>và cộng sự</w:t>
      </w:r>
      <w:r w:rsidR="005C18E1" w:rsidRPr="00B042D7">
        <w:rPr>
          <w:rFonts w:ascii="Times New Roman" w:hAnsi="Times New Roman" w:cs="Times New Roman"/>
          <w:spacing w:val="-2"/>
          <w:sz w:val="26"/>
          <w:szCs w:val="26"/>
        </w:rPr>
        <w:t xml:space="preserve"> (</w:t>
      </w:r>
      <w:r w:rsidR="005A16F9" w:rsidRPr="00B042D7">
        <w:rPr>
          <w:rFonts w:ascii="Times New Roman" w:hAnsi="Times New Roman" w:cs="Times New Roman"/>
          <w:spacing w:val="-2"/>
          <w:sz w:val="26"/>
          <w:szCs w:val="26"/>
        </w:rPr>
        <w:t>2023</w:t>
      </w:r>
      <w:r w:rsidR="005C18E1" w:rsidRPr="00B042D7">
        <w:rPr>
          <w:rFonts w:ascii="Times New Roman" w:hAnsi="Times New Roman" w:cs="Times New Roman"/>
          <w:spacing w:val="-2"/>
          <w:sz w:val="26"/>
          <w:szCs w:val="26"/>
        </w:rPr>
        <w:t>)</w:t>
      </w:r>
      <w:r w:rsidR="005A16F9" w:rsidRPr="00B042D7">
        <w:rPr>
          <w:rFonts w:ascii="Times New Roman" w:hAnsi="Times New Roman" w:cs="Times New Roman"/>
          <w:spacing w:val="-2"/>
          <w:sz w:val="26"/>
          <w:szCs w:val="26"/>
        </w:rPr>
        <w:t xml:space="preserve"> </w:t>
      </w:r>
      <w:r w:rsidR="005A16F9" w:rsidRPr="00B042D7">
        <w:rPr>
          <w:rFonts w:ascii="Times New Roman" w:eastAsia="Times New Roman" w:hAnsi="Times New Roman" w:cs="Times New Roman"/>
          <w:spacing w:val="-2"/>
          <w:kern w:val="0"/>
          <w:sz w:val="26"/>
          <w:szCs w:val="26"/>
          <w:lang w:eastAsia="en-US"/>
          <w14:ligatures w14:val="none"/>
        </w:rPr>
        <w:fldChar w:fldCharType="end"/>
      </w:r>
      <w:r w:rsidR="005A16F9" w:rsidRPr="00B042D7">
        <w:rPr>
          <w:rFonts w:ascii="Times New Roman" w:hAnsi="Times New Roman" w:cs="Times New Roman"/>
          <w:spacing w:val="-2"/>
          <w:sz w:val="26"/>
          <w:szCs w:val="26"/>
        </w:rPr>
        <w:t xml:space="preserve"> </w:t>
      </w:r>
      <w:r w:rsidR="005A16F9" w:rsidRPr="00B042D7">
        <w:rPr>
          <w:rFonts w:ascii="Times New Roman" w:eastAsia="Times New Roman" w:hAnsi="Times New Roman" w:cs="Times New Roman"/>
          <w:spacing w:val="-2"/>
          <w:kern w:val="0"/>
          <w:sz w:val="26"/>
          <w:szCs w:val="26"/>
          <w:lang w:eastAsia="en-US"/>
          <w14:ligatures w14:val="none"/>
        </w:rPr>
        <w:t>giải mã công thức của một trải nghiệm dark tourism thành công dựa trên các yếu tố: lịch sử, tính xác thực và cách kể chuyện</w:t>
      </w:r>
      <w:r w:rsidR="002117F7" w:rsidRPr="00B042D7">
        <w:rPr>
          <w:rFonts w:ascii="Times New Roman" w:eastAsia="Times New Roman" w:hAnsi="Times New Roman" w:cs="Times New Roman"/>
          <w:spacing w:val="-2"/>
          <w:kern w:val="0"/>
          <w:sz w:val="26"/>
          <w:szCs w:val="26"/>
          <w:lang w:eastAsia="en-US"/>
          <w14:ligatures w14:val="none"/>
        </w:rPr>
        <w:t>.</w:t>
      </w:r>
    </w:p>
    <w:p w14:paraId="22B418D5" w14:textId="345A8BC7" w:rsidR="00CF05CA" w:rsidRPr="00B042D7" w:rsidRDefault="0028740D" w:rsidP="007B1564">
      <w:pPr>
        <w:pStyle w:val="Heading2"/>
        <w:spacing w:before="0" w:after="0" w:line="348" w:lineRule="auto"/>
        <w:rPr>
          <w:color w:val="auto"/>
        </w:rPr>
      </w:pPr>
      <w:bookmarkStart w:id="31" w:name="_Toc243490524"/>
      <w:r w:rsidRPr="00B042D7">
        <w:rPr>
          <w:color w:val="auto"/>
        </w:rPr>
        <w:t>2.</w:t>
      </w:r>
      <w:r w:rsidR="00072A88" w:rsidRPr="00B042D7">
        <w:rPr>
          <w:color w:val="auto"/>
        </w:rPr>
        <w:t>2</w:t>
      </w:r>
      <w:r w:rsidRPr="00B042D7">
        <w:rPr>
          <w:color w:val="auto"/>
        </w:rPr>
        <w:t xml:space="preserve">. </w:t>
      </w:r>
      <w:r w:rsidR="005D00B6" w:rsidRPr="00B042D7">
        <w:rPr>
          <w:color w:val="auto"/>
        </w:rPr>
        <w:t xml:space="preserve"> </w:t>
      </w:r>
      <w:r w:rsidR="00072A88" w:rsidRPr="00B042D7">
        <w:rPr>
          <w:color w:val="auto"/>
        </w:rPr>
        <w:t>Tổng quan</w:t>
      </w:r>
      <w:r w:rsidR="005D00B6" w:rsidRPr="00B042D7">
        <w:rPr>
          <w:color w:val="auto"/>
        </w:rPr>
        <w:t xml:space="preserve"> nghiên cứu về </w:t>
      </w:r>
      <w:r w:rsidR="005C18E1" w:rsidRPr="00B042D7">
        <w:rPr>
          <w:color w:val="auto"/>
        </w:rPr>
        <w:t>storytelling</w:t>
      </w:r>
      <w:r w:rsidR="005D00B6" w:rsidRPr="00B042D7">
        <w:rPr>
          <w:color w:val="auto"/>
        </w:rPr>
        <w:t xml:space="preserve"> trong </w:t>
      </w:r>
      <w:r w:rsidR="009706BD" w:rsidRPr="00B042D7">
        <w:rPr>
          <w:color w:val="auto"/>
        </w:rPr>
        <w:t>dark tourism</w:t>
      </w:r>
      <w:bookmarkEnd w:id="31"/>
      <w:r w:rsidR="006E57C2" w:rsidRPr="00B042D7">
        <w:rPr>
          <w:color w:val="auto"/>
        </w:rPr>
        <w:t xml:space="preserve"> </w:t>
      </w:r>
    </w:p>
    <w:p w14:paraId="0CDB9488" w14:textId="652305A7" w:rsidR="00EF0859" w:rsidRPr="00B042D7" w:rsidRDefault="00EF0859" w:rsidP="007B1564">
      <w:pPr>
        <w:widowControl w:val="0"/>
        <w:autoSpaceDE w:val="0"/>
        <w:autoSpaceDN w:val="0"/>
        <w:spacing w:after="0" w:line="348" w:lineRule="auto"/>
        <w:jc w:val="both"/>
        <w:rPr>
          <w:rFonts w:ascii="Times New Roman" w:hAnsi="Times New Roman" w:cs="Times New Roman"/>
          <w:iCs/>
          <w:sz w:val="26"/>
          <w:szCs w:val="26"/>
        </w:rPr>
      </w:pPr>
      <w:r w:rsidRPr="00B042D7">
        <w:rPr>
          <w:rFonts w:ascii="Times New Roman" w:hAnsi="Times New Roman" w:cs="Times New Roman"/>
          <w:i/>
          <w:sz w:val="26"/>
          <w:szCs w:val="26"/>
        </w:rPr>
        <w:t>Bước 1</w:t>
      </w:r>
      <w:r w:rsidRPr="00B042D7">
        <w:rPr>
          <w:rFonts w:ascii="Times New Roman" w:hAnsi="Times New Roman" w:cs="Times New Roman"/>
          <w:iCs/>
          <w:sz w:val="26"/>
          <w:szCs w:val="26"/>
        </w:rPr>
        <w:t>: Sử dụng từ khóa “storytelling”,</w:t>
      </w:r>
      <w:r w:rsidR="009706BD" w:rsidRPr="00B042D7">
        <w:rPr>
          <w:rFonts w:ascii="Times New Roman" w:hAnsi="Times New Roman" w:cs="Times New Roman"/>
          <w:iCs/>
          <w:sz w:val="26"/>
          <w:szCs w:val="26"/>
        </w:rPr>
        <w:t xml:space="preserve"> “narrativ</w:t>
      </w:r>
      <w:r w:rsidR="003A2538" w:rsidRPr="00B042D7">
        <w:rPr>
          <w:rFonts w:ascii="Times New Roman" w:hAnsi="Times New Roman" w:cs="Times New Roman"/>
          <w:iCs/>
          <w:sz w:val="26"/>
          <w:szCs w:val="26"/>
        </w:rPr>
        <w:t>e*</w:t>
      </w:r>
      <w:r w:rsidR="009706BD" w:rsidRPr="00B042D7">
        <w:rPr>
          <w:rFonts w:ascii="Times New Roman" w:hAnsi="Times New Roman" w:cs="Times New Roman"/>
          <w:iCs/>
          <w:sz w:val="26"/>
          <w:szCs w:val="26"/>
        </w:rPr>
        <w:t>”</w:t>
      </w:r>
      <w:r w:rsidR="006F4E82" w:rsidRPr="00B042D7">
        <w:rPr>
          <w:rFonts w:ascii="Times New Roman" w:hAnsi="Times New Roman" w:cs="Times New Roman"/>
          <w:iCs/>
          <w:sz w:val="26"/>
          <w:szCs w:val="26"/>
        </w:rPr>
        <w:t>, “</w:t>
      </w:r>
      <w:r w:rsidR="003A2538" w:rsidRPr="00B042D7">
        <w:rPr>
          <w:rFonts w:ascii="Times New Roman" w:hAnsi="Times New Roman" w:cs="Times New Roman"/>
          <w:iCs/>
          <w:sz w:val="26"/>
          <w:szCs w:val="26"/>
        </w:rPr>
        <w:t xml:space="preserve">heritage </w:t>
      </w:r>
      <w:r w:rsidR="006F4E82" w:rsidRPr="00B042D7">
        <w:rPr>
          <w:rFonts w:ascii="Times New Roman" w:hAnsi="Times New Roman" w:cs="Times New Roman"/>
          <w:iCs/>
          <w:sz w:val="26"/>
          <w:szCs w:val="26"/>
        </w:rPr>
        <w:t>interpret</w:t>
      </w:r>
      <w:r w:rsidR="003A2538" w:rsidRPr="00B042D7">
        <w:rPr>
          <w:rFonts w:ascii="Times New Roman" w:hAnsi="Times New Roman" w:cs="Times New Roman"/>
          <w:iCs/>
          <w:sz w:val="26"/>
          <w:szCs w:val="26"/>
        </w:rPr>
        <w:t>*</w:t>
      </w:r>
      <w:r w:rsidR="006F4E82" w:rsidRPr="00B042D7">
        <w:rPr>
          <w:rFonts w:ascii="Times New Roman" w:hAnsi="Times New Roman" w:cs="Times New Roman"/>
          <w:iCs/>
          <w:sz w:val="26"/>
          <w:szCs w:val="26"/>
        </w:rPr>
        <w:t>”</w:t>
      </w:r>
      <w:r w:rsidRPr="00B042D7">
        <w:rPr>
          <w:rFonts w:ascii="Times New Roman" w:hAnsi="Times New Roman" w:cs="Times New Roman"/>
          <w:iCs/>
          <w:sz w:val="26"/>
          <w:szCs w:val="26"/>
        </w:rPr>
        <w:t xml:space="preserve"> và </w:t>
      </w:r>
      <w:r w:rsidR="003A2538" w:rsidRPr="00B042D7">
        <w:rPr>
          <w:rFonts w:ascii="Times New Roman" w:hAnsi="Times New Roman" w:cs="Times New Roman"/>
          <w:sz w:val="26"/>
          <w:szCs w:val="26"/>
        </w:rPr>
        <w:t>“dark tourism”, “thanatourism”, “death tourism”, “grief tourism”, “tragedy tourism” và “morbid tourism</w:t>
      </w:r>
      <w:r w:rsidR="002E764B" w:rsidRPr="00B042D7">
        <w:rPr>
          <w:rFonts w:ascii="Times New Roman" w:hAnsi="Times New Roman" w:cs="Times New Roman"/>
          <w:sz w:val="26"/>
          <w:szCs w:val="26"/>
        </w:rPr>
        <w:t>”</w:t>
      </w:r>
      <w:r w:rsidRPr="00B042D7">
        <w:rPr>
          <w:rFonts w:ascii="Times New Roman" w:hAnsi="Times New Roman" w:cs="Times New Roman"/>
          <w:iCs/>
          <w:sz w:val="26"/>
          <w:szCs w:val="26"/>
        </w:rPr>
        <w:t xml:space="preserve"> để tìm kiếm tất cả các công trình liên quan trên Scopus và Web of Science (WOS)</w:t>
      </w:r>
      <w:r w:rsidR="009D3CD0" w:rsidRPr="00B042D7">
        <w:rPr>
          <w:rFonts w:ascii="Times New Roman" w:hAnsi="Times New Roman" w:cs="Times New Roman"/>
          <w:iCs/>
          <w:sz w:val="26"/>
          <w:szCs w:val="26"/>
        </w:rPr>
        <w:t>, từ 2020 đến nay</w:t>
      </w:r>
      <w:r w:rsidR="004D0AC5" w:rsidRPr="00B042D7">
        <w:rPr>
          <w:rFonts w:ascii="Times New Roman" w:hAnsi="Times New Roman" w:cs="Times New Roman"/>
          <w:iCs/>
          <w:sz w:val="26"/>
          <w:szCs w:val="26"/>
        </w:rPr>
        <w:t>.</w:t>
      </w:r>
    </w:p>
    <w:p w14:paraId="5EDDDEA6" w14:textId="35F7B4EF" w:rsidR="00EF0859" w:rsidRPr="00B042D7" w:rsidRDefault="00EF0859" w:rsidP="007B1564">
      <w:pPr>
        <w:widowControl w:val="0"/>
        <w:autoSpaceDE w:val="0"/>
        <w:autoSpaceDN w:val="0"/>
        <w:spacing w:after="0" w:line="348" w:lineRule="auto"/>
        <w:jc w:val="both"/>
        <w:rPr>
          <w:rFonts w:ascii="Times New Roman" w:hAnsi="Times New Roman" w:cs="Times New Roman"/>
          <w:iCs/>
          <w:sz w:val="26"/>
          <w:szCs w:val="26"/>
        </w:rPr>
      </w:pPr>
      <w:r w:rsidRPr="00B042D7">
        <w:rPr>
          <w:rFonts w:ascii="Times New Roman" w:hAnsi="Times New Roman" w:cs="Times New Roman"/>
          <w:i/>
          <w:sz w:val="26"/>
          <w:szCs w:val="26"/>
        </w:rPr>
        <w:t>Bước 2</w:t>
      </w:r>
      <w:r w:rsidRPr="00B042D7">
        <w:rPr>
          <w:rFonts w:ascii="Times New Roman" w:hAnsi="Times New Roman" w:cs="Times New Roman"/>
          <w:iCs/>
          <w:sz w:val="26"/>
          <w:szCs w:val="26"/>
        </w:rPr>
        <w:t xml:space="preserve">: Tìm kiếm kết quả: kết quả tác giả tìm được </w:t>
      </w:r>
      <w:r w:rsidR="009706BD" w:rsidRPr="00B042D7">
        <w:rPr>
          <w:rFonts w:ascii="Times New Roman" w:hAnsi="Times New Roman" w:cs="Times New Roman"/>
          <w:iCs/>
          <w:sz w:val="26"/>
          <w:szCs w:val="26"/>
        </w:rPr>
        <w:t>108</w:t>
      </w:r>
      <w:r w:rsidRPr="00B042D7">
        <w:rPr>
          <w:rFonts w:ascii="Times New Roman" w:hAnsi="Times New Roman" w:cs="Times New Roman"/>
          <w:iCs/>
          <w:sz w:val="26"/>
          <w:szCs w:val="26"/>
        </w:rPr>
        <w:t xml:space="preserve"> tài liệu trên Scopus và </w:t>
      </w:r>
      <w:r w:rsidR="007E3642" w:rsidRPr="00B042D7">
        <w:rPr>
          <w:rFonts w:ascii="Times New Roman" w:hAnsi="Times New Roman" w:cs="Times New Roman"/>
          <w:iCs/>
          <w:sz w:val="26"/>
          <w:szCs w:val="26"/>
        </w:rPr>
        <w:t>142</w:t>
      </w:r>
      <w:r w:rsidRPr="00B042D7">
        <w:rPr>
          <w:rFonts w:ascii="Times New Roman" w:hAnsi="Times New Roman" w:cs="Times New Roman"/>
          <w:iCs/>
          <w:sz w:val="26"/>
          <w:szCs w:val="26"/>
        </w:rPr>
        <w:t xml:space="preserve"> tài liệu trên WOS được thực hiện vào tháng </w:t>
      </w:r>
      <w:r w:rsidR="008125CD" w:rsidRPr="00B042D7">
        <w:rPr>
          <w:rFonts w:ascii="Times New Roman" w:hAnsi="Times New Roman" w:cs="Times New Roman"/>
          <w:iCs/>
          <w:sz w:val="26"/>
          <w:szCs w:val="26"/>
        </w:rPr>
        <w:t>2</w:t>
      </w:r>
      <w:r w:rsidRPr="00B042D7">
        <w:rPr>
          <w:rFonts w:ascii="Times New Roman" w:hAnsi="Times New Roman" w:cs="Times New Roman"/>
          <w:iCs/>
          <w:sz w:val="26"/>
          <w:szCs w:val="26"/>
        </w:rPr>
        <w:t xml:space="preserve">/2026. </w:t>
      </w:r>
    </w:p>
    <w:p w14:paraId="00B37DD2" w14:textId="239E788B" w:rsidR="00EF0859" w:rsidRPr="00B042D7" w:rsidRDefault="00EF0859" w:rsidP="007B1564">
      <w:pPr>
        <w:widowControl w:val="0"/>
        <w:autoSpaceDE w:val="0"/>
        <w:autoSpaceDN w:val="0"/>
        <w:spacing w:after="0" w:line="348" w:lineRule="auto"/>
        <w:jc w:val="both"/>
        <w:rPr>
          <w:rFonts w:ascii="Times New Roman" w:hAnsi="Times New Roman" w:cs="Times New Roman"/>
          <w:iCs/>
          <w:sz w:val="26"/>
          <w:szCs w:val="26"/>
        </w:rPr>
      </w:pPr>
      <w:r w:rsidRPr="00B042D7">
        <w:rPr>
          <w:rFonts w:ascii="Times New Roman" w:hAnsi="Times New Roman" w:cs="Times New Roman"/>
          <w:i/>
          <w:sz w:val="26"/>
          <w:szCs w:val="26"/>
        </w:rPr>
        <w:t>Bước 3</w:t>
      </w:r>
      <w:r w:rsidRPr="00B042D7">
        <w:rPr>
          <w:rFonts w:ascii="Times New Roman" w:hAnsi="Times New Roman" w:cs="Times New Roman"/>
          <w:iCs/>
          <w:sz w:val="26"/>
          <w:szCs w:val="26"/>
        </w:rPr>
        <w:t>: Sàng lọc kết quả: tác giả tiến hành lọc các bài viết trùng lặp giữa hai nguồn Scopus và WOS</w:t>
      </w:r>
      <w:r w:rsidR="00936F93" w:rsidRPr="00B042D7">
        <w:rPr>
          <w:rFonts w:ascii="Times New Roman" w:hAnsi="Times New Roman" w:cs="Times New Roman"/>
          <w:iCs/>
          <w:sz w:val="26"/>
          <w:szCs w:val="26"/>
        </w:rPr>
        <w:t xml:space="preserve"> (7 tài liệu) cũng như loại bỏ những tài liệu không liên quan (</w:t>
      </w:r>
      <w:r w:rsidR="00614582" w:rsidRPr="00B042D7">
        <w:rPr>
          <w:rFonts w:ascii="Times New Roman" w:hAnsi="Times New Roman" w:cs="Times New Roman"/>
          <w:iCs/>
          <w:sz w:val="26"/>
          <w:szCs w:val="26"/>
        </w:rPr>
        <w:t>42 tài liệu)</w:t>
      </w:r>
      <w:r w:rsidRPr="00B042D7">
        <w:rPr>
          <w:rFonts w:ascii="Times New Roman" w:hAnsi="Times New Roman" w:cs="Times New Roman"/>
          <w:iCs/>
          <w:sz w:val="26"/>
          <w:szCs w:val="26"/>
        </w:rPr>
        <w:t xml:space="preserve">. Kết quả còn lại </w:t>
      </w:r>
      <w:r w:rsidR="00D24791" w:rsidRPr="00B042D7">
        <w:rPr>
          <w:rFonts w:ascii="Times New Roman" w:hAnsi="Times New Roman" w:cs="Times New Roman"/>
          <w:iCs/>
          <w:sz w:val="26"/>
          <w:szCs w:val="26"/>
        </w:rPr>
        <w:t>2</w:t>
      </w:r>
      <w:r w:rsidR="00614582" w:rsidRPr="00B042D7">
        <w:rPr>
          <w:rFonts w:ascii="Times New Roman" w:hAnsi="Times New Roman" w:cs="Times New Roman"/>
          <w:iCs/>
          <w:sz w:val="26"/>
          <w:szCs w:val="26"/>
        </w:rPr>
        <w:t>01</w:t>
      </w:r>
      <w:r w:rsidRPr="00B042D7">
        <w:rPr>
          <w:rFonts w:ascii="Times New Roman" w:hAnsi="Times New Roman" w:cs="Times New Roman"/>
          <w:iCs/>
          <w:sz w:val="26"/>
          <w:szCs w:val="26"/>
        </w:rPr>
        <w:t xml:space="preserve"> tài liệu. </w:t>
      </w:r>
    </w:p>
    <w:p w14:paraId="24349794" w14:textId="1FC9C118" w:rsidR="00FF595F" w:rsidRPr="00B042D7" w:rsidRDefault="00EF0859" w:rsidP="007B1564">
      <w:pPr>
        <w:widowControl w:val="0"/>
        <w:autoSpaceDE w:val="0"/>
        <w:autoSpaceDN w:val="0"/>
        <w:spacing w:after="0" w:line="348" w:lineRule="auto"/>
        <w:jc w:val="both"/>
        <w:rPr>
          <w:rFonts w:ascii="Times New Roman" w:hAnsi="Times New Roman" w:cs="Times New Roman"/>
          <w:iCs/>
          <w:spacing w:val="-4"/>
          <w:sz w:val="26"/>
          <w:szCs w:val="26"/>
        </w:rPr>
      </w:pPr>
      <w:r w:rsidRPr="00B042D7">
        <w:rPr>
          <w:rFonts w:ascii="Times New Roman" w:hAnsi="Times New Roman" w:cs="Times New Roman"/>
          <w:i/>
          <w:spacing w:val="-4"/>
          <w:sz w:val="26"/>
          <w:szCs w:val="26"/>
        </w:rPr>
        <w:t>Bước 4:</w:t>
      </w:r>
      <w:r w:rsidRPr="00B042D7">
        <w:rPr>
          <w:rFonts w:ascii="Times New Roman" w:hAnsi="Times New Roman" w:cs="Times New Roman"/>
          <w:iCs/>
          <w:spacing w:val="-4"/>
          <w:sz w:val="26"/>
          <w:szCs w:val="26"/>
        </w:rPr>
        <w:t xml:space="preserve"> P</w:t>
      </w:r>
      <w:r w:rsidRPr="00720520">
        <w:rPr>
          <w:rFonts w:ascii="Times New Roman" w:hAnsi="Times New Roman" w:cs="Times New Roman"/>
          <w:iCs/>
          <w:spacing w:val="-6"/>
          <w:sz w:val="26"/>
          <w:szCs w:val="26"/>
        </w:rPr>
        <w:t xml:space="preserve">hân tích và tổng hợp dữ liệu </w:t>
      </w:r>
      <w:r w:rsidR="0097113E" w:rsidRPr="00720520">
        <w:rPr>
          <w:rFonts w:ascii="Times New Roman" w:hAnsi="Times New Roman" w:cs="Times New Roman"/>
          <w:iCs/>
          <w:spacing w:val="-6"/>
          <w:sz w:val="26"/>
          <w:szCs w:val="26"/>
        </w:rPr>
        <w:t>dựa trên phần mềm R</w:t>
      </w:r>
      <w:r w:rsidR="006E57C2" w:rsidRPr="00720520">
        <w:rPr>
          <w:rFonts w:ascii="Times New Roman" w:hAnsi="Times New Roman" w:cs="Times New Roman"/>
          <w:iCs/>
          <w:spacing w:val="-6"/>
          <w:sz w:val="26"/>
          <w:szCs w:val="26"/>
        </w:rPr>
        <w:t xml:space="preserve"> </w:t>
      </w:r>
      <w:r w:rsidR="00020D78" w:rsidRPr="00720520">
        <w:rPr>
          <w:rFonts w:ascii="Times New Roman" w:hAnsi="Times New Roman" w:cs="Times New Roman"/>
          <w:iCs/>
          <w:spacing w:val="-6"/>
          <w:sz w:val="26"/>
          <w:szCs w:val="26"/>
        </w:rPr>
        <w:t>nhằm hệ thống hóa các mối quan hệ trong lĩnh vực nghiên cứu và nhận diện những chủ đề nghiên cứu phổ biến</w:t>
      </w:r>
      <w:r w:rsidRPr="00720520">
        <w:rPr>
          <w:rFonts w:ascii="Times New Roman" w:hAnsi="Times New Roman" w:cs="Times New Roman"/>
          <w:iCs/>
          <w:spacing w:val="-6"/>
          <w:sz w:val="26"/>
          <w:szCs w:val="26"/>
        </w:rPr>
        <w:t>.</w:t>
      </w:r>
      <w:r w:rsidR="006E57C2" w:rsidRPr="00720520">
        <w:rPr>
          <w:rFonts w:ascii="Times New Roman" w:hAnsi="Times New Roman" w:cs="Times New Roman"/>
          <w:iCs/>
          <w:spacing w:val="-6"/>
          <w:sz w:val="26"/>
          <w:szCs w:val="26"/>
        </w:rPr>
        <w:t xml:space="preserve"> </w:t>
      </w:r>
    </w:p>
    <w:p w14:paraId="09F26F6F" w14:textId="4D8323BE" w:rsidR="00EE0232" w:rsidRPr="00B042D7" w:rsidRDefault="00267AC2" w:rsidP="00A21486">
      <w:pPr>
        <w:widowControl w:val="0"/>
        <w:autoSpaceDE w:val="0"/>
        <w:autoSpaceDN w:val="0"/>
        <w:spacing w:after="0" w:line="360" w:lineRule="auto"/>
        <w:ind w:right="159"/>
        <w:jc w:val="center"/>
        <w:rPr>
          <w:rFonts w:ascii="Times New Roman" w:hAnsi="Times New Roman" w:cs="Times New Roman"/>
          <w:iCs/>
          <w:sz w:val="26"/>
          <w:szCs w:val="26"/>
          <w:highlight w:val="yellow"/>
        </w:rPr>
      </w:pPr>
      <w:r w:rsidRPr="00B042D7">
        <w:rPr>
          <w:rFonts w:ascii="Times New Roman" w:hAnsi="Times New Roman" w:cs="Times New Roman"/>
          <w:sz w:val="26"/>
          <w:szCs w:val="26"/>
          <w:lang w:eastAsia="en-US"/>
        </w:rPr>
        <w:drawing>
          <wp:inline distT="0" distB="0" distL="0" distR="0" wp14:anchorId="3AFEFCFA" wp14:editId="633BCB33">
            <wp:extent cx="4615180" cy="3237230"/>
            <wp:effectExtent l="0" t="0" r="0" b="1270"/>
            <wp:docPr id="20080008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5180" cy="3237230"/>
                    </a:xfrm>
                    <a:prstGeom prst="rect">
                      <a:avLst/>
                    </a:prstGeom>
                    <a:noFill/>
                  </pic:spPr>
                </pic:pic>
              </a:graphicData>
            </a:graphic>
          </wp:inline>
        </w:drawing>
      </w:r>
    </w:p>
    <w:p w14:paraId="34A9B65D" w14:textId="236B2A49" w:rsidR="00EE0232" w:rsidRPr="00B042D7" w:rsidRDefault="00EE0232" w:rsidP="007E008B">
      <w:pPr>
        <w:pStyle w:val="Caption"/>
      </w:pPr>
      <w:bookmarkStart w:id="32" w:name="_Toc238314074"/>
      <w:bookmarkStart w:id="33" w:name="_Toc239627286"/>
      <w:bookmarkStart w:id="34" w:name="_Toc241688577"/>
      <w:r w:rsidRPr="00B042D7">
        <w:t>Hình 2.</w:t>
      </w:r>
      <w:r w:rsidRPr="00B042D7">
        <w:fldChar w:fldCharType="begin"/>
      </w:r>
      <w:r w:rsidRPr="00B042D7">
        <w:instrText xml:space="preserve"> SEQ Hình_2. \* ARABIC </w:instrText>
      </w:r>
      <w:r w:rsidRPr="00B042D7">
        <w:fldChar w:fldCharType="separate"/>
      </w:r>
      <w:r w:rsidR="00607352">
        <w:t>5</w:t>
      </w:r>
      <w:r w:rsidRPr="00B042D7">
        <w:fldChar w:fldCharType="end"/>
      </w:r>
      <w:r w:rsidR="00B042D7">
        <w:t>.</w:t>
      </w:r>
      <w:r w:rsidRPr="00B042D7">
        <w:t xml:space="preserve"> Bản đồ chủ đề nghiên cứu dựa trên các từ khóa</w:t>
      </w:r>
      <w:bookmarkEnd w:id="32"/>
      <w:bookmarkEnd w:id="33"/>
      <w:bookmarkEnd w:id="34"/>
      <w:r w:rsidRPr="00B042D7">
        <w:t xml:space="preserve"> </w:t>
      </w:r>
    </w:p>
    <w:p w14:paraId="6DC5DABC" w14:textId="77777777" w:rsidR="00EE0232" w:rsidRPr="00B042D7" w:rsidRDefault="00EE0232" w:rsidP="007B1564">
      <w:pPr>
        <w:widowControl w:val="0"/>
        <w:autoSpaceDE w:val="0"/>
        <w:autoSpaceDN w:val="0"/>
        <w:spacing w:after="0" w:line="336" w:lineRule="auto"/>
        <w:ind w:right="159"/>
        <w:jc w:val="right"/>
        <w:rPr>
          <w:rFonts w:ascii="Times New Roman" w:hAnsi="Times New Roman" w:cs="Times New Roman"/>
          <w:iCs/>
          <w:sz w:val="26"/>
          <w:szCs w:val="26"/>
        </w:rPr>
      </w:pPr>
      <w:r w:rsidRPr="00B042D7">
        <w:rPr>
          <w:rFonts w:ascii="Times New Roman" w:hAnsi="Times New Roman" w:cs="Times New Roman"/>
          <w:iCs/>
          <w:sz w:val="26"/>
          <w:szCs w:val="26"/>
        </w:rPr>
        <w:t>Nguồn: Biblioshiny 02/2026</w:t>
      </w:r>
    </w:p>
    <w:p w14:paraId="787640BD" w14:textId="60497446" w:rsidR="001479BF" w:rsidRPr="00B042D7" w:rsidRDefault="001479BF" w:rsidP="007B1564">
      <w:pPr>
        <w:widowControl w:val="0"/>
        <w:autoSpaceDE w:val="0"/>
        <w:autoSpaceDN w:val="0"/>
        <w:spacing w:after="0" w:line="360" w:lineRule="auto"/>
        <w:jc w:val="both"/>
        <w:rPr>
          <w:rFonts w:ascii="Times New Roman" w:hAnsi="Times New Roman" w:cs="Times New Roman"/>
          <w:iCs/>
          <w:sz w:val="26"/>
          <w:szCs w:val="26"/>
        </w:rPr>
      </w:pPr>
      <w:r w:rsidRPr="00B042D7">
        <w:rPr>
          <w:rFonts w:ascii="Times New Roman" w:hAnsi="Times New Roman" w:cs="Times New Roman"/>
          <w:iCs/>
          <w:sz w:val="26"/>
          <w:szCs w:val="26"/>
        </w:rPr>
        <w:lastRenderedPageBreak/>
        <w:tab/>
        <w:t>Phân tích bản đồ chủ đề đã xác định một số nhóm chủ đề phản ánh sự đa dạng của nghiên cứu về truyền thông tự sự trong dark tourism. Kết quả cho thấy lĩnh vực này đang từng bước chuyển dịch từ trọng tâm truyền thống vào diễn giải di sản và phát triển điểm đến sang sự quan tâm ngày càng rõ nét đối với storytelling, ý định hành vi và trải nghiệm của du khách.</w:t>
      </w:r>
    </w:p>
    <w:p w14:paraId="39F42262" w14:textId="29D04BE2" w:rsidR="001479BF" w:rsidRPr="00B042D7" w:rsidRDefault="001479BF" w:rsidP="007B1564">
      <w:pPr>
        <w:widowControl w:val="0"/>
        <w:autoSpaceDE w:val="0"/>
        <w:autoSpaceDN w:val="0"/>
        <w:spacing w:after="0" w:line="360" w:lineRule="auto"/>
        <w:ind w:firstLine="720"/>
        <w:jc w:val="both"/>
        <w:rPr>
          <w:rFonts w:ascii="Times New Roman" w:hAnsi="Times New Roman" w:cs="Times New Roman"/>
          <w:iCs/>
          <w:spacing w:val="2"/>
          <w:sz w:val="26"/>
          <w:szCs w:val="26"/>
        </w:rPr>
      </w:pPr>
      <w:r w:rsidRPr="00B042D7">
        <w:rPr>
          <w:rFonts w:ascii="Times New Roman" w:hAnsi="Times New Roman" w:cs="Times New Roman"/>
          <w:iCs/>
          <w:spacing w:val="2"/>
          <w:sz w:val="26"/>
          <w:szCs w:val="26"/>
        </w:rPr>
        <w:t xml:space="preserve">Trong nhóm chủ đề động lực, du lịch di sản, phát triển du lịch và di sản văn hóa đều có mức độ trung tâm và mức độ phát triển cao, cho thấy đây là những chủ đề đã được nghiên cứu tương đối sâu và giữ vai trò quan trọng trong cấu trúc của lĩnh vực. Du lịch di sản có thể được xem là một quá trình thương lượng giữa các bên liên quan nhằm bảo tồn các giá trị văn hóa và ý nghĩa di sản, vượt ra ngoài phạm vi riêng của thực hành </w:t>
      </w:r>
      <w:r w:rsidR="00F13497" w:rsidRPr="00B042D7">
        <w:rPr>
          <w:rFonts w:ascii="Times New Roman" w:hAnsi="Times New Roman" w:cs="Times New Roman"/>
          <w:iCs/>
          <w:spacing w:val="2"/>
          <w:sz w:val="26"/>
          <w:szCs w:val="26"/>
        </w:rPr>
        <w:t>dark tourism</w:t>
      </w:r>
      <w:r w:rsidRPr="00B042D7">
        <w:rPr>
          <w:rFonts w:ascii="Times New Roman" w:hAnsi="Times New Roman" w:cs="Times New Roman"/>
          <w:iCs/>
          <w:spacing w:val="2"/>
          <w:sz w:val="26"/>
          <w:szCs w:val="26"/>
        </w:rPr>
        <w:t xml:space="preserve"> </w:t>
      </w:r>
      <w:r w:rsidR="00F13497" w:rsidRPr="00B042D7">
        <w:rPr>
          <w:rFonts w:ascii="Times New Roman" w:hAnsi="Times New Roman" w:cs="Times New Roman"/>
          <w:iCs/>
          <w:spacing w:val="2"/>
          <w:sz w:val="26"/>
          <w:szCs w:val="26"/>
        </w:rPr>
        <w:fldChar w:fldCharType="begin"/>
      </w:r>
      <w:r w:rsidR="003F4EE0">
        <w:rPr>
          <w:rFonts w:ascii="Times New Roman" w:hAnsi="Times New Roman" w:cs="Times New Roman"/>
          <w:iCs/>
          <w:spacing w:val="2"/>
          <w:sz w:val="26"/>
          <w:szCs w:val="26"/>
        </w:rPr>
        <w:instrText xml:space="preserve"> ADDIN ZOTERO_ITEM CSL_CITATION {"citationID":"BrmkxGw3","properties":{"unsorted":false,"formattedCitation":"(Su &amp; Yu Park, 2023; Yankholmes &amp; McKercher, 2015)","plainCitation":"(Su &amp; Yu Park, 2023; Yankholmes &amp; McKercher, 2015)","dontUpdate":true,"noteIndex":0},"citationItems":[{"id":5863,"uris":["http://zotero.org/users/18846669/items/9RFVBVEK"],"itemData":{"id":5863,"type":"article-journal","abstract":"This study responses to call for an evidentiary frame that incorporates the contested views of cultural trauma in dark tourism sites. Central to this contestation is a failure to break down the victim-perpetrator binary that particularly struggles for truth-seeking transnationally and trans-generationally. This requires a new and critical heritage interpretation, addressing traumatic historical lessons and reaching a reconciliation for future integration and inclusivity. With employment of semi-structure interviews and participant observations, this study of the Memorial Hall of the Victims in Nanjing Massacre by Japanese Invaders illustrates how dark tourism and counter-monuments play a critical role in transforming massacre trauma into commemorative practices. Designing and building new tourism space and artworks as counter-monuments proves to be one significant encoding practice that negotiates more mundane and interactive peacebuilding and reconciliation. Such negotiation contributes to a more meaningful and holistic understanding of cultural trauma, heritage interpretation, memory and identity. Its implications can inspire future research to explore tourism’s transformative potential for remembering, forgetting and healing. © 2022 The Author(s). Published by Informa UK Limited, trading as Taylor &amp; Francis Group.","archive":"Scopus","container-title":"Current Issues in Tourism","DOI":"10.1080/13683500.2022.2062308","ISSN":"13683500 (ISSN)","issue":"10","journalAbbreviation":"Curr. Issues Tour.","language":"English","page":"1652-1668","publisher":"Routledge","title":"Negotiating cultural trauma in tourism","volume":"26","author":[{"family":"Su","given":"R."},{"family":"Yu Park","given":"H."}],"issued":{"date-parts":[["2023"]]}}},{"id":5805,"uris":["http://zotero.org/users/18846669/items/X4QVC32Y"],"itemData":{"id":5805,"type":"article-journal","abstract":"This paper argues that the investigation of slavery heritage within a ‘thana’- or ‘dark’ tourism framework invariably fails to appreciate the subtleties, power relationships and various contestations that are at play in both the presentation and consumption of former Transatlantic Slave Trade (TAST) sites. Instead, the authors argue that a combination of Halbwachs’ collective memory theory and Tunbridge and Ashworth’s concept of dissonant heritage can provide a deeper understanding of tourism linked to such sites. A study of TAST sites in Ghana identified six key groups of stakeholders involved in the interpretation of slavery heritage, each with its own agenda, desire to remember or forget slave memories and desire to compose different narratives. By analysing collective slave memories, the study proposes a framework that demonstrates that tourism to TAST-related sites is complex and nuanced because it relates to the nature of the historic event itself, intrinsic qualities of TAST-related sites in terms of current relevance and the closeness of the event or site to each stakeholder. © 2015 Taylor &amp; Francis.","archive":"Scopus","container-title":"Journal of Heritage Tourism","DOI":"10.1080/1743873X.2014.988159","ISSN":"1743873X (ISSN)","issue":"3","journalAbbreviation":"J. Herit. Tour.","language":"English","page":"233-247","publisher":"Channel View Publications","title":"Rethinking slavery heritage tourism","volume":"10","author":[{"family":"Yankholmes","given":"A."},{"family":"McKercher","given":"B."}],"issued":{"date-parts":[["2015"]]}}}],"schema":"https://github.com/citation-style-language/schema/raw/master/csl-citation.json"} </w:instrText>
      </w:r>
      <w:r w:rsidR="00F13497" w:rsidRPr="00B042D7">
        <w:rPr>
          <w:rFonts w:ascii="Times New Roman" w:hAnsi="Times New Roman" w:cs="Times New Roman"/>
          <w:iCs/>
          <w:spacing w:val="2"/>
          <w:sz w:val="26"/>
          <w:szCs w:val="26"/>
        </w:rPr>
        <w:fldChar w:fldCharType="separate"/>
      </w:r>
      <w:r w:rsidR="00F13497" w:rsidRPr="00B042D7">
        <w:rPr>
          <w:rFonts w:ascii="Times New Roman" w:hAnsi="Times New Roman" w:cs="Times New Roman"/>
          <w:spacing w:val="2"/>
          <w:sz w:val="26"/>
          <w:szCs w:val="26"/>
        </w:rPr>
        <w:t>(Su &amp; Yu Park, 2023</w:t>
      </w:r>
      <w:r w:rsidR="009D3CD0" w:rsidRPr="00B042D7">
        <w:rPr>
          <w:rFonts w:ascii="Times New Roman" w:hAnsi="Times New Roman" w:cs="Times New Roman"/>
          <w:spacing w:val="2"/>
          <w:sz w:val="26"/>
          <w:szCs w:val="26"/>
        </w:rPr>
        <w:t>)</w:t>
      </w:r>
      <w:r w:rsidR="00F13497" w:rsidRPr="00B042D7">
        <w:rPr>
          <w:rFonts w:ascii="Times New Roman" w:hAnsi="Times New Roman" w:cs="Times New Roman"/>
          <w:iCs/>
          <w:spacing w:val="2"/>
          <w:sz w:val="26"/>
          <w:szCs w:val="26"/>
        </w:rPr>
        <w:fldChar w:fldCharType="end"/>
      </w:r>
      <w:r w:rsidRPr="00B042D7">
        <w:rPr>
          <w:rFonts w:ascii="Times New Roman" w:hAnsi="Times New Roman" w:cs="Times New Roman"/>
          <w:iCs/>
          <w:spacing w:val="2"/>
          <w:sz w:val="26"/>
          <w:szCs w:val="26"/>
        </w:rPr>
        <w:t xml:space="preserve">. Những chủ đề này cho thấy tự sự trong giai đoạn đầu chủ yếu được nghiên cứu trong bối cảnh của du lịch di sản, trong đó </w:t>
      </w:r>
      <w:r w:rsidR="00E44233" w:rsidRPr="00B042D7">
        <w:rPr>
          <w:rFonts w:ascii="Times New Roman" w:hAnsi="Times New Roman" w:cs="Times New Roman"/>
          <w:iCs/>
          <w:spacing w:val="2"/>
          <w:sz w:val="26"/>
          <w:szCs w:val="26"/>
        </w:rPr>
        <w:t xml:space="preserve">tự sự </w:t>
      </w:r>
      <w:r w:rsidRPr="00B042D7">
        <w:rPr>
          <w:rFonts w:ascii="Times New Roman" w:hAnsi="Times New Roman" w:cs="Times New Roman"/>
          <w:iCs/>
          <w:spacing w:val="2"/>
          <w:sz w:val="26"/>
          <w:szCs w:val="26"/>
        </w:rPr>
        <w:t xml:space="preserve">đóng vai trò như một cơ chế diễn giải các sự kiện lịch sử, duy trì các giá trị văn hóa và hỗ trợ phát triển điểm đến </w:t>
      </w:r>
      <w:r w:rsidR="00F13497" w:rsidRPr="00B042D7">
        <w:rPr>
          <w:rFonts w:ascii="Times New Roman" w:hAnsi="Times New Roman" w:cs="Times New Roman"/>
          <w:iCs/>
          <w:spacing w:val="2"/>
          <w:sz w:val="26"/>
          <w:szCs w:val="26"/>
        </w:rPr>
        <w:fldChar w:fldCharType="begin"/>
      </w:r>
      <w:r w:rsidR="003F4EE0">
        <w:rPr>
          <w:rFonts w:ascii="Times New Roman" w:hAnsi="Times New Roman" w:cs="Times New Roman"/>
          <w:iCs/>
          <w:spacing w:val="2"/>
          <w:sz w:val="26"/>
          <w:szCs w:val="26"/>
        </w:rPr>
        <w:instrText xml:space="preserve"> ADDIN ZOTERO_ITEM CSL_CITATION {"citationID":"OVAklofr","properties":{"unsorted":false,"formattedCitation":"(Ojala, 2024a; Tercia et al., 2022)","plainCitation":"(Ojala, 2024a; Tercia et al., 2022)","dontUpdate":true,"noteIndex":0},"citationItems":[{"id":5788,"uris":["http://zotero.org/users/18846669/items/BDDA6R84"],"itemData":{"id":5788,"type":"article-journal","abstract":"Purpose: Little is known about the overall meaning of the Chernobyl exclusion zone (CEZ) from the visitors’ point of view. Conceptualizing the zone as a storyscape and its narratives as intangible heritage resources, this study aims to investigate the visitors’ engagement with these resources and the resulting articulations from the engagements as translated into verbal and visual storytelling. Design/methodology/approach: Participant observation and participant generated images in combination with in-depth interviews with different types of tourists were conducted. This paper uses the photographs chosen by the interviewees themselves as a photo essay to explore the evocation of stories through narrative engagement. Findings: Through participant-oriented research, this study identified three dominant storytelling themes through which visitors focus their understanding of the CEZ. Visitors’ narrative engagements and visual storytelling co-produce the site and entail fluid and even conflicting narrative articulations about the CEZ and its cultural significance. Research limitations/implications: The discoveries of this study stem from a unique developing heritage site. This study provided a more nuanced understanding of the different visitor categories in the CEZ and their group-specific ways to articulate, imagine and co-produce the storyscape of Chernobyl. Originality/value: Gaining insight into the verbal and visual storytelling of tourists will contribute to the discussion of narrative consumption of different consumption profiles in tourism sites in addition to the mediation and construction of entangled memory spaces. © 2022, Veera Ojala.","archive":"Scopus","container-title":"International Journal of Tourism Cities","DOI":"10.1108/IJTC-04-2022-0094","ISSN":"20565607 (ISSN)","issue":"1","journalAbbreviation":"Int. J. Tour. Cities","language":"English","page":"53-65","publisher":"Emerald Publishing","title":"Chernobyl dreams: investigating visitors’ storytelling in the Chernobyl exclusion zone","volume":"10","author":[{"family":"Ojala","given":"V."}],"issued":{"date-parts":[["2024"]]}}},{"id":5764,"uris":["http://zotero.org/users/18846669/items/3SXL26BI"],"itemData":{"id":5764,"type":"article-journal","abstract":"Purpose: This study aims to tap into the storytelling’s effects of evoking personal and historical memories and their emotions on travelers’ intention to visit dark tourism sites. Design/methodology/approach: An experimental study was performed. The authors created a story centered on dark tourism as their stimulus. The respondents received two stories in the form of printed ads. The presence and absence of a story character manipulated the stimulus. In addition to the experimental factors, four measurement constructs were included in the model: evoked historical memory, evoked personal memory, evoked emotion and intention to visit. Findings: The results show that evoking historical and personal memories leads to traveler intention to visit the dark tourism sites whether or not the character is present or absent in the story. This study also reveals that only evoked personal memory positively affects individuals’ travel by evoking emotion. Furthermore, evoked historical memories also directly impact the evoke emotion, but only when the character is absent in the story. Research limitations/implications: This study has three limitations. First, the measurement of emotion in this study only refers to a general measurement and does not specify between negative and positive emotions. Second, the story in the current study only focuses on one example of a natural disaster. Third, this study only used students to represent Generation Z respondents, so it would be interesting if future research compared the results across different generations. Practical implications: The use of a reflective narrative in storytelling can be one of the options. Marketers should be cautious when using a character when it comes to dark tourism as it might have a boomerang effect, making the destination becoming unattractive to travelers, particularly, if the story tells more about the historical side of dark tourism. Managers of tourist destinations can leverage past visitors to be brand ambassadors of a place since humans share knowledge and experiences through stories and anecdotes. These personal touches can lend the personal aspects of past visitors to current ones, which can evoke memories better than an official message from a tourism board. Originality/value: This research investigates the role of storytelling in eliciting travelers’ memories and emotional responses and how this response eventually influences their intention to visit a dark-based destination. © 2022, Emerald Publishing Limited.","archive":"Scopus","container-title":"Consumer Behavior in Tourism and Hospitality","DOI":"10.1108/CBTH-06-2021-0152","ISSN":"27526666 (ISSN)","issue":"1","journalAbbreviation":"Consum. Behav. Hosp. Res.","language":"English","page":"107-126","publisher":"Emerald Publishing","title":"Storytelling in the communication of dark tourism","volume":"17","author":[{"family":"Tercia","given":"C."},{"family":"Teichert","given":"T."},{"family":"Sirad","given":"D.A."},{"family":"Murniadi","given":"K."}],"issued":{"date-parts":[["2022"]]}}}],"schema":"https://github.com/citation-style-language/schema/raw/master/csl-citation.json"} </w:instrText>
      </w:r>
      <w:r w:rsidR="00F13497" w:rsidRPr="00B042D7">
        <w:rPr>
          <w:rFonts w:ascii="Times New Roman" w:hAnsi="Times New Roman" w:cs="Times New Roman"/>
          <w:iCs/>
          <w:spacing w:val="2"/>
          <w:sz w:val="26"/>
          <w:szCs w:val="26"/>
        </w:rPr>
        <w:fldChar w:fldCharType="separate"/>
      </w:r>
      <w:r w:rsidR="00F13497" w:rsidRPr="00B042D7">
        <w:rPr>
          <w:rFonts w:ascii="Times New Roman" w:hAnsi="Times New Roman" w:cs="Times New Roman"/>
          <w:spacing w:val="2"/>
          <w:sz w:val="26"/>
          <w:szCs w:val="26"/>
        </w:rPr>
        <w:t xml:space="preserve">(Ojala, 2024; Tercia </w:t>
      </w:r>
      <w:r w:rsidR="0010329C" w:rsidRPr="00B042D7">
        <w:rPr>
          <w:rFonts w:ascii="Times New Roman" w:hAnsi="Times New Roman" w:cs="Times New Roman"/>
          <w:spacing w:val="2"/>
          <w:sz w:val="26"/>
          <w:szCs w:val="26"/>
        </w:rPr>
        <w:t>và cộng sự</w:t>
      </w:r>
      <w:r w:rsidR="00F13497" w:rsidRPr="00B042D7">
        <w:rPr>
          <w:rFonts w:ascii="Times New Roman" w:hAnsi="Times New Roman" w:cs="Times New Roman"/>
          <w:spacing w:val="2"/>
          <w:sz w:val="26"/>
          <w:szCs w:val="26"/>
        </w:rPr>
        <w:t>., 2022)</w:t>
      </w:r>
      <w:r w:rsidR="00F13497" w:rsidRPr="00B042D7">
        <w:rPr>
          <w:rFonts w:ascii="Times New Roman" w:hAnsi="Times New Roman" w:cs="Times New Roman"/>
          <w:iCs/>
          <w:spacing w:val="2"/>
          <w:sz w:val="26"/>
          <w:szCs w:val="26"/>
        </w:rPr>
        <w:fldChar w:fldCharType="end"/>
      </w:r>
    </w:p>
    <w:p w14:paraId="24714C6B" w14:textId="37EC1CCA" w:rsidR="001479BF" w:rsidRPr="00B042D7" w:rsidRDefault="001479BF" w:rsidP="007B1564">
      <w:pPr>
        <w:widowControl w:val="0"/>
        <w:autoSpaceDE w:val="0"/>
        <w:autoSpaceDN w:val="0"/>
        <w:spacing w:after="0" w:line="360" w:lineRule="auto"/>
        <w:ind w:firstLine="720"/>
        <w:jc w:val="both"/>
        <w:rPr>
          <w:rFonts w:ascii="Times New Roman" w:hAnsi="Times New Roman" w:cs="Times New Roman"/>
          <w:iCs/>
          <w:sz w:val="26"/>
          <w:szCs w:val="26"/>
        </w:rPr>
      </w:pPr>
      <w:r w:rsidRPr="00B042D7">
        <w:rPr>
          <w:rFonts w:ascii="Times New Roman" w:hAnsi="Times New Roman" w:cs="Times New Roman"/>
          <w:iCs/>
          <w:sz w:val="26"/>
          <w:szCs w:val="26"/>
        </w:rPr>
        <w:t>Nhóm chủ đề cơ bản bao gồm di sản, ký ức và quản lý du lịch. Mặc dù các chủ đề này có vị trí trung tâm trong cấu trúc nghiên cứu, mức độ phát triển tương đối thấp hơn cho thấy chúng vẫn còn phân tán về mặt khái niệm và cần được tiếp tục phát triển về phương diện lý thuyết. Đặc biệt, ký ức là một khái niệm có tính kết nối cao, phản ánh mối quan hệ chặt chẽ giữa storytelling, diễn giải và sự tái hiện di sản. Một mặt, việc lựa chọn di sản nào được tái hiện, câu chuyện nào được kể và sự kiện nào được diễn giải là một dạng thực hành quyền lực, qua đó định hình cách xã hội ghi nhớ hoặc lãng quên quá khứ</w:t>
      </w:r>
      <w:r w:rsidR="00F13497" w:rsidRPr="00B042D7">
        <w:rPr>
          <w:rFonts w:ascii="Times New Roman" w:hAnsi="Times New Roman" w:cs="Times New Roman"/>
          <w:iCs/>
          <w:sz w:val="26"/>
          <w:szCs w:val="26"/>
        </w:rPr>
        <w:t xml:space="preserve"> </w:t>
      </w:r>
      <w:r w:rsidR="00F13497" w:rsidRPr="00B042D7">
        <w:rPr>
          <w:rFonts w:ascii="Times New Roman" w:hAnsi="Times New Roman" w:cs="Times New Roman"/>
          <w:iCs/>
          <w:sz w:val="26"/>
          <w:szCs w:val="26"/>
        </w:rPr>
        <w:fldChar w:fldCharType="begin"/>
      </w:r>
      <w:r w:rsidR="003F4EE0">
        <w:rPr>
          <w:rFonts w:ascii="Times New Roman" w:hAnsi="Times New Roman" w:cs="Times New Roman"/>
          <w:iCs/>
          <w:sz w:val="26"/>
          <w:szCs w:val="26"/>
        </w:rPr>
        <w:instrText xml:space="preserve"> ADDIN ZOTERO_ITEM CSL_CITATION {"citationID":"YDyMZNKP","properties":{"unsorted":false,"formattedCitation":"(J. J. Lennon &amp; Tiberghien, 2020)","plainCitation":"(J. J. Lennon &amp; Tiberghien, 2020)","noteIndex":0},"citationItems":[{"id":5731,"uris":["http://zotero.org/users/18846669/items/3U2QF2Z8"],"itemData":{"id":5731,"type":"article-journal","abstract":"Kazakhstan holds some of the most significant Gulag heritage sites; however, tourism research remains limited. This article introduces analysis of contrasting sites and considers how some have been developed and others ignored. Selectivity in interpretation is linked to societal amnesia and the collective trauma experienced by the population of Kazakhstan. The article reaffirms the politicization of heritage in this emergent nation. © 2019 John Wiley &amp; Sons, Ltd.","archive":"Scopus","container-title":"International Journal of Tourism Research","DOI":"10.1002/jtr.2341","ISSN":"10992340 (ISSN)","issue":"3","journalAbbreviation":"Int. J. Tour. Res.","language":"English","page":"364-374","publisher":"John Wiley and Sons Ltd","title":"Kazakhstan Gulag heritage: Dark tourism and selective interpretation","volume":"22","author":[{"family":"Lennon","given":"J.J."},{"family":"Tiberghien","given":"G."}],"issued":{"date-parts":[["2020"]]}}}],"schema":"https://github.com/citation-style-language/schema/raw/master/csl-citation.json"} </w:instrText>
      </w:r>
      <w:r w:rsidR="00F13497" w:rsidRPr="00B042D7">
        <w:rPr>
          <w:rFonts w:ascii="Times New Roman" w:hAnsi="Times New Roman" w:cs="Times New Roman"/>
          <w:iCs/>
          <w:sz w:val="26"/>
          <w:szCs w:val="26"/>
        </w:rPr>
        <w:fldChar w:fldCharType="separate"/>
      </w:r>
      <w:r w:rsidR="00F13497" w:rsidRPr="00B042D7">
        <w:rPr>
          <w:rFonts w:ascii="Times New Roman" w:hAnsi="Times New Roman" w:cs="Times New Roman"/>
          <w:sz w:val="26"/>
          <w:szCs w:val="26"/>
        </w:rPr>
        <w:t>(J. J. Lennon &amp; Tiberghien, 2020)</w:t>
      </w:r>
      <w:r w:rsidR="00F13497" w:rsidRPr="00B042D7">
        <w:rPr>
          <w:rFonts w:ascii="Times New Roman" w:hAnsi="Times New Roman" w:cs="Times New Roman"/>
          <w:iCs/>
          <w:sz w:val="26"/>
          <w:szCs w:val="26"/>
        </w:rPr>
        <w:fldChar w:fldCharType="end"/>
      </w:r>
      <w:r w:rsidR="00F13497" w:rsidRPr="00B042D7">
        <w:rPr>
          <w:rFonts w:ascii="Times New Roman" w:hAnsi="Times New Roman" w:cs="Times New Roman"/>
          <w:iCs/>
          <w:sz w:val="26"/>
          <w:szCs w:val="26"/>
        </w:rPr>
        <w:t xml:space="preserve">. </w:t>
      </w:r>
      <w:r w:rsidRPr="00B042D7">
        <w:rPr>
          <w:rFonts w:ascii="Times New Roman" w:hAnsi="Times New Roman" w:cs="Times New Roman"/>
          <w:iCs/>
          <w:sz w:val="26"/>
          <w:szCs w:val="26"/>
        </w:rPr>
        <w:t xml:space="preserve">Mặt khác, thay vì chỉ thụ động tiếp nhận những tự sự được cung cấp, du khách có thể đồng kiến tạo ký ức tập thể thông qua sự tương tác với các hình thức tái hiện và diễn giải di sản tại điểm đến </w:t>
      </w:r>
      <w:r w:rsidR="00F13497" w:rsidRPr="00B042D7">
        <w:rPr>
          <w:rFonts w:ascii="Times New Roman" w:hAnsi="Times New Roman" w:cs="Times New Roman"/>
          <w:iCs/>
          <w:sz w:val="26"/>
          <w:szCs w:val="26"/>
        </w:rPr>
        <w:fldChar w:fldCharType="begin"/>
      </w:r>
      <w:r w:rsidR="003F4EE0">
        <w:rPr>
          <w:rFonts w:ascii="Times New Roman" w:hAnsi="Times New Roman" w:cs="Times New Roman"/>
          <w:iCs/>
          <w:sz w:val="26"/>
          <w:szCs w:val="26"/>
        </w:rPr>
        <w:instrText xml:space="preserve"> ADDIN ZOTERO_ITEM CSL_CITATION {"citationID":"Npg4qnMh","properties":{"unsorted":false,"formattedCitation":"(Dresler, 2025; Ironside et al., 2026)","plainCitation":"(Dresler, 2025; Ironside et al., 2026)","dontUpdate":true,"noteIndex":0},"citationItems":[{"id":5752,"uris":["http://zotero.org/users/18846669/items/YNI2YSBS"],"itemData":{"id":5752,"type":"article-journal","abstract":"This study draws on site observation and worksheets from a field trip to examine children’s narratives of the exhibitions at the War Remnants Museum in Hô Chí Minh City, Vietnam, with a specific focus on the portrayal of the victims of Agent Orange through both “photographic” and “life” exhibitions. In applying Landsberg’s concept of “prosthetic memory,” the findings reveal how the photographic exhibition with its visual documentary evidence, and the life exhibition, through its interactive engagement, play important roles in the formation of children’s prosthetic memories of the US war in Vietnam. These exhibitions provide context, depth, and immediacy to the portrayal of the ongoing suffering of the Agent Orange victims, enabling children to integrate historical and personal memory. This dual approach influences their perceptions, interpretations, and remembrance of the war, enhancing their learning experience by offering a deeper, more nuanced understanding of the historical event. © 2024 The Author(s). Published with license by Taylor &amp; Francis Group, LLC.","archive":"Scopus","container-title":"Visitor Studies","DOI":"10.1080/10645578.2024.2413336","ISSN":"10645578 (ISSN)","issue":"2","journalAbbreviation":"Visit. Stud.","language":"English","page":"189-204","publisher":"Routledge","title":"Prosthetic Memory: Children Remembering the Remnants of Suffering","volume":"28","author":[{"family":"Dresler","given":"E."}],"issued":{"date-parts":[["2025"]]}}},{"id":5736,"uris":["http://zotero.org/users/18846669/items/CINL963X"],"itemData":{"id":5736,"type":"article-journal","abstract":"This study explores how prison tourism experiences are co-constructed through situated visitor interactions. Penal heritage sites are decommissioned prisons, transformed into immersive educational attractions, drawing upon multiple interpretative practices to engage visitors with historic and contemporary issues of crime and punishment. Using ethnomethodological conversation analysis (EMCA), this research examines how gestures, talk, gaze and bodily position influence how visitors see, interpret, and emotionally negotiate difficult heritage. Findings reveal that visitors co-produce dark tourism experiences and negotiate the perceived darkness of sites through embodied practice. Situating visitors as active social agents, this study provides insights into the co-construction of dark tourism experiences, emphasising interpretation as an emergent process shaped by interaction rather than predetermined by site design or individual motivation. Copyright © 2025. Published by Elsevier Ltd.","archive":"Scopus","container-title":"Annals of Tourism Research","DOI":"10.1016/j.annals.2025.104102","ISSN":"01607383 (ISSN)","journalAbbreviation":"Ann. Tour. Res.","language":"English","publisher":"Elsevier Ltd","title":"Social interaction and dark tourism in prison museums","URL":"https://www.scopus.com/pages/publications/105024609400?origin=resultslist","volume":"116","author":[{"family":"Ironside","given":"R."},{"family":"Wyatt","given":"B."},{"family":"Wight","given":"C."},{"family":"Roitershtein","given":"A."},{"family":"Lehn","given":"D.V."}],"issued":{"date-parts":[["2026"]]}}}],"schema":"https://github.com/citation-style-language/schema/raw/master/csl-citation.json"} </w:instrText>
      </w:r>
      <w:r w:rsidR="00F13497" w:rsidRPr="00B042D7">
        <w:rPr>
          <w:rFonts w:ascii="Times New Roman" w:hAnsi="Times New Roman" w:cs="Times New Roman"/>
          <w:iCs/>
          <w:sz w:val="26"/>
          <w:szCs w:val="26"/>
        </w:rPr>
        <w:fldChar w:fldCharType="separate"/>
      </w:r>
      <w:r w:rsidR="00F13497" w:rsidRPr="00B042D7">
        <w:rPr>
          <w:rFonts w:ascii="Times New Roman" w:hAnsi="Times New Roman" w:cs="Times New Roman"/>
          <w:sz w:val="26"/>
          <w:szCs w:val="26"/>
        </w:rPr>
        <w:t xml:space="preserve">(Dresler, 2025; Ironside </w:t>
      </w:r>
      <w:r w:rsidR="0010329C" w:rsidRPr="00B042D7">
        <w:rPr>
          <w:rFonts w:ascii="Times New Roman" w:hAnsi="Times New Roman" w:cs="Times New Roman"/>
          <w:sz w:val="26"/>
          <w:szCs w:val="26"/>
        </w:rPr>
        <w:t>và cộng sự</w:t>
      </w:r>
      <w:r w:rsidR="00F13497" w:rsidRPr="00B042D7">
        <w:rPr>
          <w:rFonts w:ascii="Times New Roman" w:hAnsi="Times New Roman" w:cs="Times New Roman"/>
          <w:sz w:val="26"/>
          <w:szCs w:val="26"/>
        </w:rPr>
        <w:t>., 2026)</w:t>
      </w:r>
      <w:r w:rsidR="00F13497" w:rsidRPr="00B042D7">
        <w:rPr>
          <w:rFonts w:ascii="Times New Roman" w:hAnsi="Times New Roman" w:cs="Times New Roman"/>
          <w:iCs/>
          <w:sz w:val="26"/>
          <w:szCs w:val="26"/>
        </w:rPr>
        <w:fldChar w:fldCharType="end"/>
      </w:r>
      <w:r w:rsidR="00F13497" w:rsidRPr="00B042D7">
        <w:rPr>
          <w:rFonts w:ascii="Times New Roman" w:hAnsi="Times New Roman" w:cs="Times New Roman"/>
          <w:iCs/>
          <w:sz w:val="26"/>
          <w:szCs w:val="26"/>
        </w:rPr>
        <w:t>.</w:t>
      </w:r>
    </w:p>
    <w:p w14:paraId="2F85D45E" w14:textId="35A86E27" w:rsidR="001479BF" w:rsidRPr="00B042D7" w:rsidRDefault="001479BF" w:rsidP="007B1564">
      <w:pPr>
        <w:widowControl w:val="0"/>
        <w:autoSpaceDE w:val="0"/>
        <w:autoSpaceDN w:val="0"/>
        <w:spacing w:after="0" w:line="360" w:lineRule="auto"/>
        <w:ind w:firstLine="720"/>
        <w:jc w:val="both"/>
        <w:rPr>
          <w:rFonts w:ascii="Times New Roman" w:hAnsi="Times New Roman" w:cs="Times New Roman"/>
          <w:iCs/>
          <w:spacing w:val="2"/>
          <w:sz w:val="26"/>
          <w:szCs w:val="26"/>
        </w:rPr>
      </w:pPr>
      <w:r w:rsidRPr="00B042D7">
        <w:rPr>
          <w:rFonts w:ascii="Times New Roman" w:hAnsi="Times New Roman" w:cs="Times New Roman"/>
          <w:iCs/>
          <w:spacing w:val="2"/>
          <w:sz w:val="26"/>
          <w:szCs w:val="26"/>
        </w:rPr>
        <w:t xml:space="preserve">Bản đồ chủ đề cũng xác định dark tourism, storytelling và behavioral intention là một cụm nằm gần ranh giới giữa chủ đề cơ bản và chủ đề mới nổi. Sự đồng xuất hiện của storytelling với behavioral intention cho thấy xu hướng nghiên cứu đang từng bước chuyển từ những thảo luận mang tính mô tả về diễn giải tự sự </w:t>
      </w:r>
      <w:r w:rsidRPr="00B042D7">
        <w:rPr>
          <w:rFonts w:ascii="Times New Roman" w:hAnsi="Times New Roman" w:cs="Times New Roman"/>
          <w:iCs/>
          <w:spacing w:val="2"/>
          <w:sz w:val="26"/>
          <w:szCs w:val="26"/>
        </w:rPr>
        <w:lastRenderedPageBreak/>
        <w:t xml:space="preserve">sang việc xem xét ảnh hưởng của storytelling đối với trải nghiệm và phản ứng hành vi của du khách. Những tự sự được xây dựng phù hợp có thể làm gia tăng ý định giới thiệu điểm đến cho người khác, cũng như ý định tham quan và quay trở lại trong tương lai </w:t>
      </w:r>
      <w:r w:rsidR="00E44233" w:rsidRPr="00B042D7">
        <w:rPr>
          <w:rFonts w:ascii="Times New Roman" w:hAnsi="Times New Roman" w:cs="Times New Roman"/>
          <w:iCs/>
          <w:spacing w:val="2"/>
          <w:sz w:val="26"/>
          <w:szCs w:val="26"/>
        </w:rPr>
        <w:fldChar w:fldCharType="begin"/>
      </w:r>
      <w:r w:rsidR="003F4EE0">
        <w:rPr>
          <w:rFonts w:ascii="Times New Roman" w:hAnsi="Times New Roman" w:cs="Times New Roman"/>
          <w:iCs/>
          <w:spacing w:val="2"/>
          <w:sz w:val="26"/>
          <w:szCs w:val="26"/>
        </w:rPr>
        <w:instrText xml:space="preserve"> ADDIN ZOTERO_ITEM CSL_CITATION {"citationID":"mOc2N96F","properties":{"unsorted":false,"formattedCitation":"(Lin et al., 2024; Tercia et al., 2022)","plainCitation":"(Lin et al., 2024; Tercia et al., 2022)","dontUpdate":true,"noteIndex":0},"citationItems":[{"id":5375,"uris":["http://zotero.org/users/18846669/items/BDYIAXFS","http://zotero.org/users/18846669/items/KWC92ZEN","http://zotero.org/users/18846669/items/58U6AB99","http://zotero.org/users/18846669/items/PRG7GGES"],"itemData":{"id":5375,"type":"article-journal","abstract":"In the domain of dark tourism, storytelling serves a dual purpose: it preserves and interprets cultural and historical significance while providing a context that shapes tourists’ experiences. Flow experience is characterized as the optimal state of tourist engagement, deepening the connection between tourists and the content presented at dark tourism destinations. The notion of national identity sheds light on the interplay between tourists’ personal identities and dark tourism destinations, shaping their perception of such experiences. Within the framework of this study, four salient attributes of storytelling in dark tourism were highlighted: emotionality, uniqueness, descriptiveness, and educability. Subsequently, the interconnections among dark tourism storytelling, behavioral intention, flow experience, and national identity were explored using structural equation modeling. Empirical results underscored the pronounced influence of dark tourism storytelling on tourists’ behavioral intentions. Additionally, this research elucidated both the mediating role of flow experience and the moderating role of national identity in this relationship. These findings significantly enriched the theoretical comprehension of dark tourism and storytelling, offering valuable insights for management strategies in dark tourism destinations.","container-title":"Sage Open","DOI":"10.1177/21582440241257159","ISSN":"2158-2440, 2158-2440","issue":"2","journalAbbreviation":"Sage Open","language":"en","page":"21582440241257159","source":"DOI.org (Crossref)","title":"Storytelling in Dark Tourism: The Role of Flow Experience and National Identity","title-short":"Storytelling in Dark Tourism","volume":"14","author":[{"family":"Lin","given":"Ze"},{"family":"Zhang","given":"Siyu"},{"family":"Yhang","given":"Wii-Joo"}],"issued":{"date-parts":[["2024",4]]}}},{"id":5764,"uris":["http://zotero.org/users/18846669/items/3SXL26BI"],"itemData":{"id":5764,"type":"article-journal","abstract":"Purpose: This study aims to tap into the storytelling’s effects of evoking personal and historical memories and their emotions on travelers’ intention to visit dark tourism sites. Design/methodology/approach: An experimental study was performed. The authors created a story centered on dark tourism as their stimulus. The respondents received two stories in the form of printed ads. The presence and absence of a story character manipulated the stimulus. In addition to the experimental factors, four measurement constructs were included in the model: evoked historical memory, evoked personal memory, evoked emotion and intention to visit. Findings: The results show that evoking historical and personal memories leads to traveler intention to visit the dark tourism sites whether or not the character is present or absent in the story. This study also reveals that only evoked personal memory positively affects individuals’ travel by evoking emotion. Furthermore, evoked historical memories also directly impact the evoke emotion, but only when the character is absent in the story. Research limitations/implications: This study has three limitations. First, the measurement of emotion in this study only refers to a general measurement and does not specify between negative and positive emotions. Second, the story in the current study only focuses on one example of a natural disaster. Third, this study only used students to represent Generation Z respondents, so it would be interesting if future research compared the results across different generations. Practical implications: The use of a reflective narrative in storytelling can be one of the options. Marketers should be cautious when using a character when it comes to dark tourism as it might have a boomerang effect, making the destination becoming unattractive to travelers, particularly, if the story tells more about the historical side of dark tourism. Managers of tourist destinations can leverage past visitors to be brand ambassadors of a place since humans share knowledge and experiences through stories and anecdotes. These personal touches can lend the personal aspects of past visitors to current ones, which can evoke memories better than an official message from a tourism board. Originality/value: This research investigates the role of storytelling in eliciting travelers’ memories and emotional responses and how this response eventually influences their intention to visit a dark-based destination. © 2022, Emerald Publishing Limited.","archive":"Scopus","container-title":"Consumer Behavior in Tourism and Hospitality","DOI":"10.1108/CBTH-06-2021-0152","ISSN":"27526666 (ISSN)","issue":"1","journalAbbreviation":"Consum. Behav. Hosp. Res.","language":"English","page":"107-126","publisher":"Emerald Publishing","title":"Storytelling in the communication of dark tourism","volume":"17","author":[{"family":"Tercia","given":"C."},{"family":"Teichert","given":"T."},{"family":"Sirad","given":"D.A."},{"family":"Murniadi","given":"K."}],"issued":{"date-parts":[["2022"]]}}}],"schema":"https://github.com/citation-style-language/schema/raw/master/csl-citation.json"} </w:instrText>
      </w:r>
      <w:r w:rsidR="00E44233" w:rsidRPr="00B042D7">
        <w:rPr>
          <w:rFonts w:ascii="Times New Roman" w:hAnsi="Times New Roman" w:cs="Times New Roman"/>
          <w:iCs/>
          <w:spacing w:val="2"/>
          <w:sz w:val="26"/>
          <w:szCs w:val="26"/>
        </w:rPr>
        <w:fldChar w:fldCharType="separate"/>
      </w:r>
      <w:r w:rsidR="00E44233" w:rsidRPr="00B042D7">
        <w:rPr>
          <w:rFonts w:ascii="Times New Roman" w:hAnsi="Times New Roman" w:cs="Times New Roman"/>
          <w:spacing w:val="2"/>
          <w:sz w:val="26"/>
          <w:szCs w:val="26"/>
        </w:rPr>
        <w:t xml:space="preserve">(Lin </w:t>
      </w:r>
      <w:r w:rsidR="0010329C" w:rsidRPr="00B042D7">
        <w:rPr>
          <w:rFonts w:ascii="Times New Roman" w:hAnsi="Times New Roman" w:cs="Times New Roman"/>
          <w:spacing w:val="2"/>
          <w:sz w:val="26"/>
          <w:szCs w:val="26"/>
        </w:rPr>
        <w:t>và cộng sự</w:t>
      </w:r>
      <w:r w:rsidR="00E44233" w:rsidRPr="00B042D7">
        <w:rPr>
          <w:rFonts w:ascii="Times New Roman" w:hAnsi="Times New Roman" w:cs="Times New Roman"/>
          <w:spacing w:val="2"/>
          <w:sz w:val="26"/>
          <w:szCs w:val="26"/>
        </w:rPr>
        <w:t xml:space="preserve">., 2024; Tercia </w:t>
      </w:r>
      <w:r w:rsidR="0010329C" w:rsidRPr="00B042D7">
        <w:rPr>
          <w:rFonts w:ascii="Times New Roman" w:hAnsi="Times New Roman" w:cs="Times New Roman"/>
          <w:spacing w:val="2"/>
          <w:sz w:val="26"/>
          <w:szCs w:val="26"/>
        </w:rPr>
        <w:t>và cộng sự</w:t>
      </w:r>
      <w:r w:rsidR="00E44233" w:rsidRPr="00B042D7">
        <w:rPr>
          <w:rFonts w:ascii="Times New Roman" w:hAnsi="Times New Roman" w:cs="Times New Roman"/>
          <w:spacing w:val="2"/>
          <w:sz w:val="26"/>
          <w:szCs w:val="26"/>
        </w:rPr>
        <w:t>., 2022)</w:t>
      </w:r>
      <w:r w:rsidR="00E44233" w:rsidRPr="00B042D7">
        <w:rPr>
          <w:rFonts w:ascii="Times New Roman" w:hAnsi="Times New Roman" w:cs="Times New Roman"/>
          <w:iCs/>
          <w:spacing w:val="2"/>
          <w:sz w:val="26"/>
          <w:szCs w:val="26"/>
        </w:rPr>
        <w:fldChar w:fldCharType="end"/>
      </w:r>
      <w:r w:rsidRPr="00B042D7">
        <w:rPr>
          <w:rFonts w:ascii="Times New Roman" w:hAnsi="Times New Roman" w:cs="Times New Roman"/>
          <w:iCs/>
          <w:spacing w:val="2"/>
          <w:sz w:val="26"/>
          <w:szCs w:val="26"/>
        </w:rPr>
        <w:t xml:space="preserve">. Các trải nghiệm storytelling có hướng dẫn cũng được cho là làm gia tăng cả giá trị cảm xúc và giá trị kinh tế của trải nghiệm, qua đó khiến du khách sẵn sàng chi trả cao hơn cho những câu chuyện được cảm nhận là chân thực và có ý nghĩa </w:t>
      </w:r>
      <w:r w:rsidR="00E44233" w:rsidRPr="00B042D7">
        <w:rPr>
          <w:rFonts w:ascii="Times New Roman" w:hAnsi="Times New Roman" w:cs="Times New Roman"/>
          <w:iCs/>
          <w:spacing w:val="2"/>
          <w:sz w:val="26"/>
          <w:szCs w:val="26"/>
        </w:rPr>
        <w:fldChar w:fldCharType="begin"/>
      </w:r>
      <w:r w:rsidR="003F4EE0">
        <w:rPr>
          <w:rFonts w:ascii="Times New Roman" w:hAnsi="Times New Roman" w:cs="Times New Roman"/>
          <w:iCs/>
          <w:spacing w:val="2"/>
          <w:sz w:val="26"/>
          <w:szCs w:val="26"/>
        </w:rPr>
        <w:instrText xml:space="preserve"> ADDIN ZOTERO_ITEM CSL_CITATION {"citationID":"5nYcYYDR","properties":{"unsorted":false,"formattedCitation":"(Hussain, 2024; Puteri et al., 2025)","plainCitation":"(Hussain, 2024; Puteri et al., 2025)","dontUpdate":true,"noteIndex":0},"citationItems":[{"id":5800,"uris":["http://zotero.org/users/18846669/items/NLHGXVKC"],"itemData":{"id":5800,"type":"article-journal","abstract":"Dark tourism, which encompasses visits to sites associated with death, tragedy, and supernatural narratives, offers significant yet underdeveloped potential in Central Java’s cultural economy. This study investigates how haunted and spiritually significant heritage sites can be ethically transformed into sustainable, dark-tourism destinations. Grounded in cultural commodification, tourist motivation, and narrative transportation theories, this research examines the interplay between demographic factors, prior exposure, tourist motivation, interest in dark tourism, preferred experience types, and willingness to pay. Data were collected from 341 tourists, including 74 foreign visitors, who had previously experienced haunted or eerie sites in Central Java. Using structural equation modeling (SEM) with SmartPLS 4.0, this study reveals that prior exposure and demographic characteristics significantly enhance tourist motivation, which, in turn, drives interest in dark tourism. Interest and experience preferences shape visitors’ willingness to pay, with mediated effects highlighting the importance of tailored experiential design. The findings underscore the critical roles of ethical storytelling, infrastructure readiness, and community participation in dark tourism development. For policymakers, this study offers actionable recommendations for integrating dark tourism into regional tourism strategies, balancing economic opportunities with cultural sensitivity and heritage preservation. © 2024, Privietlab. All rights reserved.","archive":"Scopus","container-title":"Central Community Development Journal","DOI":"10.55942/ccdj.v4i2.815","ISSN":"30251826 (ISSN)","issue":"2","journalAbbreviation":"Cent. Community Dev. J.","language":"English","page":"27-40","publisher":"Privietlab","title":"Transforming haunted heritage into sustainable dark tourism in Central Java","volume":"4","author":[{"family":"Hussain","given":"S."}],"issued":{"date-parts":[["2024"]]}}},{"id":5762,"uris":["http://zotero.org/users/18846669/items/FC283DVG"],"itemData":{"id":5762,"type":"article-journal","abstract":"PURPOSE: This paper examines the tourist’s experience and emotional responses to encountering dark tourism destinations in Tana Toraja, Sulawesi, Indonesia. DESIGN/METHODOLOGY/APPROACH: Employing qualitative methods and a phenomenological approach, the study highlights the dual nature of dark tourism in creating both positive and negative emotions for tourists. FINDINGS: The negative emotions in Torajan death and burial traditions are transformed into positive motivations. Tourists often leave with a deeper cultural understanding and a renewed commitment to good deeds. Storytelling skills and experience of tour guides in conveying the rituals’ religious and cultural philosophies are key to shaping tourists’ emotions and transformative journeys. ORIGINALITY/VALUE: This research examines the transformative emotional experiences of tourists in Tana Toraja’s dark tourism context, emphasising how negative emotions are transformed into positive motivations and inspire good deeds. RESEARCH IMPLICATIONS: This research advocates for ethical tourism management strategies that respect local communities while promoting economic growth and cultural preservation. © 2025 by all the authors of the article above.","archive":"Scopus","container-title":"World Journal of Entrepreneurship, Management and Sustainable Development","DOI":"10.47556/J.WJEMSD.21.4.2025.1","ISSN":"20425961 (ISSN)","issue":"4","journalAbbreviation":"World J.  Entrep., Manag.  Sustain.  Dev.","language":"English","page":"285-301","publisher":"World Association for Sustainable Development","title":"Dark Tourism, Beyond Fear and Sadness: Development of Contemporary Tourism Management in Indonesia","volume":"21","author":[{"family":"Puteri","given":"N.M.M."},{"family":"Safira","given":"F."},{"family":"Sari","given":"R."}],"issued":{"date-parts":[["2025"]]}}}],"schema":"https://github.com/citation-style-language/schema/raw/master/csl-citation.json"} </w:instrText>
      </w:r>
      <w:r w:rsidR="00E44233" w:rsidRPr="00B042D7">
        <w:rPr>
          <w:rFonts w:ascii="Times New Roman" w:hAnsi="Times New Roman" w:cs="Times New Roman"/>
          <w:iCs/>
          <w:spacing w:val="2"/>
          <w:sz w:val="26"/>
          <w:szCs w:val="26"/>
        </w:rPr>
        <w:fldChar w:fldCharType="separate"/>
      </w:r>
      <w:r w:rsidR="00E44233" w:rsidRPr="00B042D7">
        <w:rPr>
          <w:rFonts w:ascii="Times New Roman" w:hAnsi="Times New Roman" w:cs="Times New Roman"/>
          <w:spacing w:val="2"/>
          <w:sz w:val="26"/>
          <w:szCs w:val="26"/>
        </w:rPr>
        <w:t xml:space="preserve">(Hussain, 2024; Puteri </w:t>
      </w:r>
      <w:r w:rsidR="0010329C" w:rsidRPr="00B042D7">
        <w:rPr>
          <w:rFonts w:ascii="Times New Roman" w:hAnsi="Times New Roman" w:cs="Times New Roman"/>
          <w:spacing w:val="2"/>
          <w:sz w:val="26"/>
          <w:szCs w:val="26"/>
        </w:rPr>
        <w:t>và cộng sự</w:t>
      </w:r>
      <w:r w:rsidR="00E44233" w:rsidRPr="00B042D7">
        <w:rPr>
          <w:rFonts w:ascii="Times New Roman" w:hAnsi="Times New Roman" w:cs="Times New Roman"/>
          <w:spacing w:val="2"/>
          <w:sz w:val="26"/>
          <w:szCs w:val="26"/>
        </w:rPr>
        <w:t>., 2025)</w:t>
      </w:r>
      <w:r w:rsidR="00E44233" w:rsidRPr="00B042D7">
        <w:rPr>
          <w:rFonts w:ascii="Times New Roman" w:hAnsi="Times New Roman" w:cs="Times New Roman"/>
          <w:iCs/>
          <w:spacing w:val="2"/>
          <w:sz w:val="26"/>
          <w:szCs w:val="26"/>
        </w:rPr>
        <w:fldChar w:fldCharType="end"/>
      </w:r>
      <w:r w:rsidR="00E44233" w:rsidRPr="00B042D7">
        <w:rPr>
          <w:rFonts w:ascii="Times New Roman" w:hAnsi="Times New Roman" w:cs="Times New Roman"/>
          <w:iCs/>
          <w:spacing w:val="2"/>
          <w:sz w:val="26"/>
          <w:szCs w:val="26"/>
        </w:rPr>
        <w:t>.</w:t>
      </w:r>
      <w:r w:rsidRPr="00B042D7">
        <w:rPr>
          <w:rFonts w:ascii="Times New Roman" w:hAnsi="Times New Roman" w:cs="Times New Roman"/>
          <w:iCs/>
          <w:spacing w:val="2"/>
          <w:sz w:val="26"/>
          <w:szCs w:val="26"/>
        </w:rPr>
        <w:t xml:space="preserve"> Thay vì chỉ đơn thuần truyền tải các dữ kiện lịch sử, storytelling được tiếp cận như một </w:t>
      </w:r>
      <w:r w:rsidR="007B4626" w:rsidRPr="00B042D7">
        <w:rPr>
          <w:rFonts w:ascii="Times New Roman" w:hAnsi="Times New Roman" w:cs="Times New Roman"/>
          <w:iCs/>
          <w:spacing w:val="2"/>
          <w:sz w:val="26"/>
          <w:szCs w:val="26"/>
        </w:rPr>
        <w:t>phương tiện</w:t>
      </w:r>
      <w:r w:rsidRPr="00B042D7">
        <w:rPr>
          <w:rFonts w:ascii="Times New Roman" w:hAnsi="Times New Roman" w:cs="Times New Roman"/>
          <w:iCs/>
          <w:spacing w:val="2"/>
          <w:sz w:val="26"/>
          <w:szCs w:val="26"/>
        </w:rPr>
        <w:t xml:space="preserve"> tác động đến cảm xúc, góp phần định hình phản ứng tình cảm của công chúng và chuyển hóa những địa điểm gắn với đau thương thành những trải nghiệm có thể được tiếp nhận và tiêu dùng trong khi vẫn duy trì trách nhiệm đạo đức </w:t>
      </w:r>
      <w:r w:rsidR="00E44233" w:rsidRPr="00B042D7">
        <w:rPr>
          <w:rFonts w:ascii="Times New Roman" w:hAnsi="Times New Roman" w:cs="Times New Roman"/>
          <w:iCs/>
          <w:spacing w:val="2"/>
          <w:sz w:val="26"/>
          <w:szCs w:val="26"/>
        </w:rPr>
        <w:fldChar w:fldCharType="begin"/>
      </w:r>
      <w:r w:rsidR="003F4EE0">
        <w:rPr>
          <w:rFonts w:ascii="Times New Roman" w:hAnsi="Times New Roman" w:cs="Times New Roman"/>
          <w:iCs/>
          <w:spacing w:val="2"/>
          <w:sz w:val="26"/>
          <w:szCs w:val="26"/>
        </w:rPr>
        <w:instrText xml:space="preserve"> ADDIN ZOTERO_ITEM CSL_CITATION {"citationID":"Wmiukj80","properties":{"unsorted":false,"formattedCitation":"(Barbu Kleitsch &amp; Bader-Jurj, 2026)","plainCitation":"(Barbu Kleitsch &amp; Bader-Jurj, 2026)","noteIndex":0},"citationItems":[{"id":5776,"uris":["http://zotero.org/users/18846669/items/L7NCCX74"],"itemData":{"id":5776,"type":"article-journal","abstract":"Dark tourism communication in Eastern Europe remains insufficiently examined, despite the region’s complex post-authoritarian memory landscape and the growing use of storytelling in tourism marketing. This study aims to clarify how Romanian dark tourism campaigns construct meaning through narrative structures and affective framing. Using a qualitative multi-method design, the analysis integrates ten promotional campaigns and six semi-structured interviews with professionals from tourism, memorial institutions, and cultural organizations. Results reveal four recurrent narrative–affective clusters, sacral-memorial, historical-didactic, spectral-sensational, and hybrid commercial, each shaped by trauma referentiality, emotional framing, and specific calls-to-action. These configurations map consistently onto Stone’s thanatological spectrum and highlight how practitioners negotiate authenticity and ethical boundaries. The study contributes a transferable narrative–affective model for dark tourism communication and underscores the need for transparency, contextual sensitivity, and responsible storytelling in the marketing of trauma-related heritage. © 2026 by the authors.","archive":"Scopus","container-title":"Journalism and Media","DOI":"10.3390/journalmedia7010006","ISSN":"26735172 (ISSN)","issue":"1","journalAbbreviation":"Journal. Media.","language":"English","publisher":"Multidisciplinary Digital Publishing Institute (MDPI)","title":"Dark Tourism Storytelling and Trauma Narratives: Insights from Romanian Promotional (Tourism) Campaigns","URL":"https://www.scopus.com/pages/publications/105033661313?origin=resultslist","volume":"7","author":[{"family":"Barbu Kleitsch","given":"O."},{"family":"Bader-Jurj","given":"S."}],"issued":{"date-parts":[["2026"]]}}}],"schema":"https://github.com/citation-style-language/schema/raw/master/csl-citation.json"} </w:instrText>
      </w:r>
      <w:r w:rsidR="00E44233" w:rsidRPr="00B042D7">
        <w:rPr>
          <w:rFonts w:ascii="Times New Roman" w:hAnsi="Times New Roman" w:cs="Times New Roman"/>
          <w:iCs/>
          <w:spacing w:val="2"/>
          <w:sz w:val="26"/>
          <w:szCs w:val="26"/>
        </w:rPr>
        <w:fldChar w:fldCharType="separate"/>
      </w:r>
      <w:r w:rsidR="00E44233" w:rsidRPr="00B042D7">
        <w:rPr>
          <w:rFonts w:ascii="Times New Roman" w:hAnsi="Times New Roman" w:cs="Times New Roman"/>
          <w:spacing w:val="2"/>
          <w:sz w:val="26"/>
          <w:szCs w:val="26"/>
        </w:rPr>
        <w:t>(Barbu Kleitsch &amp; Bader-Jurj, 2026)</w:t>
      </w:r>
      <w:r w:rsidR="00E44233" w:rsidRPr="00B042D7">
        <w:rPr>
          <w:rFonts w:ascii="Times New Roman" w:hAnsi="Times New Roman" w:cs="Times New Roman"/>
          <w:iCs/>
          <w:spacing w:val="2"/>
          <w:sz w:val="26"/>
          <w:szCs w:val="26"/>
        </w:rPr>
        <w:fldChar w:fldCharType="end"/>
      </w:r>
      <w:r w:rsidR="00E44233" w:rsidRPr="00B042D7">
        <w:rPr>
          <w:rFonts w:ascii="Times New Roman" w:hAnsi="Times New Roman" w:cs="Times New Roman"/>
          <w:iCs/>
          <w:spacing w:val="2"/>
          <w:sz w:val="26"/>
          <w:szCs w:val="26"/>
        </w:rPr>
        <w:t>.</w:t>
      </w:r>
      <w:r w:rsidRPr="00B042D7">
        <w:rPr>
          <w:rFonts w:ascii="Times New Roman" w:hAnsi="Times New Roman" w:cs="Times New Roman"/>
          <w:iCs/>
          <w:spacing w:val="2"/>
          <w:sz w:val="26"/>
          <w:szCs w:val="26"/>
        </w:rPr>
        <w:t xml:space="preserve"> Các câu chuyện cũng góp phần củng cố mối liên hệ giữa cá nhân và bản sắc dân tộc, từ đó hình thành sự gắn kết sâu sắc hơn với các địa điểm di sản tối </w:t>
      </w:r>
      <w:r w:rsidR="00E44233" w:rsidRPr="00B042D7">
        <w:rPr>
          <w:rFonts w:ascii="Times New Roman" w:hAnsi="Times New Roman" w:cs="Times New Roman"/>
          <w:iCs/>
          <w:spacing w:val="2"/>
          <w:sz w:val="26"/>
          <w:szCs w:val="26"/>
        </w:rPr>
        <w:fldChar w:fldCharType="begin"/>
      </w:r>
      <w:r w:rsidR="003F4EE0">
        <w:rPr>
          <w:rFonts w:ascii="Times New Roman" w:hAnsi="Times New Roman" w:cs="Times New Roman"/>
          <w:iCs/>
          <w:spacing w:val="2"/>
          <w:sz w:val="26"/>
          <w:szCs w:val="26"/>
        </w:rPr>
        <w:instrText xml:space="preserve"> ADDIN ZOTERO_ITEM CSL_CITATION {"citationID":"M3sr79NL","properties":{"unsorted":false,"formattedCitation":"(Dimache &amp; Qiu, 2024; Lin et al., 2024)","plainCitation":"(Dimache &amp; Qiu, 2024; Lin et al., 2024)","dontUpdate":true,"noteIndex":0},"citationItems":[{"id":5744,"uris":["http://zotero.org/users/18846669/items/52ZU35AH"],"itemData":{"id":5744,"type":"article-journal","abstract":"Shared symbolism and ideology at dark heritage sites construct the narrative of a collective national destiny. Visitors’ experiences with such sites necessarily involve decoding signs and symbols. The commonality in interpretative practices is rooted in “collateral knowledge” and forms the identity of place. Yet, cultural materiality, collective identities, and semiotics have been overlooked by dark tourism academia. In broader tourism studies, semiotic attempts lack methodological homogeneity and congruence and efforts to transpose Charles Peirce’s semiotic theory into practical experiential methodologies are scarce. This study introduces a practical, systematic, and replicable semiotic methodology for reading the identity of dark heritage sites. This methodology revolves around three interconnected Peircean concepts: the sign, the collateral knowledge, and the sign’s relationship to its dynamical object. It is proposed that reading the indexical, iconical, and symbolical functions of signs through the filter of collateral knowledge can ensure a systematic meaning-making process and reveal subtle influences. © The Author(s) 2023.","archive":"Scopus","container-title":"Journal of Travel Research","DOI":"10.1177/00472875231191713","ISSN":"00472875 (ISSN)","issue":"6","journalAbbreviation":"J. Travel Res.","language":"English","page":"1411-1425","publisher":"SAGE Publications Ltd","title":"Reading the Identity of Dark Heritage Sites: A Peircean Semiotic Methodology","volume":"63","author":[{"family":"Dimache","given":"A."},{"family":"Qiu","given":"Z."}],"issued":{"date-parts":[["2024"]]}}},{"id":5375,"uris":["http://zotero.org/users/18846669/items/BDYIAXFS","http://zotero.org/users/18846669/items/KWC92ZEN","http://zotero.org/users/18846669/items/58U6AB99","http://zotero.org/users/18846669/items/PRG7GGES"],"itemData":{"id":5375,"type":"article-journal","abstract":"In the domain of dark tourism, storytelling serves a dual purpose: it preserves and interprets cultural and historical significance while providing a context that shapes tourists’ experiences. Flow experience is characterized as the optimal state of tourist engagement, deepening the connection between tourists and the content presented at dark tourism destinations. The notion of national identity sheds light on the interplay between tourists’ personal identities and dark tourism destinations, shaping their perception of such experiences. Within the framework of this study, four salient attributes of storytelling in dark tourism were highlighted: emotionality, uniqueness, descriptiveness, and educability. Subsequently, the interconnections among dark tourism storytelling, behavioral intention, flow experience, and national identity were explored using structural equation modeling. Empirical results underscored the pronounced influence of dark tourism storytelling on tourists’ behavioral intentions. Additionally, this research elucidated both the mediating role of flow experience and the moderating role of national identity in this relationship. These findings significantly enriched the theoretical comprehension of dark tourism and storytelling, offering valuable insights for management strategies in dark tourism destinations.","container-title":"Sage Open","DOI":"10.1177/21582440241257159","ISSN":"2158-2440, 2158-2440","issue":"2","journalAbbreviation":"Sage Open","language":"en","page":"21582440241257159","source":"DOI.org (Crossref)","title":"Storytelling in Dark Tourism: The Role of Flow Experience and National Identity","title-short":"Storytelling in Dark Tourism","volume":"14","author":[{"family":"Lin","given":"Ze"},{"family":"Zhang","given":"Siyu"},{"family":"Yhang","given":"Wii-Joo"}],"issued":{"date-parts":[["2024",4]]}}}],"schema":"https://github.com/citation-style-language/schema/raw/master/csl-citation.json"} </w:instrText>
      </w:r>
      <w:r w:rsidR="00E44233" w:rsidRPr="00B042D7">
        <w:rPr>
          <w:rFonts w:ascii="Times New Roman" w:hAnsi="Times New Roman" w:cs="Times New Roman"/>
          <w:iCs/>
          <w:spacing w:val="2"/>
          <w:sz w:val="26"/>
          <w:szCs w:val="26"/>
        </w:rPr>
        <w:fldChar w:fldCharType="separate"/>
      </w:r>
      <w:r w:rsidR="00E44233" w:rsidRPr="00B042D7">
        <w:rPr>
          <w:rFonts w:ascii="Times New Roman" w:hAnsi="Times New Roman" w:cs="Times New Roman"/>
          <w:spacing w:val="2"/>
          <w:sz w:val="26"/>
          <w:szCs w:val="26"/>
        </w:rPr>
        <w:t xml:space="preserve">(Dimache &amp; Qiu, 2024; Lin </w:t>
      </w:r>
      <w:r w:rsidR="0010329C" w:rsidRPr="00B042D7">
        <w:rPr>
          <w:rFonts w:ascii="Times New Roman" w:hAnsi="Times New Roman" w:cs="Times New Roman"/>
          <w:spacing w:val="2"/>
          <w:sz w:val="26"/>
          <w:szCs w:val="26"/>
        </w:rPr>
        <w:t>và cộng sự</w:t>
      </w:r>
      <w:r w:rsidR="00E44233" w:rsidRPr="00B042D7">
        <w:rPr>
          <w:rFonts w:ascii="Times New Roman" w:hAnsi="Times New Roman" w:cs="Times New Roman"/>
          <w:spacing w:val="2"/>
          <w:sz w:val="26"/>
          <w:szCs w:val="26"/>
        </w:rPr>
        <w:t>., 2024)</w:t>
      </w:r>
      <w:r w:rsidR="00E44233" w:rsidRPr="00B042D7">
        <w:rPr>
          <w:rFonts w:ascii="Times New Roman" w:hAnsi="Times New Roman" w:cs="Times New Roman"/>
          <w:iCs/>
          <w:spacing w:val="2"/>
          <w:sz w:val="26"/>
          <w:szCs w:val="26"/>
        </w:rPr>
        <w:fldChar w:fldCharType="end"/>
      </w:r>
      <w:r w:rsidR="00E44233" w:rsidRPr="00B042D7">
        <w:rPr>
          <w:rFonts w:ascii="Times New Roman" w:hAnsi="Times New Roman" w:cs="Times New Roman"/>
          <w:iCs/>
          <w:spacing w:val="2"/>
          <w:sz w:val="26"/>
          <w:szCs w:val="26"/>
        </w:rPr>
        <w:t xml:space="preserve">. </w:t>
      </w:r>
    </w:p>
    <w:p w14:paraId="6A5CD55B" w14:textId="267115A4" w:rsidR="001479BF" w:rsidRPr="00B042D7" w:rsidRDefault="00AD6487" w:rsidP="007B1564">
      <w:pPr>
        <w:widowControl w:val="0"/>
        <w:autoSpaceDE w:val="0"/>
        <w:autoSpaceDN w:val="0"/>
        <w:spacing w:after="0" w:line="360" w:lineRule="auto"/>
        <w:ind w:firstLine="720"/>
        <w:jc w:val="both"/>
        <w:rPr>
          <w:rFonts w:ascii="Times New Roman" w:hAnsi="Times New Roman" w:cs="Times New Roman"/>
          <w:iCs/>
          <w:sz w:val="26"/>
          <w:szCs w:val="26"/>
        </w:rPr>
      </w:pPr>
      <w:r w:rsidRPr="00B042D7">
        <w:rPr>
          <w:rFonts w:ascii="Times New Roman" w:hAnsi="Times New Roman" w:cs="Times New Roman"/>
          <w:iCs/>
          <w:sz w:val="26"/>
          <w:szCs w:val="26"/>
        </w:rPr>
        <w:t xml:space="preserve">Bên cạnh đó, bản đồ chủ đề xác định museum, children và war remnants museum là một nhóm chủ đề chuyên biệt. Cụm này phản ánh hướng nghiên cứu tập trung vào vai trò của bảo tàng trong việc truyền tải và diễn giải các nội dung lịch sử, đặc biệt là những ký ức gắn với chiến tranh và quá khứ đau thương, đồng thời quan tâm đến cách các nhóm du khách, trong đó có trẻ em, tiếp cận và tương tác với những nội dung này. Các nghiên cứu trong nhóm chủ đề này chủ yếu xem bảo tàng như một không gian học tập và diễn giải di sản, trong đó việc lựa chọn nội dung, cách thức trình bày và các hình thức diễn giải góp phần định hình quá trình tiếp nhận và trải nghiệm của du khách </w:t>
      </w:r>
      <w:r w:rsidR="00E44233" w:rsidRPr="00B042D7">
        <w:rPr>
          <w:rFonts w:ascii="Times New Roman" w:hAnsi="Times New Roman" w:cs="Times New Roman"/>
          <w:iCs/>
          <w:sz w:val="26"/>
          <w:szCs w:val="26"/>
        </w:rPr>
        <w:fldChar w:fldCharType="begin"/>
      </w:r>
      <w:r w:rsidR="003F4EE0">
        <w:rPr>
          <w:rFonts w:ascii="Times New Roman" w:hAnsi="Times New Roman" w:cs="Times New Roman"/>
          <w:iCs/>
          <w:sz w:val="26"/>
          <w:szCs w:val="26"/>
        </w:rPr>
        <w:instrText xml:space="preserve"> ADDIN ZOTERO_ITEM CSL_CITATION {"citationID":"NkPMG7W3","properties":{"unsorted":false,"formattedCitation":"(Dresler, 2024b, 2024a, 2025; Nicolaidou et al., 2022)","plainCitation":"(Dresler, 2024b, 2024a, 2025; Nicolaidou et al., 2022)","dontUpdate":true,"noteIndex":0},"citationItems":[{"id":5770,"uris":["http://zotero.org/users/18846669/items/5I96QI3J"],"itemData":{"id":5770,"type":"article-journal","abstract":"Dark tourism experiences are often imbued with moral matters. This study adopts the participant-generated photo-elicitation method to explore the tourist gaze at the War Remnants Museum in Ho Chi Minh City, Vietnam. Thematic analysis of children's photographic narratives reveals that they gaze upon the suffering of others. When interpreting these experiences of suffering, children form moral judgments about what and who caused the suffering. The findings reveal four distinct types of moral gaze: historical moral gaze, interpretive moral gaze, empathic moral gaze, and judgmental moral gaze. The use of participant-generated photo-elicitation method enables children to produce, select, and interpret their own photographs, thereby giving voice to their experiences. This method offers a more nuanced understanding of the children's moral gaze, which has important theoretical and methodological implications for conceptualisation of tourist gaze in dark tourism. © 2024 The Author(s)","archive":"Scopus","container-title":"Tourism Management Perspectives","DOI":"10.1016/j.tmp.2024.101293","ISSN":"22119736 (ISSN)","journalAbbreviation":"Tour. Manage. Perspect.","language":"English","publisher":"Elsevier B.V.","title":"Exploring moral gaze: Children gazing at suffering in dark tourism","URL":"https://www.scopus.com/pages/publications/85201466349?origin=resultslist","volume":"53","author":[{"family":"Dresler","given":"E."}],"issued":{"date-parts":[["2024"]]}}},{"id":5799,"uris":["http://zotero.org/users/18846669/items/H775MGTH"],"itemData":{"id":5799,"type":"article-journal","abstract":"Dark tourism subject matter can be powerfully visual. This study adopts the photo-elicitation method to examine children’s perspectives of the exhibitions at the War Remnants Museum in Ho Chi Minh City, Vietnam. Thematic analysis of children’s photographic narratives reveals that children use their photographs to visualize, describe and interpret what and who caused the suffering. Applying the social identity theory framework, the findings suggest that children identify with their ingroup and differentiate themselves from the outgroup in their photographic narratives. In interpreting the experience of suffering, children de-individualize the suffering bodies, creating a singular Vietnamese experience of suffering and collective identity. The use of photo-elicitation with children is valuable for generating new insights into children’s interpretive and emotional experiences, which have important theoretical and methodological implications for future research in dark tourism. © 2023 The Author(s). Published by Informa UK Limited, trading as Taylor &amp; Francis Group.","archive":"Scopus","container-title":"Current Issues in Tourism","DOI":"10.1080/13683500.2023.2223910","ISSN":"13683500 (ISSN)","issue":"2","journalAbbreviation":"Curr. Issues Tour.","language":"English","page":"184-199","publisher":"Routledge","title":"Children picturing suffering in dark tourism: the use of photo-elicitation method","volume":"27","author":[{"family":"Dresler","given":"E."}],"issued":{"date-parts":[["2024"]]}}},{"id":5752,"uris":["http://zotero.org/users/18846669/items/YNI2YSBS"],"itemData":{"id":5752,"type":"article-journal","abstract":"This study draws on site observation and worksheets from a field trip to examine children’s narratives of the exhibitions at the War Remnants Museum in Hô Chí Minh City, Vietnam, with a specific focus on the portrayal of the victims of Agent Orange through both “photographic” and “life” exhibitions. In applying Landsberg’s concept of “prosthetic memory,” the findings reveal how the photographic exhibition with its visual documentary evidence, and the life exhibition, through its interactive engagement, play important roles in the formation of children’s prosthetic memories of the US war in Vietnam. These exhibitions provide context, depth, and immediacy to the portrayal of the ongoing suffering of the Agent Orange victims, enabling children to integrate historical and personal memory. This dual approach influences their perceptions, interpretations, and remembrance of the war, enhancing their learning experience by offering a deeper, more nuanced understanding of the historical event. © 2024 The Author(s). Published with license by Taylor &amp; Francis Group, LLC.","archive":"Scopus","container-title":"Visitor Studies","DOI":"10.1080/10645578.2024.2413336","ISSN":"10645578 (ISSN)","issue":"2","journalAbbreviation":"Visit. Stud.","language":"English","page":"189-204","publisher":"Routledge","title":"Prosthetic Memory: Children Remembering the Remnants of Suffering","volume":"28","author":[{"family":"Dresler","given":"E."}],"issued":{"date-parts":[["2025"]]}}},{"id":5738,"uris":["http://zotero.org/users/18846669/items/D4NFP9YY"],"itemData":{"id":5738,"type":"article-journal","abstract":"Virtual Reality (VR) is increasingly used for visiting historic places. Research on VR experiences in dark tourism (that focuses on mortality) focuses almost exclusively on adults. No studies were found that used virtual tours to engage children with their own country’s conflicts. The present study addresses this gap by designing and developing virtual tours in four cities of Europe with a troubled past. Virtual tours engage children and youth in historical conflicts using multi-perspective storytelling. The aim of this pre-test posttest comparative case study is to examine the change on students’ perceptions of their country’s troubled past after their interaction with a virtual tour of their capital. A secondary aim is to document students’ evaluation of the virtual tour. A questionnaire examining students’ perceptions was completed before and after students’ individual interaction with a virtual tour. Participants included 360 students (212 from Cyprus, 42 from Germany, 63 from Bosnia-Herzegovina and 44 from Kosovo). Findings indicate a statistically significant positive change in perceptions of troubled pasts for primary/secondary students from Cyprus, Bosnia-Herzegovina and Germany. Preliminary results are promising and indicate the effectiveness of virtual tours as tools that can have an effect on students’ perceptions of troubled pasts, particularly for children rather than young adults. Students’ evaluation of the virtual tours was positive, irrespectively of participants’ age, indicating high acceptability. © 2022, International Journal of Emerging Technologies in Learning. All Rights Reserved.","archive":"Scopus","container-title":"International Journal of Emerging Technologies in Learning","DOI":"10.3991/ijet.v17i21.32853","ISSN":"18688799 (ISSN)","issue":"21","journalAbbreviation":"Int. J. Emerg. Technol. Learn.","language":"English","page":"164-183","publisher":"International Association of Online Engineering","title":"Virtual Tours as Emerging Technologies to Engage Children and Youth with their Country’s Historical Conflicts","volume":"17","author":[{"family":"Nicolaidou","given":"I."},{"family":"Zupančič","given":"R."},{"family":"Fiedler","given":"A."},{"family":"Andresen","given":"K."},{"family":"Hoxha","given":"A."},{"family":"Ntaltagianni","given":"C."},{"family":"Aivalioti","given":"M."},{"family":"Kasapovic","given":"M."},{"family":"Milioni","given":"D.L."}],"issued":{"date-parts":[["2022"]]}}}],"schema":"https://github.com/citation-style-language/schema/raw/master/csl-citation.json"} </w:instrText>
      </w:r>
      <w:r w:rsidR="00E44233" w:rsidRPr="00B042D7">
        <w:rPr>
          <w:rFonts w:ascii="Times New Roman" w:hAnsi="Times New Roman" w:cs="Times New Roman"/>
          <w:iCs/>
          <w:sz w:val="26"/>
          <w:szCs w:val="26"/>
        </w:rPr>
        <w:fldChar w:fldCharType="separate"/>
      </w:r>
      <w:r w:rsidR="00E44233" w:rsidRPr="00B042D7">
        <w:rPr>
          <w:rFonts w:ascii="Times New Roman" w:hAnsi="Times New Roman" w:cs="Times New Roman"/>
          <w:sz w:val="26"/>
          <w:szCs w:val="26"/>
        </w:rPr>
        <w:t xml:space="preserve">(Dresler, 2024b, 2024a, 2025; Nicolaidou </w:t>
      </w:r>
      <w:r w:rsidR="0010329C" w:rsidRPr="00B042D7">
        <w:rPr>
          <w:rFonts w:ascii="Times New Roman" w:hAnsi="Times New Roman" w:cs="Times New Roman"/>
          <w:sz w:val="26"/>
          <w:szCs w:val="26"/>
        </w:rPr>
        <w:t>và cộng sự</w:t>
      </w:r>
      <w:r w:rsidR="00E44233" w:rsidRPr="00B042D7">
        <w:rPr>
          <w:rFonts w:ascii="Times New Roman" w:hAnsi="Times New Roman" w:cs="Times New Roman"/>
          <w:sz w:val="26"/>
          <w:szCs w:val="26"/>
        </w:rPr>
        <w:t>., 2022)</w:t>
      </w:r>
      <w:r w:rsidR="00E44233" w:rsidRPr="00B042D7">
        <w:rPr>
          <w:rFonts w:ascii="Times New Roman" w:hAnsi="Times New Roman" w:cs="Times New Roman"/>
          <w:iCs/>
          <w:sz w:val="26"/>
          <w:szCs w:val="26"/>
        </w:rPr>
        <w:fldChar w:fldCharType="end"/>
      </w:r>
      <w:r w:rsidR="00E44233" w:rsidRPr="00B042D7">
        <w:rPr>
          <w:rFonts w:ascii="Times New Roman" w:hAnsi="Times New Roman" w:cs="Times New Roman"/>
          <w:iCs/>
          <w:sz w:val="26"/>
          <w:szCs w:val="26"/>
        </w:rPr>
        <w:t>.</w:t>
      </w:r>
      <w:r w:rsidR="001479BF" w:rsidRPr="00B042D7">
        <w:rPr>
          <w:rFonts w:ascii="Times New Roman" w:hAnsi="Times New Roman" w:cs="Times New Roman"/>
          <w:iCs/>
          <w:sz w:val="26"/>
          <w:szCs w:val="26"/>
        </w:rPr>
        <w:t xml:space="preserve"> </w:t>
      </w:r>
      <w:r w:rsidRPr="00B042D7">
        <w:rPr>
          <w:rFonts w:ascii="Times New Roman" w:hAnsi="Times New Roman" w:cs="Times New Roman"/>
          <w:iCs/>
          <w:sz w:val="26"/>
          <w:szCs w:val="26"/>
        </w:rPr>
        <w:t>Sự xuất hiện của war remnants museum cho thấy một bộ phận nghiên cứu đặc biệt quan tâm đến cách các bảo tàng chiến tranh truyền tải ký ức về quá khứ và tạo điều kiện để du khách, đặc biệt là người trẻ, tiếp cận những di sản mang tính nhạy cảm. Tuy nhiên, mối liên hệ của nhóm này với các chủ đề rộng hơn trong lĩnh vực nghiên cứu còn tương đối hạn chế, cho thấy đây vẫn là một hướng nghiên cứu mang tính chuyên biệt hơn là một chủ đề có vai trò kết nối trong toàn bộ mạng lưới.</w:t>
      </w:r>
    </w:p>
    <w:p w14:paraId="3376E1F5" w14:textId="727DEB78" w:rsidR="00AD6487" w:rsidRPr="00B042D7" w:rsidRDefault="0010329C" w:rsidP="007B1564">
      <w:pPr>
        <w:widowControl w:val="0"/>
        <w:autoSpaceDE w:val="0"/>
        <w:autoSpaceDN w:val="0"/>
        <w:spacing w:after="0" w:line="348" w:lineRule="auto"/>
        <w:ind w:firstLine="720"/>
        <w:jc w:val="both"/>
        <w:rPr>
          <w:rFonts w:ascii="Times New Roman" w:hAnsi="Times New Roman" w:cs="Times New Roman"/>
          <w:iCs/>
          <w:sz w:val="26"/>
          <w:szCs w:val="26"/>
        </w:rPr>
      </w:pPr>
      <w:r w:rsidRPr="00B042D7">
        <w:rPr>
          <w:rFonts w:ascii="Times New Roman" w:hAnsi="Times New Roman" w:cs="Times New Roman"/>
          <w:iCs/>
          <w:sz w:val="26"/>
          <w:szCs w:val="26"/>
        </w:rPr>
        <w:lastRenderedPageBreak/>
        <w:t>Nhìn chung, bản đồ chủ đề cho thấy nghiên cứu về truyền thông tự sự trong dark tourism đang hình thành một cấu trúc tương đối đa dạng, với sự hiện diện đồng thời của các chủ đề nền tảng về di sản, ký ức và quản lý du lịch, các chủ đề động lực gắn với phát triển du lịch và di sản văn hóa, cùng những hướng nghiên cứu ngày càng chú ý đến storytelling và phản ứng của du khách. Đáng chú ý, sự xuất hiện của storytelling cùng behavioral intention cho thấy mối quan tâm nghiên cứu đang dần mở rộng từ việc xem tự sự như một phương thức diễn giải sang xem xét vai trò của nó trong việc định hình trải nghiệm, cảm xúc và hành vi của du khách. Tuy nhiên, một số hướng nghiên cứu vẫn tồn tại dưới dạng các cụm chuyên biệt, có mức độ liên kết hạn chế với mạng lưới chủ đề trung tâm. Điều này cho thấy lĩnh vực vẫn còn dư địa để kết nối nghiên cứu về storytelling với quá trình tiếp nhận, diễn giải và kiến tạo trải nghiệm của du khách trong bối cảnh dark tourism.</w:t>
      </w:r>
    </w:p>
    <w:p w14:paraId="4992659A" w14:textId="6310127F" w:rsidR="005D00B6" w:rsidRPr="00B042D7" w:rsidRDefault="00EF0351" w:rsidP="007B1564">
      <w:pPr>
        <w:pStyle w:val="Heading2"/>
        <w:spacing w:before="0" w:after="0" w:line="348" w:lineRule="auto"/>
        <w:rPr>
          <w:color w:val="auto"/>
        </w:rPr>
      </w:pPr>
      <w:bookmarkStart w:id="35" w:name="_Toc243490525"/>
      <w:r w:rsidRPr="00B042D7">
        <w:rPr>
          <w:color w:val="auto"/>
        </w:rPr>
        <w:t>2.</w:t>
      </w:r>
      <w:r w:rsidR="00664DB8" w:rsidRPr="00B042D7">
        <w:rPr>
          <w:color w:val="auto"/>
        </w:rPr>
        <w:t>3.</w:t>
      </w:r>
      <w:r w:rsidR="005D00B6" w:rsidRPr="00B042D7">
        <w:rPr>
          <w:color w:val="auto"/>
        </w:rPr>
        <w:t xml:space="preserve"> Khoảng trống nghiên cứu</w:t>
      </w:r>
      <w:bookmarkEnd w:id="35"/>
    </w:p>
    <w:p w14:paraId="5A4531C0" w14:textId="0060C23D" w:rsidR="00A368BA" w:rsidRPr="00B042D7" w:rsidRDefault="00A368BA" w:rsidP="007B1564">
      <w:pPr>
        <w:widowControl w:val="0"/>
        <w:autoSpaceDE w:val="0"/>
        <w:autoSpaceDN w:val="0"/>
        <w:spacing w:after="0" w:line="348" w:lineRule="auto"/>
        <w:ind w:right="-1"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Trong </w:t>
      </w:r>
      <w:r w:rsidR="00DF43A3" w:rsidRPr="00B042D7">
        <w:rPr>
          <w:rFonts w:ascii="Times New Roman" w:eastAsia="Times New Roman" w:hAnsi="Times New Roman" w:cs="Times New Roman"/>
          <w:kern w:val="0"/>
          <w:sz w:val="26"/>
          <w:szCs w:val="26"/>
          <w:lang w:eastAsia="en-US"/>
          <w14:ligatures w14:val="none"/>
        </w:rPr>
        <w:t xml:space="preserve">những năm </w:t>
      </w:r>
      <w:r w:rsidRPr="00B042D7">
        <w:rPr>
          <w:rFonts w:ascii="Times New Roman" w:eastAsia="Times New Roman" w:hAnsi="Times New Roman" w:cs="Times New Roman"/>
          <w:kern w:val="0"/>
          <w:sz w:val="26"/>
          <w:szCs w:val="26"/>
          <w:lang w:eastAsia="en-US"/>
          <w14:ligatures w14:val="none"/>
        </w:rPr>
        <w:t>gần đây, nghiên cứu về dark tourism và storytelling đã có sự phát triển đáng kể cả về phạm vi chủ đề, nền tảng lý thuyết và phương pháp tiếp cận. Từ những nghiên cứu ban đầu chủ yếu tập trung vào động cơ thăm viếng các địa điểm gắn với cái chết, đau thương và thảm họa, dòng nghiên cứu này dần mở rộng sang các vấn đề về diễn giải di sản, ký ức, trải nghiệm, cảm xúc và kiến tạo ý nghĩa của du khách. Kết quả phân tích bản đồ chủ đề cũng cho thấy sự chuyển dịch này khi các chủ đề truyền thống như heritage tourism, cultural heritage, tourism development vẫn giữ vị trí trung tâm, trong khi dark tourism, storytelling và behavioral intention xuất hiện ở khu vực giao thoa giữa các chủ đề cơ bản và các hướng nghiên cứu mới nổi. Điều này cho thấy storytelling đang dần được quan tâm không chỉ như một phương thức truyền tải và diễn giải quá khứ mà còn như một yếu tố có khả năng định hình trải nghiệm và phản ứng của du khách.</w:t>
      </w:r>
    </w:p>
    <w:p w14:paraId="3D97098C" w14:textId="77777777" w:rsidR="00A368BA" w:rsidRPr="00B042D7" w:rsidRDefault="00A368BA" w:rsidP="007B1564">
      <w:pPr>
        <w:widowControl w:val="0"/>
        <w:autoSpaceDE w:val="0"/>
        <w:autoSpaceDN w:val="0"/>
        <w:spacing w:after="0" w:line="348" w:lineRule="auto"/>
        <w:ind w:right="-1"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Tuy nhiên, khi đối chiếu kết quả tổng quan với các nghiên cứu thực nghiệm hiện có, có thể nhận diện bốn khoảng trống chính.</w:t>
      </w:r>
    </w:p>
    <w:p w14:paraId="31129DB0" w14:textId="77777777" w:rsidR="00A368BA" w:rsidRPr="00B042D7" w:rsidRDefault="00A368BA" w:rsidP="00A21486">
      <w:pPr>
        <w:widowControl w:val="0"/>
        <w:autoSpaceDE w:val="0"/>
        <w:autoSpaceDN w:val="0"/>
        <w:spacing w:after="0" w:line="360" w:lineRule="auto"/>
        <w:ind w:right="-1" w:firstLine="720"/>
        <w:jc w:val="both"/>
        <w:rPr>
          <w:rFonts w:ascii="Times New Roman" w:eastAsia="Times New Roman" w:hAnsi="Times New Roman" w:cs="Times New Roman"/>
          <w:i/>
          <w:iCs/>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Thứ nhất</w:t>
      </w:r>
      <w:r w:rsidRPr="00B042D7">
        <w:rPr>
          <w:rFonts w:ascii="Times New Roman" w:eastAsia="Times New Roman" w:hAnsi="Times New Roman" w:cs="Times New Roman"/>
          <w:kern w:val="0"/>
          <w:sz w:val="26"/>
          <w:szCs w:val="26"/>
          <w:lang w:eastAsia="en-US"/>
          <w14:ligatures w14:val="none"/>
        </w:rPr>
        <w:t xml:space="preserve">, storytelling chưa được lý thuyết hóa đầy đủ như một quá trình tác động đến thế giới nhận thức và cảm xúc của du khách. Các nghiên cứu hiện có đã khẳng định vai trò của tự sự trong việc truyền tải lịch sử, bảo tồn ý nghĩa di sản và hỗ trợ phát triển điểm đến (Ojala, 2024; Tercia và cộng sự, 2022). Tuy nhiên, </w:t>
      </w:r>
      <w:r w:rsidRPr="00B042D7">
        <w:rPr>
          <w:rFonts w:ascii="Times New Roman" w:eastAsia="Times New Roman" w:hAnsi="Times New Roman" w:cs="Times New Roman"/>
          <w:kern w:val="0"/>
          <w:sz w:val="26"/>
          <w:szCs w:val="26"/>
          <w:lang w:eastAsia="en-US"/>
          <w14:ligatures w14:val="none"/>
        </w:rPr>
        <w:lastRenderedPageBreak/>
        <w:t>storytelling thường được tiếp cận thông qua những hình thức biểu hiện cụ thể như hướng dẫn viên, hiện vật trưng bày, bảo tàng hoặc các phương tiện truyền thông, chẳng hạn câu chuyện được xem là kết quả của sự đồng kiến tạo giữa hướng dẫn viên và hiện vật trưng bày (Boateng và cộng sự, 2018), hoặc là một trong những yếu tố góp phần tạo nên trải nghiệm thành công cùng với tính lịch sử và tính xác thực (Fabros và cộng sự, 2023). Ở một hướng khác, các nghiên cứu gần đây bắt đầu quan tâm đến mối liên hệ giữa storytelling và các kết quả như ý định giới thiệu, ý định tham quan và quay trở lại (Lin và cộng sự, 2024; Tercia và cộng sự, 2022), giá trị cảm xúc và giá trị kinh tế của trải nghiệm (Hussain, 2024; Puteri và cộng sự, 2025). Tuy nhiên, phần lớn các nghiên cứu vẫn tập trung vào mối quan hệ giữa tự sự và các kết quả đầu ra, trong khi cơ chế trung gian giải thích cách câu chuyện được chuyển hóa thành trải nghiệm cảm xúc, sự nhập tâm, thấu cảm và quá trình kiến tạo ý nghĩa của du khách chưa được làm rõ một cách hệ thống. Khoảng trống này hạn chế khả năng giải thích vì sao cùng một câu chuyện hoặc cùng một không gian di sản có thể tạo ra những phản ứng khác nhau giữa các cá nhân.</w:t>
      </w:r>
    </w:p>
    <w:p w14:paraId="70C3F52C" w14:textId="77777777" w:rsidR="00A368BA" w:rsidRPr="00B042D7" w:rsidRDefault="00E14078" w:rsidP="00A21486">
      <w:pPr>
        <w:widowControl w:val="0"/>
        <w:autoSpaceDE w:val="0"/>
        <w:autoSpaceDN w:val="0"/>
        <w:spacing w:after="0" w:line="360" w:lineRule="auto"/>
        <w:ind w:right="-1"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Thứ hai,</w:t>
      </w:r>
      <w:r w:rsidRPr="00B042D7">
        <w:rPr>
          <w:rFonts w:ascii="Times New Roman" w:eastAsia="Times New Roman" w:hAnsi="Times New Roman" w:cs="Times New Roman"/>
          <w:kern w:val="0"/>
          <w:sz w:val="26"/>
          <w:szCs w:val="26"/>
          <w:lang w:eastAsia="en-US"/>
          <w14:ligatures w14:val="none"/>
        </w:rPr>
        <w:t xml:space="preserve"> </w:t>
      </w:r>
      <w:r w:rsidR="00A368BA" w:rsidRPr="00B042D7">
        <w:rPr>
          <w:rFonts w:ascii="Times New Roman" w:eastAsia="Times New Roman" w:hAnsi="Times New Roman" w:cs="Times New Roman"/>
          <w:kern w:val="0"/>
          <w:sz w:val="26"/>
          <w:szCs w:val="26"/>
          <w:lang w:eastAsia="en-US"/>
          <w14:ligatures w14:val="none"/>
        </w:rPr>
        <w:t>yếu tố hiện thân và vai trò tự sự của không gian vật chất vẫn chưa được quan tâm tương xứng. Phần lớn nghiên cứu về storytelling trong du lịch vẫn đặt trọng tâm vào nội dung ngôn ngữ, văn bản hoặc các phương tiện truyền tải câu chuyện. Cách tiếp cận này chưa phản ánh đầy đủ đặc trưng của dark tourism, nơi trải nghiệm được hình thành không chỉ thông qua những gì du khách nghe hoặc đọc, mà còn thông qua những gì họ nhìn thấy, chạm nhận, cảm nhận và trải nghiệm bằng cơ thể trong không gian. Tại các địa điểm như phòng giam, xà lim, máy chém hay những khu vực gắn với lịch sử giam giữ và hành quyết, bản thân không gian vật chất, cấu trúc kiến trúc, hiện vật và sự sắp đặt có thể trở thành những thành tố của quá trình kể chuyện. Do đó, không gian di sản không nên chỉ được xem là bối cảnh diễn ra hoạt động thuyết minh mà còn có thể được tiếp cận như một phương tiện tự sự mang tính hiện thân, thông qua đó du khách trực tiếp cảm nhận và diễn giải quá khứ bằng cơ thể và các giác quan. Tuy nhiên, cơ chế mà qua đó sự tương tác giữa cơ thể, không gian và các yếu tố tự sự góp phần hình thành trải nghiệm dark tourism vẫn chưa được nghiên cứu đầy đủ.</w:t>
      </w:r>
    </w:p>
    <w:p w14:paraId="03D8D8EA" w14:textId="465A6FF2" w:rsidR="00DD43E3" w:rsidRPr="00B042D7" w:rsidRDefault="00DD43E3" w:rsidP="00A21486">
      <w:pPr>
        <w:widowControl w:val="0"/>
        <w:autoSpaceDE w:val="0"/>
        <w:autoSpaceDN w:val="0"/>
        <w:spacing w:after="0" w:line="360" w:lineRule="auto"/>
        <w:ind w:right="-1"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lastRenderedPageBreak/>
        <w:t>Thứ</w:t>
      </w:r>
      <w:r w:rsidRPr="00B042D7">
        <w:rPr>
          <w:rFonts w:ascii="Times New Roman" w:eastAsia="Times New Roman" w:hAnsi="Times New Roman" w:cs="Times New Roman"/>
          <w:kern w:val="0"/>
          <w:sz w:val="26"/>
          <w:szCs w:val="26"/>
          <w:lang w:eastAsia="en-US"/>
          <w14:ligatures w14:val="none"/>
        </w:rPr>
        <w:t xml:space="preserve"> </w:t>
      </w:r>
      <w:r w:rsidR="00E14078" w:rsidRPr="00B042D7">
        <w:rPr>
          <w:rFonts w:ascii="Times New Roman" w:eastAsia="Times New Roman" w:hAnsi="Times New Roman" w:cs="Times New Roman"/>
          <w:i/>
          <w:iCs/>
          <w:kern w:val="0"/>
          <w:sz w:val="26"/>
          <w:szCs w:val="26"/>
          <w:lang w:eastAsia="en-US"/>
          <w14:ligatures w14:val="none"/>
        </w:rPr>
        <w:t>ba</w:t>
      </w:r>
      <w:r w:rsidR="00E14078" w:rsidRPr="00B042D7">
        <w:rPr>
          <w:rFonts w:ascii="Times New Roman" w:eastAsia="Times New Roman" w:hAnsi="Times New Roman" w:cs="Times New Roman"/>
          <w:kern w:val="0"/>
          <w:sz w:val="26"/>
          <w:szCs w:val="26"/>
          <w:lang w:eastAsia="en-US"/>
          <w14:ligatures w14:val="none"/>
        </w:rPr>
        <w:t xml:space="preserve">, </w:t>
      </w:r>
      <w:r w:rsidR="00A368BA" w:rsidRPr="00B042D7">
        <w:rPr>
          <w:rFonts w:ascii="Times New Roman" w:eastAsia="Times New Roman" w:hAnsi="Times New Roman" w:cs="Times New Roman"/>
          <w:kern w:val="0"/>
          <w:sz w:val="26"/>
          <w:szCs w:val="26"/>
          <w:lang w:eastAsia="en-US"/>
          <w14:ligatures w14:val="none"/>
        </w:rPr>
        <w:t>sự đa dạng trong cách du khách tiếp nhận và diễn giải tự sự vẫn chưa được phản ánh đầy đủ trong các nghiên cứu hiện có. Di sản tại các điểm đến dark tourism thường chứa đựng nhiều tầng ý nghĩa, ký ức và cách diễn giải khác nhau. Việc lựa chọn di sản nào được tái hiện, câu chuyện nào được kể và sự kiện nào được diễn giải không chỉ liên quan đến hoạt động truyền thông mà còn có thể phản ánh những lựa chọn mang tính quyền lực trong quá trình định hình ký ức xã hội (Lennon &amp; Tiberghien, 2020). Đồng thời, du khách không đơn thuần tiếp nhận thụ động các tự sự được cung cấp mà có thể tham gia vào quá trình đồng kiến tạo ký ức thông qua sự tương tác với các hình thức tái hiện và diễn giải di sản (Dresler, 2025; Ironside và cộng sự, 2026). Tuy nhiên, nhiều nghiên cứu vẫn có xu hướng xem du khách như một nhóm tương đối đồng nhất khi đánh giá trải nghiệm, cảm xúc hoặc phản ứng hành vi. Điều này chưa phản ánh đầy đủ tính đa dạng về nền tảng văn hóa, ký ức tập thể và hệ quy chiếu lịch sử của du khách. Đặc biệt, sự khác biệt giữa du khách nội địa và quốc tế trong cách tiếp nhận cùng một câu chuyện lịch sử tại một địa điểm dark tourism vẫn cần được nghiên cứu sâu hơn. Đây cũng là cơ sở để tiếp cận di sản bất đồng như một quá trình diễn giải có tính thương lượng, trong đó ý nghĩa của di sản được hình thành thông qua sự tương tác giữa tự sự được cung cấp và nền tảng trải nghiệm của người tiếp nhận.</w:t>
      </w:r>
    </w:p>
    <w:p w14:paraId="31503058" w14:textId="057091D3" w:rsidR="00280CC2" w:rsidRPr="00B042D7" w:rsidRDefault="00E14078" w:rsidP="00A21486">
      <w:pPr>
        <w:widowControl w:val="0"/>
        <w:autoSpaceDE w:val="0"/>
        <w:autoSpaceDN w:val="0"/>
        <w:spacing w:after="0" w:line="360" w:lineRule="auto"/>
        <w:ind w:right="-1"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Cuối cùng</w:t>
      </w:r>
      <w:r w:rsidR="00280CC2" w:rsidRPr="00B042D7">
        <w:rPr>
          <w:rFonts w:ascii="Times New Roman" w:eastAsia="Times New Roman" w:hAnsi="Times New Roman" w:cs="Times New Roman"/>
          <w:i/>
          <w:iCs/>
          <w:kern w:val="0"/>
          <w:sz w:val="26"/>
          <w:szCs w:val="26"/>
          <w:lang w:eastAsia="en-US"/>
          <w14:ligatures w14:val="none"/>
        </w:rPr>
        <w:t xml:space="preserve"> </w:t>
      </w:r>
      <w:r w:rsidR="00A368BA" w:rsidRPr="00B042D7">
        <w:rPr>
          <w:rFonts w:ascii="Times New Roman" w:eastAsia="Times New Roman" w:hAnsi="Times New Roman" w:cs="Times New Roman"/>
          <w:kern w:val="0"/>
          <w:sz w:val="26"/>
          <w:szCs w:val="26"/>
          <w:lang w:eastAsia="en-US"/>
          <w14:ligatures w14:val="none"/>
        </w:rPr>
        <w:t xml:space="preserve">vẫn còn thiếu các nghiên cứu thực chứng về storytelling trong dark tourism tại các bối cảnh hậu chiến và xã hội đang chuyển đổi ở Đông Nam Á, đặc biệt là Việt Nam. Kết quả phân bố nghiên cứu theo quốc gia cho thấy phần lớn công bố hiện tập trung ở các quốc gia như Anh, Hoa Kỳ, Trung Quốc và Úc, trong khi Đông Nam Á nói chung và Việt Nam nói riêng vẫn chưa được nghiên cứu tương xứng. Khoảng trống này có ý nghĩa đặc biệt bởi tại Việt Nam, các địa điểm gắn với chiến tranh và quá khứ đau thương không chỉ là không gian tham quan mà còn liên quan đến ký ức lịch sử, bản sắc dân tộc, sự tri ân, tưởng niệm và những diễn ngôn về hòa bình. Do đó, cùng một câu chuyện lịch sử có thể được tiếp nhận khác nhau tùy thuộc vào vị trí văn hóa và mối quan hệ của du khách với quá khứ được tái hiện. Việc thiếu các nghiên cứu thực chứng trong bối cảnh này làm hạn chế khả năng kiểm định và mở rộng các cách tiếp cận hiện có về storytelling, dark tourism và </w:t>
      </w:r>
      <w:r w:rsidR="00A368BA" w:rsidRPr="00B042D7">
        <w:rPr>
          <w:rFonts w:ascii="Times New Roman" w:eastAsia="Times New Roman" w:hAnsi="Times New Roman" w:cs="Times New Roman"/>
          <w:kern w:val="0"/>
          <w:sz w:val="26"/>
          <w:szCs w:val="26"/>
          <w:lang w:eastAsia="en-US"/>
          <w14:ligatures w14:val="none"/>
        </w:rPr>
        <w:lastRenderedPageBreak/>
        <w:t>diễn giải di sản, đồng thời đặt ra nhu cầu bản địa hóa các khung lý thuyết vốn được phát triển chủ yếu trong những bối cảnh khác.</w:t>
      </w:r>
    </w:p>
    <w:p w14:paraId="2313B789" w14:textId="40B7076A" w:rsidR="00A368BA" w:rsidRPr="00B042D7" w:rsidRDefault="00A368BA" w:rsidP="007B1564">
      <w:pPr>
        <w:widowControl w:val="0"/>
        <w:autoSpaceDE w:val="0"/>
        <w:autoSpaceDN w:val="0"/>
        <w:spacing w:after="0" w:line="360" w:lineRule="auto"/>
        <w:ind w:right="-1" w:firstLine="720"/>
        <w:jc w:val="both"/>
        <w:rPr>
          <w:rFonts w:ascii="Times New Roman" w:eastAsia="Times New Roman" w:hAnsi="Times New Roman" w:cs="Times New Roman"/>
          <w:spacing w:val="-2"/>
          <w:kern w:val="0"/>
          <w:sz w:val="26"/>
          <w:szCs w:val="26"/>
          <w:lang w:eastAsia="en-US"/>
          <w14:ligatures w14:val="none"/>
        </w:rPr>
      </w:pPr>
      <w:r w:rsidRPr="00B042D7">
        <w:rPr>
          <w:rFonts w:ascii="Times New Roman" w:eastAsia="Times New Roman" w:hAnsi="Times New Roman" w:cs="Times New Roman"/>
          <w:spacing w:val="-2"/>
          <w:kern w:val="0"/>
          <w:sz w:val="26"/>
          <w:szCs w:val="26"/>
          <w:lang w:eastAsia="en-US"/>
          <w14:ligatures w14:val="none"/>
        </w:rPr>
        <w:t>Từ bốn khoảng trống trên có thể thấy, vấn đề không chỉ nằm ở việc storytelling có tác động đến trải nghiệm du khách hay không, mà quan trọng hơn là cần làm rõ du khách tiếp nhận và diễn giải câu chuyện như thế nào, cơ thể và không gian tham gia vào quá trình đó ra sao, những phản ứng cảm xúc được hình thành và biến đổi như thế nào, và nền tảng văn hóa có thể tạo ra sự khác biệt gì trong quá trình kiến tạo ý nghĩa. Vì vậy, cần một cách tiếp cận tích hợp, kết nối cấu trúc tự sự với trải nghiệm hiện thân, diễn biến cảm xúc và quá trình diễn giải di sản của du khách, đồng thời xem xét sự khác biệt giữa các nhóm du khách có nền tảng văn hóa khác nhau.</w:t>
      </w:r>
    </w:p>
    <w:p w14:paraId="7C10B700" w14:textId="3FC67FEE" w:rsidR="003710D4" w:rsidRPr="00B042D7" w:rsidRDefault="00A368BA" w:rsidP="007B1564">
      <w:pPr>
        <w:widowControl w:val="0"/>
        <w:autoSpaceDE w:val="0"/>
        <w:autoSpaceDN w:val="0"/>
        <w:spacing w:after="0" w:line="360" w:lineRule="auto"/>
        <w:ind w:right="-1"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Trong bối cảnh đó, Di tích Nhà tù Hỏa Lò cung cấp một trường hợp nghiên cứu phù hợp để khảo sát những vấn đề trên. Với hệ thống không gian giam giữ, hiện vật, dấu tích vật chất và các hình thức kể chuyện được tổ chức dọc theo tuyến tham quan, Hỏa Lò cho phép xem xét storytelling không chỉ ở cấp độ nội dung được truyền tải mà còn trong mối quan hệ với không gian và trải nghiệm hiện thân của du khách. Đồng thời, sự hiện diện của cả du khách Việt Nam và quốc tế tạo điều kiện để phân tích cách những nền tảng văn hóa và ký ức khác nhau định hình quá trình tiếp nhận và diễn giải cùng một hệ thống tự sự. Qua đó, nghiên cứu trường hợp Hỏa Lò có thể bổ sung bằng chứng thực nghiệm cho việc hiểu storytelling trong dark tourism từ góc nhìn của chính du khách, đồng thời góp phần mở rộng thảo luận về diễn giải di sản nhạy cảm trong bối cảnh Việt Nam.</w:t>
      </w:r>
    </w:p>
    <w:p w14:paraId="2DAE2F1D" w14:textId="48FE05B8" w:rsidR="00D67112" w:rsidRPr="00B042D7" w:rsidRDefault="00D67112" w:rsidP="007B1564">
      <w:pPr>
        <w:pStyle w:val="Heading2"/>
        <w:spacing w:before="0" w:after="0"/>
        <w:rPr>
          <w:bCs/>
          <w:i/>
          <w:iCs w:val="0"/>
          <w:color w:val="auto"/>
        </w:rPr>
      </w:pPr>
      <w:bookmarkStart w:id="36" w:name="_Toc243490526"/>
      <w:r w:rsidRPr="00B042D7">
        <w:rPr>
          <w:bCs/>
          <w:color w:val="auto"/>
        </w:rPr>
        <w:t>2.</w:t>
      </w:r>
      <w:r w:rsidR="009A6611" w:rsidRPr="00B042D7">
        <w:rPr>
          <w:bCs/>
          <w:color w:val="auto"/>
        </w:rPr>
        <w:t>4</w:t>
      </w:r>
      <w:r w:rsidR="00EF0351" w:rsidRPr="00B042D7">
        <w:rPr>
          <w:bCs/>
          <w:color w:val="auto"/>
        </w:rPr>
        <w:t>.</w:t>
      </w:r>
      <w:r w:rsidRPr="00B042D7">
        <w:rPr>
          <w:bCs/>
          <w:color w:val="auto"/>
        </w:rPr>
        <w:t xml:space="preserve"> Các khái niệm liên quan</w:t>
      </w:r>
      <w:bookmarkEnd w:id="36"/>
    </w:p>
    <w:p w14:paraId="6C811457" w14:textId="21D5B577" w:rsidR="00D67112" w:rsidRPr="00B042D7" w:rsidRDefault="00D67112" w:rsidP="00B82E96">
      <w:pPr>
        <w:pStyle w:val="Heading3"/>
        <w:rPr>
          <w:color w:val="auto"/>
          <w:lang w:eastAsia="en-US"/>
        </w:rPr>
      </w:pPr>
      <w:bookmarkStart w:id="37" w:name="_Toc243490527"/>
      <w:r w:rsidRPr="00B042D7">
        <w:rPr>
          <w:color w:val="auto"/>
          <w:lang w:eastAsia="en-US"/>
        </w:rPr>
        <w:t>2.</w:t>
      </w:r>
      <w:r w:rsidR="009A6611" w:rsidRPr="00B042D7">
        <w:rPr>
          <w:color w:val="auto"/>
          <w:lang w:eastAsia="en-US"/>
        </w:rPr>
        <w:t>4</w:t>
      </w:r>
      <w:r w:rsidRPr="00B042D7">
        <w:rPr>
          <w:color w:val="auto"/>
          <w:lang w:eastAsia="en-US"/>
        </w:rPr>
        <w:t>.1</w:t>
      </w:r>
      <w:r w:rsidR="00EF0351" w:rsidRPr="00B042D7">
        <w:rPr>
          <w:color w:val="auto"/>
          <w:lang w:eastAsia="en-US"/>
        </w:rPr>
        <w:t>.</w:t>
      </w:r>
      <w:r w:rsidRPr="00B042D7">
        <w:rPr>
          <w:color w:val="auto"/>
          <w:lang w:eastAsia="en-US"/>
        </w:rPr>
        <w:t xml:space="preserve"> Khái niệm dark tourism</w:t>
      </w:r>
      <w:bookmarkEnd w:id="37"/>
    </w:p>
    <w:p w14:paraId="71C67DD1" w14:textId="203427E3" w:rsidR="00B40CEF" w:rsidRPr="00B042D7" w:rsidRDefault="00484126" w:rsidP="007B1564">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Sự khởi đầu của dark tourism có thể được truy nguyên từ Kỷ nguyên hiện đại. </w:t>
      </w:r>
      <w:r w:rsidR="009C28BC"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{"citationID":"J1VUx2QQ","properties":{"formattedCitation":"(Rojek, 1996)","plainCitation":"(Rojek, 1996)","dontUpdate":true,"noteIndex":0},"citationItems":[{"id":2304,"uris":["http://zotero.org/users/18846669/items/LC3WG9ZR"],"itemData":{"id":2304,"type":"article-journal","container-title":"Contemporary Sociology","DOI":"10.2307/2077013","title":"Ways of escape: Modern Transformations in Leisure and Travel","author":[{"family":"Rojek","given":"Chris"}],"issued":{"date-parts":[["1996"]]}}}],"schema":"https://github.com/citation-style-language/schema/raw/master/csl-citation.json"} </w:instrText>
      </w:r>
      <w:r w:rsidR="009C28BC" w:rsidRPr="00B042D7">
        <w:rPr>
          <w:rFonts w:ascii="Times New Roman" w:eastAsia="Times New Roman" w:hAnsi="Times New Roman" w:cs="Times New Roman"/>
          <w:kern w:val="0"/>
          <w:sz w:val="26"/>
          <w:szCs w:val="26"/>
          <w:lang w:eastAsia="en-US"/>
          <w14:ligatures w14:val="none"/>
        </w:rPr>
        <w:fldChar w:fldCharType="separate"/>
      </w:r>
      <w:r w:rsidR="009C28BC" w:rsidRPr="00B042D7">
        <w:rPr>
          <w:rFonts w:ascii="Times New Roman" w:hAnsi="Times New Roman" w:cs="Times New Roman"/>
          <w:sz w:val="26"/>
          <w:szCs w:val="26"/>
        </w:rPr>
        <w:t>Rojek</w:t>
      </w:r>
      <w:r w:rsidR="000379DF" w:rsidRPr="00B042D7">
        <w:rPr>
          <w:rFonts w:ascii="Times New Roman" w:hAnsi="Times New Roman" w:cs="Times New Roman"/>
          <w:sz w:val="26"/>
          <w:szCs w:val="26"/>
        </w:rPr>
        <w:t xml:space="preserve"> </w:t>
      </w:r>
      <w:r w:rsidR="003C0757" w:rsidRPr="00B042D7">
        <w:rPr>
          <w:rFonts w:ascii="Times New Roman" w:hAnsi="Times New Roman" w:cs="Times New Roman"/>
          <w:sz w:val="26"/>
          <w:szCs w:val="26"/>
        </w:rPr>
        <w:t>(</w:t>
      </w:r>
      <w:r w:rsidR="009C28BC" w:rsidRPr="00B042D7">
        <w:rPr>
          <w:rFonts w:ascii="Times New Roman" w:hAnsi="Times New Roman" w:cs="Times New Roman"/>
          <w:sz w:val="26"/>
          <w:szCs w:val="26"/>
        </w:rPr>
        <w:t>1996</w:t>
      </w:r>
      <w:r w:rsidR="003C0757" w:rsidRPr="00B042D7">
        <w:rPr>
          <w:rFonts w:ascii="Times New Roman" w:hAnsi="Times New Roman" w:cs="Times New Roman"/>
          <w:sz w:val="26"/>
          <w:szCs w:val="26"/>
        </w:rPr>
        <w:t>)</w:t>
      </w:r>
      <w:r w:rsidR="009C28BC" w:rsidRPr="00B042D7">
        <w:rPr>
          <w:rFonts w:ascii="Times New Roman" w:hAnsi="Times New Roman" w:cs="Times New Roman"/>
          <w:sz w:val="26"/>
          <w:szCs w:val="26"/>
        </w:rPr>
        <w:t>,</w:t>
      </w:r>
      <w:r w:rsidR="009C28BC" w:rsidRPr="00B042D7">
        <w:rPr>
          <w:rFonts w:ascii="Times New Roman" w:eastAsia="Times New Roman" w:hAnsi="Times New Roman" w:cs="Times New Roman"/>
          <w:kern w:val="0"/>
          <w:sz w:val="26"/>
          <w:szCs w:val="26"/>
          <w:lang w:eastAsia="en-US"/>
          <w14:ligatures w14:val="none"/>
        </w:rPr>
        <w:fldChar w:fldCharType="end"/>
      </w:r>
      <w:r w:rsidR="00791973" w:rsidRPr="00B042D7">
        <w:rPr>
          <w:rFonts w:ascii="Times New Roman" w:eastAsia="Times New Roman" w:hAnsi="Times New Roman" w:cs="Times New Roman"/>
          <w:kern w:val="0"/>
          <w:sz w:val="26"/>
          <w:szCs w:val="26"/>
          <w:lang w:eastAsia="en-US"/>
          <w14:ligatures w14:val="none"/>
        </w:rPr>
        <w:t xml:space="preserve"> </w:t>
      </w:r>
      <w:r w:rsidR="0087300A" w:rsidRPr="00B042D7">
        <w:rPr>
          <w:rFonts w:ascii="Times New Roman" w:eastAsia="Times New Roman" w:hAnsi="Times New Roman" w:cs="Times New Roman"/>
          <w:kern w:val="0"/>
          <w:sz w:val="26"/>
          <w:szCs w:val="26"/>
          <w:lang w:eastAsia="en-US"/>
          <w14:ligatures w14:val="none"/>
        </w:rPr>
        <w:t xml:space="preserve"> </w:t>
      </w:r>
      <w:r w:rsidRPr="00B042D7">
        <w:rPr>
          <w:rFonts w:ascii="Times New Roman" w:eastAsia="Times New Roman" w:hAnsi="Times New Roman" w:cs="Times New Roman"/>
          <w:kern w:val="0"/>
          <w:sz w:val="26"/>
          <w:szCs w:val="26"/>
          <w:lang w:eastAsia="en-US"/>
          <w14:ligatures w14:val="none"/>
        </w:rPr>
        <w:t xml:space="preserve">đã chỉ ra, chính tính hiện đại, với việc phá vỡ ranh giới giữa cái thiêng và cái tục, đã biến các không gian của cái chết thành các địa điểm du lịch có thể tiếp cận. Tuy nhiên, phải đến Kỷ nguyên hậu hiện đại với sự sụp đổ niềm tin vào tiến bộ và sự trỗi dậy của truyền thông đại chúng, du lịch </w:t>
      </w:r>
      <w:r w:rsidR="00791973" w:rsidRPr="00B042D7">
        <w:rPr>
          <w:rFonts w:ascii="Times New Roman" w:eastAsia="Times New Roman" w:hAnsi="Times New Roman" w:cs="Times New Roman"/>
          <w:kern w:val="0"/>
          <w:sz w:val="26"/>
          <w:szCs w:val="26"/>
          <w:lang w:eastAsia="en-US"/>
          <w14:ligatures w14:val="none"/>
        </w:rPr>
        <w:t>dark tourism</w:t>
      </w:r>
      <w:r w:rsidRPr="00B042D7">
        <w:rPr>
          <w:rFonts w:ascii="Times New Roman" w:eastAsia="Times New Roman" w:hAnsi="Times New Roman" w:cs="Times New Roman"/>
          <w:kern w:val="0"/>
          <w:sz w:val="26"/>
          <w:szCs w:val="26"/>
          <w:lang w:eastAsia="en-US"/>
          <w14:ligatures w14:val="none"/>
        </w:rPr>
        <w:t xml:space="preserve"> mới</w:t>
      </w:r>
      <w:r w:rsidR="00791973" w:rsidRPr="00B042D7">
        <w:rPr>
          <w:rFonts w:ascii="Times New Roman" w:eastAsia="Times New Roman" w:hAnsi="Times New Roman" w:cs="Times New Roman"/>
          <w:kern w:val="0"/>
          <w:sz w:val="26"/>
          <w:szCs w:val="26"/>
          <w:lang w:eastAsia="en-US"/>
          <w14:ligatures w14:val="none"/>
        </w:rPr>
        <w:t xml:space="preserve"> </w:t>
      </w:r>
      <w:r w:rsidRPr="00B042D7">
        <w:rPr>
          <w:rFonts w:ascii="Times New Roman" w:eastAsia="Times New Roman" w:hAnsi="Times New Roman" w:cs="Times New Roman"/>
          <w:kern w:val="0"/>
          <w:sz w:val="26"/>
          <w:szCs w:val="26"/>
          <w:lang w:eastAsia="en-US"/>
          <w14:ligatures w14:val="none"/>
        </w:rPr>
        <w:t>thực sự phát triển thành một hiện tượng phức tạp, phản ánh sự lo âu và nhu cầu tìm kiếm ý nghĩa của con người đương đại</w:t>
      </w:r>
      <w:r w:rsidR="00791973" w:rsidRPr="00B042D7">
        <w:rPr>
          <w:rFonts w:ascii="Times New Roman" w:eastAsia="Times New Roman" w:hAnsi="Times New Roman" w:cs="Times New Roman"/>
          <w:kern w:val="0"/>
          <w:sz w:val="26"/>
          <w:szCs w:val="26"/>
          <w:lang w:eastAsia="en-US"/>
          <w14:ligatures w14:val="none"/>
        </w:rPr>
        <w:t xml:space="preserve"> </w:t>
      </w:r>
      <w:r w:rsidR="00791973"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{"citationID":"AksZM2pX","properties":{"formattedCitation":"(J. Lennon &amp; Foley, 2000)","plainCitation":"(J. Lennon &amp; Foley, 2000)","noteIndex":0},"citationItems":[{"id":2350,"uris":["http://zotero.org/users/18846669/items/L9BPJFX7"],"itemData":{"id":2350,"type":"book","publisher":"Continuum","publisher-place":"London","title":"Dark tourism: The attraction of death and disaster","author":[{"family":"Lennon","given":"John"},{"family":"Foley","given":"Malcolm"}],"issued":{"date-parts":[["2000"]]}}}],"schema":"https://github.com/citation-style-language/schema/raw/master/csl-citation.json"} </w:instrText>
      </w:r>
      <w:r w:rsidR="00791973" w:rsidRPr="00B042D7">
        <w:rPr>
          <w:rFonts w:ascii="Times New Roman" w:eastAsia="Times New Roman" w:hAnsi="Times New Roman" w:cs="Times New Roman"/>
          <w:kern w:val="0"/>
          <w:sz w:val="26"/>
          <w:szCs w:val="26"/>
          <w:lang w:eastAsia="en-US"/>
          <w14:ligatures w14:val="none"/>
        </w:rPr>
        <w:fldChar w:fldCharType="separate"/>
      </w:r>
      <w:r w:rsidR="00791973" w:rsidRPr="00B042D7">
        <w:rPr>
          <w:rFonts w:ascii="Times New Roman" w:hAnsi="Times New Roman" w:cs="Times New Roman"/>
          <w:sz w:val="26"/>
          <w:szCs w:val="26"/>
        </w:rPr>
        <w:t>(J. Lennon &amp; Foley, 2000)</w:t>
      </w:r>
      <w:r w:rsidR="00791973" w:rsidRPr="00B042D7">
        <w:rPr>
          <w:rFonts w:ascii="Times New Roman" w:eastAsia="Times New Roman" w:hAnsi="Times New Roman" w:cs="Times New Roman"/>
          <w:kern w:val="0"/>
          <w:sz w:val="26"/>
          <w:szCs w:val="26"/>
          <w:lang w:eastAsia="en-US"/>
          <w14:ligatures w14:val="none"/>
        </w:rPr>
        <w:fldChar w:fldCharType="end"/>
      </w:r>
      <w:r w:rsidR="00791973" w:rsidRPr="00B042D7">
        <w:rPr>
          <w:rFonts w:ascii="Times New Roman" w:eastAsia="Times New Roman" w:hAnsi="Times New Roman" w:cs="Times New Roman"/>
          <w:kern w:val="0"/>
          <w:sz w:val="26"/>
          <w:szCs w:val="26"/>
          <w:lang w:eastAsia="en-US"/>
          <w14:ligatures w14:val="none"/>
        </w:rPr>
        <w:t>.</w:t>
      </w:r>
    </w:p>
    <w:p w14:paraId="5D164FB5" w14:textId="181E2683" w:rsidR="006B0FD2" w:rsidRPr="00B042D7" w:rsidRDefault="006B0FD2" w:rsidP="007B1564">
      <w:pPr>
        <w:widowControl w:val="0"/>
        <w:autoSpaceDE w:val="0"/>
        <w:autoSpaceDN w:val="0"/>
        <w:spacing w:after="0" w:line="348"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lastRenderedPageBreak/>
        <w:t xml:space="preserve">Tại Việt Nam, thuật ngữ dark tourism được tiếp cận và dịch nghĩa bằng nhiều cách gọi khác nhau như “du lịch tối”, “du lịch tưởng niệm”, “du lịch </w:t>
      </w:r>
      <w:r w:rsidR="00CB1321" w:rsidRPr="00B042D7">
        <w:rPr>
          <w:rFonts w:ascii="Times New Roman" w:eastAsia="Times New Roman" w:hAnsi="Times New Roman" w:cs="Times New Roman"/>
          <w:kern w:val="0"/>
          <w:sz w:val="26"/>
          <w:szCs w:val="26"/>
          <w:lang w:eastAsia="en-US"/>
          <w14:ligatures w14:val="none"/>
        </w:rPr>
        <w:t>chứng tích</w:t>
      </w:r>
      <w:r w:rsidRPr="00B042D7">
        <w:rPr>
          <w:rFonts w:ascii="Times New Roman" w:eastAsia="Times New Roman" w:hAnsi="Times New Roman" w:cs="Times New Roman"/>
          <w:kern w:val="0"/>
          <w:sz w:val="26"/>
          <w:szCs w:val="26"/>
          <w:lang w:eastAsia="en-US"/>
          <w14:ligatures w14:val="none"/>
        </w:rPr>
        <w:t xml:space="preserve"> chiến tranh”</w:t>
      </w:r>
      <w:r w:rsidR="00CB1321"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{"citationID":"AqBuHKyg","properties":{"unsorted":false,"formattedCitation":"(Ph\\uc0\\u249{}ng Th\\uc0\\u7883{} H\\uc0\\u7857{}ng et al., 2026; Tr\\uc0\\u7847{}n Thu Ph\\uc0\\u432{}\\uc0\\u417{}ng, 2026; V\\uc0\\u361{} Nguy\\uc0\\u7877{}n Minh Tr\\uc0\\u237{}, 2021)","plainCitation":"(Phùng Thị Hằng et al., 2026; Trần Thu Phương, 2026; Vũ Nguyễn Minh Trí, 2021)","dontUpdate":true,"noteIndex":0},"citationItems":[{"id":6336,"uris":["http://zotero.org/users/18846669/items/L8AUIU9D"],"itemData":{"id":6336,"type":"article-journal","publisher":"Kinh tế và xã hội","title":"The role of psychological motivation in shaping intentions to visit war heritage sites: evidence from the Quang Trị ancient citadel","author":[{"family":"Phùng Thị Hằng","given":""},{"family":"Tô Diệu Linh Anh","given":""},{"family":"Bùi Trọng Đạt","given":""},{"family":"Đặng Thị Nhung","given":""}],"issued":{"date-parts":[["2026"]]}}},{"id":6335,"uris":["http://zotero.org/users/18846669/items/CAPRIDLU"],"itemData":{"id":6335,"type":"article-journal","publisher":"Tạp chí Khoa học Đại học Mở Hà Nội","title":"Phát triển du lịch tối- kinh nghiệm quốc tế và bài học cho Việt Nam","author":[{"family":"Trần Thu Phương","given":""}],"issued":{"date-parts":[["2026"]]}}},{"id":6337,"uris":["http://zotero.org/users/18846669/items/8H43AUBH"],"itemData":{"id":6337,"type":"article-journal","publisher":"Tạp chí Khoa học Đại học Sài Gòn","title":"Dark tourism: Sự trải nghiệm về quá khứ cuộc chiến tranh của Mỹ tại Việt Nam","author":[{"family":"Vũ Nguyễn Minh Trí","given":""}],"issued":{"date-parts":[["2021"]]}}}],"schema":"https://github.com/citation-style-language/schema/raw/master/csl-citation.json"} </w:instrText>
      </w:r>
      <w:r w:rsidR="00CB1321" w:rsidRPr="00B042D7">
        <w:rPr>
          <w:rFonts w:ascii="Times New Roman" w:eastAsia="Times New Roman" w:hAnsi="Times New Roman" w:cs="Times New Roman"/>
          <w:kern w:val="0"/>
          <w:sz w:val="26"/>
          <w:szCs w:val="26"/>
          <w:lang w:eastAsia="en-US"/>
          <w14:ligatures w14:val="none"/>
        </w:rPr>
        <w:fldChar w:fldCharType="separate"/>
      </w:r>
      <w:r w:rsidR="00422FE6" w:rsidRPr="00B042D7">
        <w:rPr>
          <w:rFonts w:ascii="Times New Roman" w:hAnsi="Times New Roman" w:cs="Times New Roman"/>
          <w:kern w:val="0"/>
          <w:sz w:val="26"/>
          <w:szCs w:val="26"/>
        </w:rPr>
        <w:t xml:space="preserve">(Phùng Thị Hằng </w:t>
      </w:r>
      <w:r w:rsidR="0010329C" w:rsidRPr="00B042D7">
        <w:rPr>
          <w:rFonts w:ascii="Times New Roman" w:hAnsi="Times New Roman" w:cs="Times New Roman"/>
          <w:kern w:val="0"/>
          <w:sz w:val="26"/>
          <w:szCs w:val="26"/>
        </w:rPr>
        <w:t>và cộng sự</w:t>
      </w:r>
      <w:r w:rsidR="00422FE6" w:rsidRPr="00B042D7">
        <w:rPr>
          <w:rFonts w:ascii="Times New Roman" w:hAnsi="Times New Roman" w:cs="Times New Roman"/>
          <w:kern w:val="0"/>
          <w:sz w:val="26"/>
          <w:szCs w:val="26"/>
        </w:rPr>
        <w:t>, 2026; Trần Thu Phương, 2026; Vũ Nguyễn Minh Trí, 2021)</w:t>
      </w:r>
      <w:r w:rsidR="00CB1321" w:rsidRPr="00B042D7">
        <w:rPr>
          <w:rFonts w:ascii="Times New Roman" w:eastAsia="Times New Roman" w:hAnsi="Times New Roman" w:cs="Times New Roman"/>
          <w:kern w:val="0"/>
          <w:sz w:val="26"/>
          <w:szCs w:val="26"/>
          <w:lang w:eastAsia="en-US"/>
          <w14:ligatures w14:val="none"/>
        </w:rPr>
        <w:fldChar w:fldCharType="end"/>
      </w:r>
    </w:p>
    <w:p w14:paraId="1E5F6989" w14:textId="3B61A3CB" w:rsidR="003C0757" w:rsidRPr="00B042D7" w:rsidRDefault="0014562B" w:rsidP="007B1564">
      <w:pPr>
        <w:widowControl w:val="0"/>
        <w:autoSpaceDE w:val="0"/>
        <w:autoSpaceDN w:val="0"/>
        <w:spacing w:after="0" w:line="348"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Dark tourism, nhìn chung,</w:t>
      </w:r>
      <w:r w:rsidR="005B1635" w:rsidRPr="00B042D7">
        <w:rPr>
          <w:rFonts w:ascii="Times New Roman" w:eastAsia="Times New Roman" w:hAnsi="Times New Roman" w:cs="Times New Roman"/>
          <w:i/>
          <w:iCs/>
          <w:kern w:val="0"/>
          <w:sz w:val="26"/>
          <w:szCs w:val="26"/>
          <w:lang w:eastAsia="en-US"/>
          <w14:ligatures w14:val="none"/>
        </w:rPr>
        <w:t xml:space="preserve"> (1)</w:t>
      </w:r>
      <w:r w:rsidRPr="00B042D7">
        <w:rPr>
          <w:rFonts w:ascii="Times New Roman" w:eastAsia="Times New Roman" w:hAnsi="Times New Roman" w:cs="Times New Roman"/>
          <w:i/>
          <w:iCs/>
          <w:kern w:val="0"/>
          <w:sz w:val="26"/>
          <w:szCs w:val="26"/>
          <w:lang w:eastAsia="en-US"/>
          <w14:ligatures w14:val="none"/>
        </w:rPr>
        <w:t xml:space="preserve"> được sử dụng như một thuật ngữ bao trùm cho bất kỳ hình thức du lịch nào liên quan đến cái chết, sự </w:t>
      </w:r>
      <w:r w:rsidR="00781C4B" w:rsidRPr="00B042D7">
        <w:rPr>
          <w:rFonts w:ascii="Times New Roman" w:eastAsia="Times New Roman" w:hAnsi="Times New Roman" w:cs="Times New Roman"/>
          <w:i/>
          <w:iCs/>
          <w:kern w:val="0"/>
          <w:sz w:val="26"/>
          <w:szCs w:val="26"/>
          <w:lang w:eastAsia="en-US"/>
          <w14:ligatures w14:val="none"/>
        </w:rPr>
        <w:t>diệt vong</w:t>
      </w:r>
      <w:r w:rsidRPr="00B042D7">
        <w:rPr>
          <w:rFonts w:ascii="Times New Roman" w:eastAsia="Times New Roman" w:hAnsi="Times New Roman" w:cs="Times New Roman"/>
          <w:i/>
          <w:iCs/>
          <w:kern w:val="0"/>
          <w:sz w:val="26"/>
          <w:szCs w:val="26"/>
          <w:lang w:eastAsia="en-US"/>
          <w14:ligatures w14:val="none"/>
        </w:rPr>
        <w:t>, thảm kịch h</w:t>
      </w:r>
      <w:r w:rsidR="00D96F06" w:rsidRPr="00B042D7">
        <w:rPr>
          <w:rFonts w:ascii="Times New Roman" w:eastAsia="Times New Roman" w:hAnsi="Times New Roman" w:cs="Times New Roman"/>
          <w:i/>
          <w:iCs/>
          <w:kern w:val="0"/>
          <w:sz w:val="26"/>
          <w:szCs w:val="26"/>
          <w:lang w:eastAsia="en-US"/>
          <w14:ligatures w14:val="none"/>
        </w:rPr>
        <w:t>ay</w:t>
      </w:r>
      <w:r w:rsidRPr="00B042D7">
        <w:rPr>
          <w:rFonts w:ascii="Times New Roman" w:eastAsia="Times New Roman" w:hAnsi="Times New Roman" w:cs="Times New Roman"/>
          <w:i/>
          <w:iCs/>
          <w:kern w:val="0"/>
          <w:sz w:val="26"/>
          <w:szCs w:val="26"/>
          <w:lang w:eastAsia="en-US"/>
          <w14:ligatures w14:val="none"/>
        </w:rPr>
        <w:t xml:space="preserve"> tội ác</w:t>
      </w:r>
      <w:r w:rsidR="005B1635" w:rsidRPr="00B042D7">
        <w:rPr>
          <w:rFonts w:ascii="Times New Roman" w:eastAsia="Times New Roman" w:hAnsi="Times New Roman" w:cs="Times New Roman"/>
          <w:i/>
          <w:iCs/>
          <w:kern w:val="0"/>
          <w:sz w:val="26"/>
          <w:szCs w:val="26"/>
          <w:lang w:eastAsia="en-US"/>
          <w14:ligatures w14:val="none"/>
        </w:rPr>
        <w:t>; (2) không mang lại những cảm xúc thư giãn, giải trí vui vẻ, dễ chịu mà gợi lên những cảm xúc tiêu cực, đau thương; (3) có</w:t>
      </w:r>
      <w:r w:rsidR="002650D3" w:rsidRPr="00B042D7">
        <w:rPr>
          <w:rFonts w:ascii="Times New Roman" w:eastAsia="Times New Roman" w:hAnsi="Times New Roman" w:cs="Times New Roman"/>
          <w:i/>
          <w:iCs/>
          <w:kern w:val="0"/>
          <w:sz w:val="26"/>
          <w:szCs w:val="26"/>
          <w:lang w:eastAsia="en-US"/>
          <w14:ligatures w14:val="none"/>
        </w:rPr>
        <w:t xml:space="preserve"> giá trị</w:t>
      </w:r>
      <w:r w:rsidR="005B1635" w:rsidRPr="00B042D7">
        <w:rPr>
          <w:rFonts w:ascii="Times New Roman" w:eastAsia="Times New Roman" w:hAnsi="Times New Roman" w:cs="Times New Roman"/>
          <w:i/>
          <w:iCs/>
          <w:kern w:val="0"/>
          <w:sz w:val="26"/>
          <w:szCs w:val="26"/>
          <w:lang w:eastAsia="en-US"/>
          <w14:ligatures w14:val="none"/>
        </w:rPr>
        <w:t xml:space="preserve"> tác động </w:t>
      </w:r>
      <w:r w:rsidR="002650D3" w:rsidRPr="00B042D7">
        <w:rPr>
          <w:rFonts w:ascii="Times New Roman" w:eastAsia="Times New Roman" w:hAnsi="Times New Roman" w:cs="Times New Roman"/>
          <w:i/>
          <w:iCs/>
          <w:kern w:val="0"/>
          <w:sz w:val="26"/>
          <w:szCs w:val="26"/>
          <w:lang w:eastAsia="en-US"/>
          <w14:ligatures w14:val="none"/>
        </w:rPr>
        <w:t>đến ký ức, ý nghĩa của con người</w:t>
      </w:r>
      <w:r w:rsidR="002650D3" w:rsidRPr="00B042D7">
        <w:rPr>
          <w:rFonts w:ascii="Times New Roman" w:eastAsia="Times New Roman" w:hAnsi="Times New Roman" w:cs="Times New Roman"/>
          <w:kern w:val="0"/>
          <w:sz w:val="26"/>
          <w:szCs w:val="26"/>
          <w:lang w:eastAsia="en-US"/>
          <w14:ligatures w14:val="none"/>
        </w:rPr>
        <w:t xml:space="preserve">. </w:t>
      </w:r>
      <w:r w:rsidR="00484126" w:rsidRPr="00B042D7">
        <w:rPr>
          <w:rFonts w:ascii="Times New Roman" w:eastAsia="Times New Roman" w:hAnsi="Times New Roman" w:cs="Times New Roman"/>
          <w:kern w:val="0"/>
          <w:sz w:val="26"/>
          <w:szCs w:val="26"/>
          <w:lang w:eastAsia="en-US"/>
          <w14:ligatures w14:val="none"/>
        </w:rPr>
        <w:t xml:space="preserve">Dưới đây là tổng hợp một số </w:t>
      </w:r>
      <w:r w:rsidR="00BA4317" w:rsidRPr="00B042D7">
        <w:rPr>
          <w:rFonts w:ascii="Times New Roman" w:eastAsia="Times New Roman" w:hAnsi="Times New Roman" w:cs="Times New Roman"/>
          <w:kern w:val="0"/>
          <w:sz w:val="26"/>
          <w:szCs w:val="26"/>
          <w:lang w:eastAsia="en-US"/>
          <w14:ligatures w14:val="none"/>
        </w:rPr>
        <w:t>khái niệm</w:t>
      </w:r>
      <w:r w:rsidR="00484126" w:rsidRPr="00B042D7">
        <w:rPr>
          <w:rFonts w:ascii="Times New Roman" w:eastAsia="Times New Roman" w:hAnsi="Times New Roman" w:cs="Times New Roman"/>
          <w:kern w:val="0"/>
          <w:sz w:val="26"/>
          <w:szCs w:val="26"/>
          <w:lang w:eastAsia="en-US"/>
          <w14:ligatures w14:val="none"/>
        </w:rPr>
        <w:t xml:space="preserve"> về </w:t>
      </w:r>
      <w:r w:rsidR="006822DC" w:rsidRPr="00B042D7">
        <w:rPr>
          <w:rFonts w:ascii="Times New Roman" w:eastAsia="Times New Roman" w:hAnsi="Times New Roman" w:cs="Times New Roman"/>
          <w:kern w:val="0"/>
          <w:sz w:val="26"/>
          <w:szCs w:val="26"/>
          <w:lang w:eastAsia="en-US"/>
          <w14:ligatures w14:val="none"/>
        </w:rPr>
        <w:t>dark tourism</w:t>
      </w:r>
      <w:r w:rsidR="00484126" w:rsidRPr="00B042D7">
        <w:rPr>
          <w:rFonts w:ascii="Times New Roman" w:eastAsia="Times New Roman" w:hAnsi="Times New Roman" w:cs="Times New Roman"/>
          <w:kern w:val="0"/>
          <w:sz w:val="26"/>
          <w:szCs w:val="26"/>
          <w:lang w:eastAsia="en-US"/>
          <w14:ligatures w14:val="none"/>
        </w:rPr>
        <w:t xml:space="preserve"> được xem xét từ các góc nhìn khác nhau</w:t>
      </w:r>
      <w:r w:rsidR="006822DC" w:rsidRPr="00B042D7">
        <w:rPr>
          <w:rFonts w:ascii="Times New Roman" w:eastAsia="Times New Roman" w:hAnsi="Times New Roman" w:cs="Times New Roman"/>
          <w:kern w:val="0"/>
          <w:sz w:val="26"/>
          <w:szCs w:val="26"/>
          <w:lang w:eastAsia="en-US"/>
          <w14:ligatures w14:val="none"/>
        </w:rPr>
        <w:t>.</w:t>
      </w:r>
    </w:p>
    <w:p w14:paraId="0AE923A3" w14:textId="2340E370" w:rsidR="006822DC" w:rsidRPr="00B042D7" w:rsidRDefault="005034D3" w:rsidP="007E008B">
      <w:pPr>
        <w:pStyle w:val="Caption"/>
      </w:pPr>
      <w:bookmarkStart w:id="38" w:name="_Toc239366368"/>
      <w:bookmarkStart w:id="39" w:name="_Toc239666608"/>
      <w:r w:rsidRPr="00B042D7">
        <w:t>Bảng 2.</w:t>
      </w:r>
      <w:r w:rsidRPr="00B042D7">
        <w:fldChar w:fldCharType="begin"/>
      </w:r>
      <w:r w:rsidRPr="00B042D7">
        <w:instrText xml:space="preserve"> SEQ Bảng_2. \* ARABIC </w:instrText>
      </w:r>
      <w:r w:rsidRPr="00B042D7">
        <w:fldChar w:fldCharType="separate"/>
      </w:r>
      <w:r w:rsidR="00607352">
        <w:t>2</w:t>
      </w:r>
      <w:r w:rsidRPr="00B042D7">
        <w:fldChar w:fldCharType="end"/>
      </w:r>
      <w:r w:rsidR="007B1564" w:rsidRPr="00B042D7">
        <w:t>.</w:t>
      </w:r>
      <w:r w:rsidRPr="00B042D7">
        <w:t xml:space="preserve"> </w:t>
      </w:r>
      <w:r w:rsidR="008E2FA4" w:rsidRPr="00B042D7">
        <w:t>Tổng hợp các khái niệm về dark tourism</w:t>
      </w:r>
      <w:bookmarkEnd w:id="38"/>
      <w:bookmarkEnd w:id="39"/>
    </w:p>
    <w:tbl>
      <w:tblPr>
        <w:tblW w:w="507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15"/>
        <w:gridCol w:w="2053"/>
        <w:gridCol w:w="6168"/>
      </w:tblGrid>
      <w:tr w:rsidR="006822DC" w:rsidRPr="00B042D7" w14:paraId="29A5A8C9" w14:textId="77777777" w:rsidTr="007B1564">
        <w:trPr>
          <w:trHeight w:val="20"/>
          <w:jc w:val="center"/>
        </w:trPr>
        <w:tc>
          <w:tcPr>
            <w:tcW w:w="400" w:type="pct"/>
          </w:tcPr>
          <w:p w14:paraId="39D5883C" w14:textId="77777777" w:rsidR="006822DC" w:rsidRPr="00B042D7" w:rsidRDefault="006822DC" w:rsidP="007B1564">
            <w:pPr>
              <w:pStyle w:val="TableParagraph"/>
              <w:spacing w:line="329" w:lineRule="auto"/>
              <w:jc w:val="both"/>
              <w:rPr>
                <w:b/>
                <w:bCs/>
                <w:sz w:val="26"/>
                <w:szCs w:val="26"/>
              </w:rPr>
            </w:pPr>
            <w:r w:rsidRPr="00B042D7">
              <w:rPr>
                <w:b/>
                <w:bCs/>
                <w:spacing w:val="-5"/>
                <w:sz w:val="26"/>
                <w:szCs w:val="26"/>
              </w:rPr>
              <w:t>STT</w:t>
            </w:r>
          </w:p>
        </w:tc>
        <w:tc>
          <w:tcPr>
            <w:tcW w:w="1149" w:type="pct"/>
          </w:tcPr>
          <w:p w14:paraId="4FD84AA6" w14:textId="77777777" w:rsidR="006822DC" w:rsidRPr="00B042D7" w:rsidRDefault="006822DC" w:rsidP="007B1564">
            <w:pPr>
              <w:pStyle w:val="TableParagraph"/>
              <w:spacing w:line="329" w:lineRule="auto"/>
              <w:ind w:left="105"/>
              <w:jc w:val="both"/>
              <w:rPr>
                <w:b/>
                <w:bCs/>
                <w:sz w:val="26"/>
                <w:szCs w:val="26"/>
              </w:rPr>
            </w:pPr>
            <w:r w:rsidRPr="00B042D7">
              <w:rPr>
                <w:b/>
                <w:bCs/>
                <w:sz w:val="26"/>
                <w:szCs w:val="26"/>
              </w:rPr>
              <w:t>Tác</w:t>
            </w:r>
            <w:r w:rsidRPr="00B042D7">
              <w:rPr>
                <w:b/>
                <w:bCs/>
                <w:spacing w:val="-3"/>
                <w:sz w:val="26"/>
                <w:szCs w:val="26"/>
              </w:rPr>
              <w:t xml:space="preserve"> </w:t>
            </w:r>
            <w:r w:rsidRPr="00B042D7">
              <w:rPr>
                <w:b/>
                <w:bCs/>
                <w:spacing w:val="-5"/>
                <w:sz w:val="26"/>
                <w:szCs w:val="26"/>
              </w:rPr>
              <w:t>giả</w:t>
            </w:r>
          </w:p>
        </w:tc>
        <w:tc>
          <w:tcPr>
            <w:tcW w:w="3451" w:type="pct"/>
          </w:tcPr>
          <w:p w14:paraId="37B4AEE0" w14:textId="20FB905E" w:rsidR="006822DC" w:rsidRPr="00B042D7" w:rsidRDefault="006822DC" w:rsidP="007B1564">
            <w:pPr>
              <w:pStyle w:val="TableParagraph"/>
              <w:spacing w:line="329" w:lineRule="auto"/>
              <w:ind w:left="106"/>
              <w:jc w:val="both"/>
              <w:rPr>
                <w:b/>
                <w:bCs/>
                <w:sz w:val="26"/>
                <w:szCs w:val="26"/>
              </w:rPr>
            </w:pPr>
            <w:r w:rsidRPr="00B042D7">
              <w:rPr>
                <w:b/>
                <w:bCs/>
                <w:sz w:val="26"/>
                <w:szCs w:val="26"/>
              </w:rPr>
              <w:t xml:space="preserve">Nội dung khái niệm </w:t>
            </w:r>
            <w:r w:rsidRPr="00B042D7">
              <w:rPr>
                <w:b/>
                <w:bCs/>
                <w:spacing w:val="-4"/>
                <w:sz w:val="26"/>
                <w:szCs w:val="26"/>
              </w:rPr>
              <w:t xml:space="preserve"> </w:t>
            </w:r>
          </w:p>
        </w:tc>
      </w:tr>
      <w:tr w:rsidR="006822DC" w:rsidRPr="00B042D7" w14:paraId="28D0FE7A" w14:textId="77777777" w:rsidTr="007B1564">
        <w:trPr>
          <w:trHeight w:val="20"/>
          <w:jc w:val="center"/>
        </w:trPr>
        <w:tc>
          <w:tcPr>
            <w:tcW w:w="400" w:type="pct"/>
          </w:tcPr>
          <w:p w14:paraId="5348DF97" w14:textId="77777777" w:rsidR="006822DC" w:rsidRPr="00B042D7" w:rsidRDefault="006822DC" w:rsidP="007B1564">
            <w:pPr>
              <w:pStyle w:val="TableParagraph"/>
              <w:spacing w:line="329" w:lineRule="auto"/>
              <w:jc w:val="center"/>
              <w:rPr>
                <w:sz w:val="26"/>
                <w:szCs w:val="26"/>
              </w:rPr>
            </w:pPr>
            <w:r w:rsidRPr="00B042D7">
              <w:rPr>
                <w:spacing w:val="-10"/>
                <w:sz w:val="26"/>
                <w:szCs w:val="26"/>
              </w:rPr>
              <w:t>1</w:t>
            </w:r>
          </w:p>
        </w:tc>
        <w:tc>
          <w:tcPr>
            <w:tcW w:w="1149" w:type="pct"/>
          </w:tcPr>
          <w:p w14:paraId="2DB68304" w14:textId="430FA5E0" w:rsidR="006822DC" w:rsidRPr="00B042D7" w:rsidRDefault="009133A5" w:rsidP="007B1564">
            <w:pPr>
              <w:pStyle w:val="TableParagraph"/>
              <w:tabs>
                <w:tab w:val="left" w:pos="1040"/>
                <w:tab w:val="left" w:pos="1554"/>
              </w:tabs>
              <w:spacing w:line="329" w:lineRule="auto"/>
              <w:ind w:left="105" w:right="98"/>
              <w:rPr>
                <w:sz w:val="26"/>
                <w:szCs w:val="26"/>
              </w:rPr>
            </w:pPr>
            <w:r w:rsidRPr="00B042D7">
              <w:rPr>
                <w:sz w:val="26"/>
                <w:szCs w:val="26"/>
              </w:rPr>
              <w:fldChar w:fldCharType="begin"/>
            </w:r>
            <w:r w:rsidR="003F4EE0">
              <w:rPr>
                <w:sz w:val="26"/>
                <w:szCs w:val="26"/>
              </w:rPr>
              <w:instrText xml:space="preserve"> ADDIN ZOTERO_ITEM CSL_CITATION {"citationID":"4bDZO6go","properties":{"formattedCitation":"(Foley &amp; Lennon, 1996)","plainCitation":"(Foley &amp; Lennon, 1996)","dontUpdate":true,"noteIndex":0},"citationItems":[{"id":2285,"uris":["http://zotero.org/users/18846669/items/34SBRIGB"],"itemData":{"id":2285,"type":"article-journal","abstract":"This paper sets out to explore the phenomenon that the authors have entitled Dark Tourism and to analyse evidence of its existence in the context of sites associated with the life and death of the former US President, John F. Kennedy (JFK). These sites present front-line staff, curators, and development bodies with dilemmas concerning legitimacy of presentation/representation and lead to questions about the, often cited, educational mission, of such attractions. The media has had a central role in the development of this phenomenon and documentation and illustration via news and film has been central to much of the interpretation of JFK and the Kennedys. This paper considers media fascination with this subject and examines exploitation of this interest at three, contrasting sites.","container-title":"International Journal of Heritage Studies","DOI":"10.1080/13527259608722175","ISSN":"1352-7258, 1470-3610","issue":"4","journalAbbreviation":"International Journal of Heritage Studies","language":"en","page":"198-211","source":"DOI.org (Crossref)","title":"JFK and dark tourism: A fascination with assassination","title-short":"JFK and dark tourism","volume":"2","author":[{"family":"Foley","given":"Malcolm"},{"family":"Lennon","given":"J. John"}],"issued":{"date-parts":[["1996",12]]}}}],"schema":"https://github.com/citation-style-language/schema/raw/master/csl-citation.json"} </w:instrText>
            </w:r>
            <w:r w:rsidRPr="00B042D7">
              <w:rPr>
                <w:sz w:val="26"/>
                <w:szCs w:val="26"/>
              </w:rPr>
              <w:fldChar w:fldCharType="separate"/>
            </w:r>
            <w:r w:rsidRPr="00B042D7">
              <w:rPr>
                <w:sz w:val="26"/>
                <w:szCs w:val="26"/>
              </w:rPr>
              <w:t>Foley &amp; Lennon, 1996</w:t>
            </w:r>
            <w:r w:rsidRPr="00B042D7">
              <w:rPr>
                <w:sz w:val="26"/>
                <w:szCs w:val="26"/>
              </w:rPr>
              <w:fldChar w:fldCharType="end"/>
            </w:r>
          </w:p>
        </w:tc>
        <w:tc>
          <w:tcPr>
            <w:tcW w:w="3451" w:type="pct"/>
          </w:tcPr>
          <w:p w14:paraId="4C3F05DE" w14:textId="52DF5457" w:rsidR="006822DC" w:rsidRPr="00B042D7" w:rsidRDefault="006822DC" w:rsidP="007B1564">
            <w:pPr>
              <w:pStyle w:val="TableParagraph"/>
              <w:spacing w:line="329" w:lineRule="auto"/>
              <w:ind w:left="101"/>
              <w:jc w:val="both"/>
              <w:rPr>
                <w:sz w:val="26"/>
                <w:szCs w:val="26"/>
              </w:rPr>
            </w:pPr>
            <w:r w:rsidRPr="00B042D7">
              <w:rPr>
                <w:sz w:val="26"/>
                <w:szCs w:val="26"/>
              </w:rPr>
              <w:t>Việc trình bày và tiêu thụ các địa</w:t>
            </w:r>
            <w:r w:rsidRPr="00B042D7">
              <w:rPr>
                <w:spacing w:val="80"/>
                <w:sz w:val="26"/>
                <w:szCs w:val="26"/>
              </w:rPr>
              <w:t xml:space="preserve"> </w:t>
            </w:r>
            <w:r w:rsidRPr="00B042D7">
              <w:rPr>
                <w:sz w:val="26"/>
                <w:szCs w:val="26"/>
              </w:rPr>
              <w:t>điểm</w:t>
            </w:r>
            <w:r w:rsidRPr="00B042D7">
              <w:rPr>
                <w:spacing w:val="-1"/>
                <w:sz w:val="26"/>
                <w:szCs w:val="26"/>
              </w:rPr>
              <w:t xml:space="preserve"> </w:t>
            </w:r>
            <w:r w:rsidRPr="00B042D7">
              <w:rPr>
                <w:sz w:val="26"/>
                <w:szCs w:val="26"/>
              </w:rPr>
              <w:t>chết chóc</w:t>
            </w:r>
            <w:r w:rsidRPr="00B042D7">
              <w:rPr>
                <w:spacing w:val="-1"/>
                <w:sz w:val="26"/>
                <w:szCs w:val="26"/>
              </w:rPr>
              <w:t xml:space="preserve"> </w:t>
            </w:r>
            <w:r w:rsidRPr="00B042D7">
              <w:rPr>
                <w:sz w:val="26"/>
                <w:szCs w:val="26"/>
              </w:rPr>
              <w:t>và</w:t>
            </w:r>
            <w:r w:rsidRPr="00B042D7">
              <w:rPr>
                <w:spacing w:val="1"/>
                <w:sz w:val="26"/>
                <w:szCs w:val="26"/>
              </w:rPr>
              <w:t xml:space="preserve"> </w:t>
            </w:r>
            <w:r w:rsidRPr="00B042D7">
              <w:rPr>
                <w:sz w:val="26"/>
                <w:szCs w:val="26"/>
              </w:rPr>
              <w:t>thảm họa</w:t>
            </w:r>
            <w:r w:rsidRPr="00B042D7">
              <w:rPr>
                <w:spacing w:val="-1"/>
                <w:sz w:val="26"/>
                <w:szCs w:val="26"/>
              </w:rPr>
              <w:t xml:space="preserve"> </w:t>
            </w:r>
            <w:r w:rsidRPr="00B042D7">
              <w:rPr>
                <w:sz w:val="26"/>
                <w:szCs w:val="26"/>
              </w:rPr>
              <w:t>có thật</w:t>
            </w:r>
            <w:r w:rsidRPr="00B042D7">
              <w:rPr>
                <w:spacing w:val="-1"/>
                <w:sz w:val="26"/>
                <w:szCs w:val="26"/>
              </w:rPr>
              <w:t xml:space="preserve"> </w:t>
            </w:r>
            <w:r w:rsidRPr="00B042D7">
              <w:rPr>
                <w:sz w:val="26"/>
                <w:szCs w:val="26"/>
              </w:rPr>
              <w:t>và</w:t>
            </w:r>
            <w:r w:rsidRPr="00B042D7">
              <w:rPr>
                <w:spacing w:val="-1"/>
                <w:sz w:val="26"/>
                <w:szCs w:val="26"/>
              </w:rPr>
              <w:t xml:space="preserve"> </w:t>
            </w:r>
            <w:r w:rsidRPr="00B042D7">
              <w:rPr>
                <w:sz w:val="26"/>
                <w:szCs w:val="26"/>
              </w:rPr>
              <w:t xml:space="preserve">được </w:t>
            </w:r>
            <w:r w:rsidRPr="00B042D7">
              <w:rPr>
                <w:spacing w:val="-4"/>
                <w:sz w:val="26"/>
                <w:szCs w:val="26"/>
              </w:rPr>
              <w:t>hàng</w:t>
            </w:r>
            <w:r w:rsidR="00AC4A6B" w:rsidRPr="00B042D7">
              <w:rPr>
                <w:sz w:val="26"/>
                <w:szCs w:val="26"/>
              </w:rPr>
              <w:t xml:space="preserve"> </w:t>
            </w:r>
            <w:r w:rsidRPr="00B042D7">
              <w:rPr>
                <w:sz w:val="26"/>
                <w:szCs w:val="26"/>
              </w:rPr>
              <w:t>hóa</w:t>
            </w:r>
            <w:r w:rsidRPr="00B042D7">
              <w:rPr>
                <w:spacing w:val="-2"/>
                <w:sz w:val="26"/>
                <w:szCs w:val="26"/>
              </w:rPr>
              <w:t xml:space="preserve"> </w:t>
            </w:r>
            <w:r w:rsidRPr="00B042D7">
              <w:rPr>
                <w:spacing w:val="-5"/>
                <w:sz w:val="26"/>
                <w:szCs w:val="26"/>
              </w:rPr>
              <w:t>hóa</w:t>
            </w:r>
            <w:r w:rsidR="00AC4A6B" w:rsidRPr="00B042D7">
              <w:rPr>
                <w:spacing w:val="-5"/>
                <w:sz w:val="26"/>
                <w:szCs w:val="26"/>
              </w:rPr>
              <w:t>.</w:t>
            </w:r>
          </w:p>
        </w:tc>
      </w:tr>
      <w:tr w:rsidR="006822DC" w:rsidRPr="00B042D7" w14:paraId="18CA26E9" w14:textId="77777777" w:rsidTr="007B1564">
        <w:trPr>
          <w:trHeight w:val="20"/>
          <w:jc w:val="center"/>
        </w:trPr>
        <w:tc>
          <w:tcPr>
            <w:tcW w:w="400" w:type="pct"/>
          </w:tcPr>
          <w:p w14:paraId="74BF4637" w14:textId="77777777" w:rsidR="006822DC" w:rsidRPr="00B042D7" w:rsidRDefault="006822DC" w:rsidP="007B1564">
            <w:pPr>
              <w:pStyle w:val="TableParagraph"/>
              <w:spacing w:line="329" w:lineRule="auto"/>
              <w:jc w:val="center"/>
              <w:rPr>
                <w:sz w:val="26"/>
                <w:szCs w:val="26"/>
              </w:rPr>
            </w:pPr>
            <w:r w:rsidRPr="00B042D7">
              <w:rPr>
                <w:spacing w:val="-10"/>
                <w:sz w:val="26"/>
                <w:szCs w:val="26"/>
              </w:rPr>
              <w:t>2</w:t>
            </w:r>
          </w:p>
        </w:tc>
        <w:tc>
          <w:tcPr>
            <w:tcW w:w="1149" w:type="pct"/>
          </w:tcPr>
          <w:p w14:paraId="68F59926" w14:textId="051F1678" w:rsidR="006822DC" w:rsidRPr="00B042D7" w:rsidRDefault="009133A5" w:rsidP="007B1564">
            <w:pPr>
              <w:pStyle w:val="TableParagraph"/>
              <w:spacing w:line="329" w:lineRule="auto"/>
              <w:ind w:left="105"/>
              <w:rPr>
                <w:sz w:val="26"/>
                <w:szCs w:val="26"/>
              </w:rPr>
            </w:pPr>
            <w:r w:rsidRPr="00B042D7">
              <w:rPr>
                <w:sz w:val="26"/>
                <w:szCs w:val="26"/>
              </w:rPr>
              <w:fldChar w:fldCharType="begin"/>
            </w:r>
            <w:r w:rsidR="003F4EE0">
              <w:rPr>
                <w:sz w:val="26"/>
                <w:szCs w:val="26"/>
              </w:rPr>
              <w:instrText xml:space="preserve"> ADDIN ZOTERO_ITEM CSL_CITATION {"citationID":"4tXsZ2Z8","properties":{"formattedCitation":"(Tarlow, 2005)","plainCitation":"(Tarlow, 2005)","dontUpdate":true,"noteIndex":0},"citationItems":[{"id":"gRwvv8m4/AjJrsFD1","uris":["http://zotero.org/users/18846669/items/484NLXDW"],"itemData":{"id":7812,"type":"book","edition":"1st edition","publisher":"Routledge","title":"Niche tourism: Contemporary issues, trends and cases","author":[{"family":"Tarlow","given":"Peter E."}],"issued":{"date-parts":[["2005"]]}}}],"schema":"https://github.com/citation-style-language/schema/raw/master/csl-citation.json"} </w:instrText>
            </w:r>
            <w:r w:rsidRPr="00B042D7">
              <w:rPr>
                <w:sz w:val="26"/>
                <w:szCs w:val="26"/>
              </w:rPr>
              <w:fldChar w:fldCharType="separate"/>
            </w:r>
            <w:r w:rsidRPr="00B042D7">
              <w:rPr>
                <w:sz w:val="26"/>
                <w:szCs w:val="26"/>
              </w:rPr>
              <w:t>Tarlow, 2005</w:t>
            </w:r>
            <w:r w:rsidRPr="00B042D7">
              <w:rPr>
                <w:sz w:val="26"/>
                <w:szCs w:val="26"/>
              </w:rPr>
              <w:fldChar w:fldCharType="end"/>
            </w:r>
          </w:p>
        </w:tc>
        <w:tc>
          <w:tcPr>
            <w:tcW w:w="3451" w:type="pct"/>
          </w:tcPr>
          <w:p w14:paraId="170E406C" w14:textId="645214AA" w:rsidR="006822DC" w:rsidRPr="00B042D7" w:rsidRDefault="006822DC" w:rsidP="007B1564">
            <w:pPr>
              <w:pStyle w:val="TableParagraph"/>
              <w:spacing w:line="329" w:lineRule="auto"/>
              <w:ind w:left="101" w:right="93"/>
              <w:jc w:val="both"/>
              <w:rPr>
                <w:sz w:val="26"/>
                <w:szCs w:val="26"/>
              </w:rPr>
            </w:pPr>
            <w:r w:rsidRPr="00B042D7">
              <w:rPr>
                <w:sz w:val="26"/>
                <w:szCs w:val="26"/>
              </w:rPr>
              <w:t>Những chuyến</w:t>
            </w:r>
            <w:r w:rsidRPr="00B042D7">
              <w:rPr>
                <w:spacing w:val="-1"/>
                <w:sz w:val="26"/>
                <w:szCs w:val="26"/>
              </w:rPr>
              <w:t xml:space="preserve"> </w:t>
            </w:r>
            <w:r w:rsidRPr="00B042D7">
              <w:rPr>
                <w:sz w:val="26"/>
                <w:szCs w:val="26"/>
              </w:rPr>
              <w:t>viếng thăm đến những nơi</w:t>
            </w:r>
            <w:r w:rsidRPr="00B042D7">
              <w:rPr>
                <w:spacing w:val="-1"/>
                <w:sz w:val="26"/>
                <w:szCs w:val="26"/>
              </w:rPr>
              <w:t xml:space="preserve"> </w:t>
            </w:r>
            <w:r w:rsidRPr="00B042D7">
              <w:rPr>
                <w:sz w:val="26"/>
                <w:szCs w:val="26"/>
              </w:rPr>
              <w:t>mà các bi kịch hoặc cái chết đáng chú ý trong lịch sử đã xảy</w:t>
            </w:r>
            <w:r w:rsidR="00E102CC" w:rsidRPr="00B042D7">
              <w:rPr>
                <w:spacing w:val="44"/>
                <w:sz w:val="26"/>
                <w:szCs w:val="26"/>
              </w:rPr>
              <w:t xml:space="preserve"> </w:t>
            </w:r>
            <w:r w:rsidRPr="00B042D7">
              <w:rPr>
                <w:sz w:val="26"/>
                <w:szCs w:val="26"/>
              </w:rPr>
              <w:t>ra</w:t>
            </w:r>
            <w:r w:rsidRPr="00B042D7">
              <w:rPr>
                <w:spacing w:val="45"/>
                <w:sz w:val="26"/>
                <w:szCs w:val="26"/>
              </w:rPr>
              <w:t xml:space="preserve"> </w:t>
            </w:r>
            <w:r w:rsidRPr="00B042D7">
              <w:rPr>
                <w:sz w:val="26"/>
                <w:szCs w:val="26"/>
              </w:rPr>
              <w:t>và</w:t>
            </w:r>
            <w:r w:rsidRPr="00B042D7">
              <w:rPr>
                <w:spacing w:val="45"/>
                <w:sz w:val="26"/>
                <w:szCs w:val="26"/>
              </w:rPr>
              <w:t xml:space="preserve"> </w:t>
            </w:r>
            <w:r w:rsidRPr="00B042D7">
              <w:rPr>
                <w:sz w:val="26"/>
                <w:szCs w:val="26"/>
              </w:rPr>
              <w:t>tiếp</w:t>
            </w:r>
            <w:r w:rsidRPr="00B042D7">
              <w:rPr>
                <w:spacing w:val="47"/>
                <w:sz w:val="26"/>
                <w:szCs w:val="26"/>
              </w:rPr>
              <w:t xml:space="preserve"> </w:t>
            </w:r>
            <w:r w:rsidRPr="00B042D7">
              <w:rPr>
                <w:sz w:val="26"/>
                <w:szCs w:val="26"/>
              </w:rPr>
              <w:t>tục</w:t>
            </w:r>
            <w:r w:rsidRPr="00B042D7">
              <w:rPr>
                <w:spacing w:val="43"/>
                <w:sz w:val="26"/>
                <w:szCs w:val="26"/>
              </w:rPr>
              <w:t xml:space="preserve"> </w:t>
            </w:r>
            <w:r w:rsidRPr="00B042D7">
              <w:rPr>
                <w:sz w:val="26"/>
                <w:szCs w:val="26"/>
              </w:rPr>
              <w:t>tác</w:t>
            </w:r>
            <w:r w:rsidRPr="00B042D7">
              <w:rPr>
                <w:spacing w:val="45"/>
                <w:sz w:val="26"/>
                <w:szCs w:val="26"/>
              </w:rPr>
              <w:t xml:space="preserve"> </w:t>
            </w:r>
            <w:r w:rsidRPr="00B042D7">
              <w:rPr>
                <w:sz w:val="26"/>
                <w:szCs w:val="26"/>
              </w:rPr>
              <w:t>động</w:t>
            </w:r>
            <w:r w:rsidRPr="00B042D7">
              <w:rPr>
                <w:spacing w:val="47"/>
                <w:sz w:val="26"/>
                <w:szCs w:val="26"/>
              </w:rPr>
              <w:t xml:space="preserve"> </w:t>
            </w:r>
            <w:r w:rsidRPr="00B042D7">
              <w:rPr>
                <w:sz w:val="26"/>
                <w:szCs w:val="26"/>
              </w:rPr>
              <w:t>đến</w:t>
            </w:r>
            <w:r w:rsidRPr="00B042D7">
              <w:rPr>
                <w:spacing w:val="46"/>
                <w:sz w:val="26"/>
                <w:szCs w:val="26"/>
              </w:rPr>
              <w:t xml:space="preserve"> </w:t>
            </w:r>
            <w:r w:rsidRPr="00B042D7">
              <w:rPr>
                <w:sz w:val="26"/>
                <w:szCs w:val="26"/>
              </w:rPr>
              <w:t>cuộc</w:t>
            </w:r>
            <w:r w:rsidRPr="00B042D7">
              <w:rPr>
                <w:spacing w:val="43"/>
                <w:sz w:val="26"/>
                <w:szCs w:val="26"/>
              </w:rPr>
              <w:t xml:space="preserve"> </w:t>
            </w:r>
            <w:r w:rsidRPr="00B042D7">
              <w:rPr>
                <w:sz w:val="26"/>
                <w:szCs w:val="26"/>
              </w:rPr>
              <w:t>sống</w:t>
            </w:r>
            <w:r w:rsidRPr="00B042D7">
              <w:rPr>
                <w:spacing w:val="47"/>
                <w:sz w:val="26"/>
                <w:szCs w:val="26"/>
              </w:rPr>
              <w:t xml:space="preserve"> </w:t>
            </w:r>
            <w:r w:rsidRPr="00B042D7">
              <w:rPr>
                <w:spacing w:val="-5"/>
                <w:sz w:val="26"/>
                <w:szCs w:val="26"/>
              </w:rPr>
              <w:t>của</w:t>
            </w:r>
            <w:r w:rsidR="00AC4A6B" w:rsidRPr="00B042D7">
              <w:rPr>
                <w:sz w:val="26"/>
                <w:szCs w:val="26"/>
              </w:rPr>
              <w:t xml:space="preserve"> </w:t>
            </w:r>
            <w:r w:rsidRPr="00B042D7">
              <w:rPr>
                <w:sz w:val="26"/>
                <w:szCs w:val="26"/>
              </w:rPr>
              <w:t>chúng</w:t>
            </w:r>
            <w:r w:rsidRPr="00B042D7">
              <w:rPr>
                <w:spacing w:val="-5"/>
                <w:sz w:val="26"/>
                <w:szCs w:val="26"/>
              </w:rPr>
              <w:t xml:space="preserve"> ta</w:t>
            </w:r>
            <w:r w:rsidR="00AC4A6B" w:rsidRPr="00B042D7">
              <w:rPr>
                <w:spacing w:val="-5"/>
                <w:sz w:val="26"/>
                <w:szCs w:val="26"/>
              </w:rPr>
              <w:t>.</w:t>
            </w:r>
          </w:p>
        </w:tc>
      </w:tr>
      <w:tr w:rsidR="006822DC" w:rsidRPr="00B042D7" w14:paraId="2FC9C1D5" w14:textId="77777777" w:rsidTr="007B1564">
        <w:trPr>
          <w:trHeight w:val="20"/>
          <w:jc w:val="center"/>
        </w:trPr>
        <w:tc>
          <w:tcPr>
            <w:tcW w:w="400" w:type="pct"/>
          </w:tcPr>
          <w:p w14:paraId="50DC54AB" w14:textId="6A782A8E" w:rsidR="006822DC" w:rsidRPr="00B042D7" w:rsidRDefault="00C51F1C" w:rsidP="007B1564">
            <w:pPr>
              <w:pStyle w:val="TableParagraph"/>
              <w:spacing w:line="329" w:lineRule="auto"/>
              <w:jc w:val="center"/>
              <w:rPr>
                <w:sz w:val="26"/>
                <w:szCs w:val="26"/>
              </w:rPr>
            </w:pPr>
            <w:r w:rsidRPr="00B042D7">
              <w:rPr>
                <w:spacing w:val="-10"/>
                <w:sz w:val="26"/>
                <w:szCs w:val="26"/>
              </w:rPr>
              <w:t>3</w:t>
            </w:r>
          </w:p>
        </w:tc>
        <w:bookmarkStart w:id="40" w:name="_Hlk219115232"/>
        <w:tc>
          <w:tcPr>
            <w:tcW w:w="1149" w:type="pct"/>
          </w:tcPr>
          <w:p w14:paraId="2FA90408" w14:textId="2B68E68D" w:rsidR="006822DC" w:rsidRPr="00B042D7" w:rsidRDefault="00C51F1C" w:rsidP="007B1564">
            <w:pPr>
              <w:pStyle w:val="TableParagraph"/>
              <w:tabs>
                <w:tab w:val="left" w:pos="1688"/>
              </w:tabs>
              <w:spacing w:line="329" w:lineRule="auto"/>
              <w:ind w:left="105" w:right="97" w:firstLine="55"/>
              <w:rPr>
                <w:sz w:val="26"/>
                <w:szCs w:val="26"/>
              </w:rPr>
            </w:pPr>
            <w:r w:rsidRPr="00B042D7">
              <w:rPr>
                <w:sz w:val="26"/>
                <w:szCs w:val="26"/>
              </w:rPr>
              <w:fldChar w:fldCharType="begin"/>
            </w:r>
            <w:r w:rsidR="003F4EE0">
              <w:rPr>
                <w:sz w:val="26"/>
                <w:szCs w:val="26"/>
              </w:rPr>
              <w:instrText xml:space="preserve"> ADDIN ZOTERO_ITEM CSL_CITATION {"citationID":"y9S2kjge","properties":{"formattedCitation":"(Ashworth &amp; Hartmann, 2005)","plainCitation":"(Ashworth &amp; Hartmann, 2005)","dontUpdate":true,"noteIndex":0},"citationItems":[{"id":2354,"uris":["http://zotero.org/users/18846669/items/6T7YZJAS"],"itemData":{"id":2354,"type":"book","publisher":"Cognizant Llc","title":"Horror and Human Tragedy Revisited: The management of sites of Atrocities for Tourism","author":[{"family":"Ashworth","given":"Gregory"},{"family":"Hartmann","given":"Rudi"}],"issued":{"date-parts":[["2005"]]}}}],"schema":"https://github.com/citation-style-language/schema/raw/master/csl-citation.json"} </w:instrText>
            </w:r>
            <w:r w:rsidRPr="00B042D7">
              <w:rPr>
                <w:sz w:val="26"/>
                <w:szCs w:val="26"/>
              </w:rPr>
              <w:fldChar w:fldCharType="separate"/>
            </w:r>
            <w:r w:rsidRPr="00B042D7">
              <w:rPr>
                <w:sz w:val="26"/>
                <w:szCs w:val="26"/>
              </w:rPr>
              <w:t>Ashworth &amp; Hartmann, 2005</w:t>
            </w:r>
            <w:r w:rsidRPr="00B042D7">
              <w:rPr>
                <w:sz w:val="26"/>
                <w:szCs w:val="26"/>
              </w:rPr>
              <w:fldChar w:fldCharType="end"/>
            </w:r>
            <w:bookmarkEnd w:id="40"/>
          </w:p>
        </w:tc>
        <w:tc>
          <w:tcPr>
            <w:tcW w:w="3451" w:type="pct"/>
          </w:tcPr>
          <w:p w14:paraId="31D4122B" w14:textId="7A86B33B" w:rsidR="006822DC" w:rsidRPr="00B042D7" w:rsidRDefault="006822DC" w:rsidP="007B1564">
            <w:pPr>
              <w:pStyle w:val="TableParagraph"/>
              <w:spacing w:line="329" w:lineRule="auto"/>
              <w:ind w:left="101"/>
              <w:jc w:val="both"/>
              <w:rPr>
                <w:sz w:val="26"/>
                <w:szCs w:val="26"/>
              </w:rPr>
            </w:pPr>
            <w:r w:rsidRPr="00B042D7">
              <w:rPr>
                <w:sz w:val="26"/>
                <w:szCs w:val="26"/>
              </w:rPr>
              <w:t>Là</w:t>
            </w:r>
            <w:r w:rsidRPr="00B042D7">
              <w:rPr>
                <w:spacing w:val="33"/>
                <w:sz w:val="26"/>
                <w:szCs w:val="26"/>
              </w:rPr>
              <w:t xml:space="preserve"> </w:t>
            </w:r>
            <w:r w:rsidRPr="00B042D7">
              <w:rPr>
                <w:sz w:val="26"/>
                <w:szCs w:val="26"/>
              </w:rPr>
              <w:t>nơi</w:t>
            </w:r>
            <w:r w:rsidRPr="00B042D7">
              <w:rPr>
                <w:spacing w:val="34"/>
                <w:sz w:val="26"/>
                <w:szCs w:val="26"/>
              </w:rPr>
              <w:t xml:space="preserve"> </w:t>
            </w:r>
            <w:r w:rsidRPr="00B042D7">
              <w:rPr>
                <w:sz w:val="26"/>
                <w:szCs w:val="26"/>
              </w:rPr>
              <w:t>mà</w:t>
            </w:r>
            <w:r w:rsidRPr="00B042D7">
              <w:rPr>
                <w:spacing w:val="33"/>
                <w:sz w:val="26"/>
                <w:szCs w:val="26"/>
              </w:rPr>
              <w:t xml:space="preserve"> </w:t>
            </w:r>
            <w:r w:rsidRPr="00B042D7">
              <w:rPr>
                <w:sz w:val="26"/>
                <w:szCs w:val="26"/>
              </w:rPr>
              <w:t>trải</w:t>
            </w:r>
            <w:r w:rsidRPr="00B042D7">
              <w:rPr>
                <w:spacing w:val="34"/>
                <w:sz w:val="26"/>
                <w:szCs w:val="26"/>
              </w:rPr>
              <w:t xml:space="preserve"> </w:t>
            </w:r>
            <w:r w:rsidRPr="00B042D7">
              <w:rPr>
                <w:sz w:val="26"/>
                <w:szCs w:val="26"/>
              </w:rPr>
              <w:t>nghiệm</w:t>
            </w:r>
            <w:r w:rsidRPr="00B042D7">
              <w:rPr>
                <w:spacing w:val="33"/>
                <w:sz w:val="26"/>
                <w:szCs w:val="26"/>
              </w:rPr>
              <w:t xml:space="preserve"> </w:t>
            </w:r>
            <w:r w:rsidRPr="00B042D7">
              <w:rPr>
                <w:sz w:val="26"/>
                <w:szCs w:val="26"/>
              </w:rPr>
              <w:t>của</w:t>
            </w:r>
            <w:r w:rsidRPr="00B042D7">
              <w:rPr>
                <w:spacing w:val="33"/>
                <w:sz w:val="26"/>
                <w:szCs w:val="26"/>
              </w:rPr>
              <w:t xml:space="preserve"> </w:t>
            </w:r>
            <w:r w:rsidRPr="00B042D7">
              <w:rPr>
                <w:sz w:val="26"/>
                <w:szCs w:val="26"/>
              </w:rPr>
              <w:t>du</w:t>
            </w:r>
            <w:r w:rsidRPr="00B042D7">
              <w:rPr>
                <w:spacing w:val="34"/>
                <w:sz w:val="26"/>
                <w:szCs w:val="26"/>
              </w:rPr>
              <w:t xml:space="preserve"> </w:t>
            </w:r>
            <w:r w:rsidRPr="00B042D7">
              <w:rPr>
                <w:sz w:val="26"/>
                <w:szCs w:val="26"/>
              </w:rPr>
              <w:t>khách</w:t>
            </w:r>
            <w:r w:rsidRPr="00B042D7">
              <w:rPr>
                <w:spacing w:val="34"/>
                <w:sz w:val="26"/>
                <w:szCs w:val="26"/>
              </w:rPr>
              <w:t xml:space="preserve"> </w:t>
            </w:r>
            <w:r w:rsidRPr="00B042D7">
              <w:rPr>
                <w:sz w:val="26"/>
                <w:szCs w:val="26"/>
              </w:rPr>
              <w:t>về</w:t>
            </w:r>
            <w:r w:rsidRPr="00B042D7">
              <w:rPr>
                <w:spacing w:val="33"/>
                <w:sz w:val="26"/>
                <w:szCs w:val="26"/>
              </w:rPr>
              <w:t xml:space="preserve"> </w:t>
            </w:r>
            <w:r w:rsidRPr="00B042D7">
              <w:rPr>
                <w:sz w:val="26"/>
                <w:szCs w:val="26"/>
              </w:rPr>
              <w:t>cơ</w:t>
            </w:r>
            <w:r w:rsidRPr="00B042D7">
              <w:rPr>
                <w:spacing w:val="33"/>
                <w:sz w:val="26"/>
                <w:szCs w:val="26"/>
              </w:rPr>
              <w:t xml:space="preserve"> </w:t>
            </w:r>
            <w:r w:rsidRPr="00B042D7">
              <w:rPr>
                <w:sz w:val="26"/>
                <w:szCs w:val="26"/>
              </w:rPr>
              <w:t>bản được</w:t>
            </w:r>
            <w:r w:rsidRPr="00B042D7">
              <w:rPr>
                <w:spacing w:val="-1"/>
                <w:sz w:val="26"/>
                <w:szCs w:val="26"/>
              </w:rPr>
              <w:t xml:space="preserve"> </w:t>
            </w:r>
            <w:r w:rsidRPr="00B042D7">
              <w:rPr>
                <w:sz w:val="26"/>
                <w:szCs w:val="26"/>
              </w:rPr>
              <w:t>cấu thành bởi</w:t>
            </w:r>
            <w:r w:rsidRPr="00B042D7">
              <w:rPr>
                <w:spacing w:val="1"/>
                <w:sz w:val="26"/>
                <w:szCs w:val="26"/>
              </w:rPr>
              <w:t xml:space="preserve"> </w:t>
            </w:r>
            <w:r w:rsidRPr="00B042D7">
              <w:rPr>
                <w:sz w:val="26"/>
                <w:szCs w:val="26"/>
              </w:rPr>
              <w:t>những cảm</w:t>
            </w:r>
            <w:r w:rsidRPr="00B042D7">
              <w:rPr>
                <w:spacing w:val="-1"/>
                <w:sz w:val="26"/>
                <w:szCs w:val="26"/>
              </w:rPr>
              <w:t xml:space="preserve"> </w:t>
            </w:r>
            <w:r w:rsidRPr="00B042D7">
              <w:rPr>
                <w:sz w:val="26"/>
                <w:szCs w:val="26"/>
              </w:rPr>
              <w:t>xúc đen tối</w:t>
            </w:r>
            <w:r w:rsidRPr="00B042D7">
              <w:rPr>
                <w:spacing w:val="-1"/>
                <w:sz w:val="26"/>
                <w:szCs w:val="26"/>
              </w:rPr>
              <w:t xml:space="preserve"> </w:t>
            </w:r>
            <w:r w:rsidRPr="00B042D7">
              <w:rPr>
                <w:spacing w:val="-5"/>
                <w:sz w:val="26"/>
                <w:szCs w:val="26"/>
              </w:rPr>
              <w:t>như</w:t>
            </w:r>
            <w:r w:rsidR="000379DF" w:rsidRPr="00B042D7">
              <w:rPr>
                <w:sz w:val="26"/>
                <w:szCs w:val="26"/>
              </w:rPr>
              <w:t xml:space="preserve"> </w:t>
            </w:r>
            <w:r w:rsidRPr="00B042D7">
              <w:rPr>
                <w:sz w:val="26"/>
                <w:szCs w:val="26"/>
              </w:rPr>
              <w:t>đau</w:t>
            </w:r>
            <w:r w:rsidRPr="00B042D7">
              <w:rPr>
                <w:spacing w:val="-3"/>
                <w:sz w:val="26"/>
                <w:szCs w:val="26"/>
              </w:rPr>
              <w:t xml:space="preserve"> </w:t>
            </w:r>
            <w:r w:rsidRPr="00B042D7">
              <w:rPr>
                <w:sz w:val="26"/>
                <w:szCs w:val="26"/>
              </w:rPr>
              <w:t>đớn,</w:t>
            </w:r>
            <w:r w:rsidR="00C51F1C" w:rsidRPr="00B042D7">
              <w:rPr>
                <w:sz w:val="26"/>
                <w:szCs w:val="26"/>
              </w:rPr>
              <w:t xml:space="preserve"> </w:t>
            </w:r>
            <w:r w:rsidRPr="00B042D7">
              <w:rPr>
                <w:sz w:val="26"/>
                <w:szCs w:val="26"/>
              </w:rPr>
              <w:t>cái</w:t>
            </w:r>
            <w:r w:rsidRPr="00B042D7">
              <w:rPr>
                <w:spacing w:val="-2"/>
                <w:sz w:val="26"/>
                <w:szCs w:val="26"/>
              </w:rPr>
              <w:t xml:space="preserve"> </w:t>
            </w:r>
            <w:r w:rsidRPr="00B042D7">
              <w:rPr>
                <w:sz w:val="26"/>
                <w:szCs w:val="26"/>
              </w:rPr>
              <w:t>chết,</w:t>
            </w:r>
            <w:r w:rsidRPr="00B042D7">
              <w:rPr>
                <w:spacing w:val="-7"/>
                <w:sz w:val="26"/>
                <w:szCs w:val="26"/>
              </w:rPr>
              <w:t xml:space="preserve"> </w:t>
            </w:r>
            <w:r w:rsidRPr="00B042D7">
              <w:rPr>
                <w:sz w:val="26"/>
                <w:szCs w:val="26"/>
              </w:rPr>
              <w:t>kinh</w:t>
            </w:r>
            <w:r w:rsidRPr="00B042D7">
              <w:rPr>
                <w:spacing w:val="-2"/>
                <w:sz w:val="26"/>
                <w:szCs w:val="26"/>
              </w:rPr>
              <w:t xml:space="preserve"> </w:t>
            </w:r>
            <w:r w:rsidRPr="00B042D7">
              <w:rPr>
                <w:sz w:val="26"/>
                <w:szCs w:val="26"/>
              </w:rPr>
              <w:t>hoàng,</w:t>
            </w:r>
            <w:r w:rsidRPr="00B042D7">
              <w:rPr>
                <w:spacing w:val="-7"/>
                <w:sz w:val="26"/>
                <w:szCs w:val="26"/>
              </w:rPr>
              <w:t xml:space="preserve"> </w:t>
            </w:r>
            <w:r w:rsidRPr="00B042D7">
              <w:rPr>
                <w:sz w:val="26"/>
                <w:szCs w:val="26"/>
              </w:rPr>
              <w:t>buồn</w:t>
            </w:r>
            <w:r w:rsidRPr="00B042D7">
              <w:rPr>
                <w:spacing w:val="-2"/>
                <w:sz w:val="26"/>
                <w:szCs w:val="26"/>
              </w:rPr>
              <w:t xml:space="preserve"> </w:t>
            </w:r>
            <w:r w:rsidRPr="00B042D7">
              <w:rPr>
                <w:spacing w:val="-5"/>
                <w:sz w:val="26"/>
                <w:szCs w:val="26"/>
              </w:rPr>
              <w:t>bã.</w:t>
            </w:r>
          </w:p>
        </w:tc>
      </w:tr>
      <w:tr w:rsidR="006822DC" w:rsidRPr="00B042D7" w14:paraId="3A67080B" w14:textId="77777777" w:rsidTr="007B1564">
        <w:trPr>
          <w:trHeight w:val="20"/>
          <w:jc w:val="center"/>
        </w:trPr>
        <w:tc>
          <w:tcPr>
            <w:tcW w:w="400" w:type="pct"/>
          </w:tcPr>
          <w:p w14:paraId="6A1DDA6C" w14:textId="306D341C" w:rsidR="006822DC" w:rsidRPr="00B042D7" w:rsidRDefault="00C51F1C" w:rsidP="007B1564">
            <w:pPr>
              <w:pStyle w:val="TableParagraph"/>
              <w:spacing w:line="329" w:lineRule="auto"/>
              <w:jc w:val="center"/>
              <w:rPr>
                <w:sz w:val="26"/>
                <w:szCs w:val="26"/>
              </w:rPr>
            </w:pPr>
            <w:r w:rsidRPr="00B042D7">
              <w:rPr>
                <w:spacing w:val="-10"/>
                <w:sz w:val="26"/>
                <w:szCs w:val="26"/>
              </w:rPr>
              <w:t>4</w:t>
            </w:r>
          </w:p>
        </w:tc>
        <w:tc>
          <w:tcPr>
            <w:tcW w:w="1149" w:type="pct"/>
          </w:tcPr>
          <w:p w14:paraId="16515D78" w14:textId="2CB2D63A" w:rsidR="006822DC" w:rsidRPr="00B042D7" w:rsidRDefault="00C51F1C" w:rsidP="007B1564">
            <w:pPr>
              <w:pStyle w:val="TableParagraph"/>
              <w:tabs>
                <w:tab w:val="left" w:pos="1064"/>
                <w:tab w:val="left" w:pos="1647"/>
              </w:tabs>
              <w:spacing w:line="329" w:lineRule="auto"/>
              <w:ind w:left="105" w:right="98"/>
              <w:rPr>
                <w:sz w:val="26"/>
                <w:szCs w:val="26"/>
              </w:rPr>
            </w:pPr>
            <w:r w:rsidRPr="00B042D7">
              <w:rPr>
                <w:sz w:val="26"/>
                <w:szCs w:val="26"/>
              </w:rPr>
              <w:fldChar w:fldCharType="begin"/>
            </w:r>
            <w:r w:rsidR="003F4EE0">
              <w:rPr>
                <w:sz w:val="26"/>
                <w:szCs w:val="26"/>
              </w:rPr>
              <w:instrText xml:space="preserve"> ADDIN ZOTERO_ITEM CSL_CITATION {"citationID":"pdk64ERx","properties":{"formattedCitation":"(Dann &amp; Seaton, 2001)","plainCitation":"(Dann &amp; Seaton, 2001)","dontUpdate":true,"noteIndex":0},"citationItems":[{"id":"gRwvv8m4/9PIaDxVx","uris":["http://zotero.org/users/18846669/items/W2VGJDLX"],"itemData":{"id":8227,"type":"article-journal","container-title":"International Journal of Hospitality &amp; Tourism Administration","DOI":"10.1300/J149v02n03_01","ISSN":"1525-6480, 1525-6499","issue":"3-4","journalAbbreviation":"International Journal of Hospitality &amp; Tourism Administration","language":"en","page":"1-29","source":"DOI.org (Crossref)","title":"Slavery, Contested Heritage and Thanatourism","volume":"2","author":[{"family":"Dann","given":"Graham M. S."},{"family":"Seaton","given":"A. V."}],"issued":{"date-parts":[["2001",10,23]]}}}],"schema":"https://github.com/citation-style-language/schema/raw/master/csl-citation.json"} </w:instrText>
            </w:r>
            <w:r w:rsidRPr="00B042D7">
              <w:rPr>
                <w:sz w:val="26"/>
                <w:szCs w:val="26"/>
              </w:rPr>
              <w:fldChar w:fldCharType="separate"/>
            </w:r>
            <w:r w:rsidRPr="00B042D7">
              <w:rPr>
                <w:sz w:val="26"/>
                <w:szCs w:val="26"/>
              </w:rPr>
              <w:t>Dann &amp; Seaton, 2001</w:t>
            </w:r>
            <w:r w:rsidRPr="00B042D7">
              <w:rPr>
                <w:sz w:val="26"/>
                <w:szCs w:val="26"/>
              </w:rPr>
              <w:fldChar w:fldCharType="end"/>
            </w:r>
          </w:p>
        </w:tc>
        <w:tc>
          <w:tcPr>
            <w:tcW w:w="3451" w:type="pct"/>
          </w:tcPr>
          <w:p w14:paraId="7EA5D19A" w14:textId="321BE992" w:rsidR="006822DC" w:rsidRPr="00B042D7" w:rsidRDefault="006822DC" w:rsidP="007B1564">
            <w:pPr>
              <w:pStyle w:val="TableParagraph"/>
              <w:spacing w:line="329" w:lineRule="auto"/>
              <w:ind w:left="101" w:right="93"/>
              <w:jc w:val="both"/>
              <w:rPr>
                <w:spacing w:val="-4"/>
                <w:sz w:val="26"/>
                <w:szCs w:val="26"/>
              </w:rPr>
            </w:pPr>
            <w:r w:rsidRPr="00B042D7">
              <w:rPr>
                <w:spacing w:val="-4"/>
                <w:sz w:val="26"/>
                <w:szCs w:val="26"/>
              </w:rPr>
              <w:t>Di sản được dàn dựng xung quanh các điểm tham quan và địa điểm liên quan đến cái chết, các hành vi bạo lực, hiện trường thảm họa và tội ác chống</w:t>
            </w:r>
            <w:r w:rsidR="000379DF" w:rsidRPr="00B042D7">
              <w:rPr>
                <w:spacing w:val="-4"/>
                <w:sz w:val="26"/>
                <w:szCs w:val="26"/>
              </w:rPr>
              <w:t xml:space="preserve"> </w:t>
            </w:r>
            <w:r w:rsidRPr="00B042D7">
              <w:rPr>
                <w:spacing w:val="-4"/>
                <w:sz w:val="26"/>
                <w:szCs w:val="26"/>
              </w:rPr>
              <w:t>lại loài người.</w:t>
            </w:r>
            <w:r w:rsidR="00C51F1C" w:rsidRPr="00B042D7">
              <w:rPr>
                <w:spacing w:val="-4"/>
                <w:sz w:val="26"/>
                <w:szCs w:val="26"/>
              </w:rPr>
              <w:t xml:space="preserve"> Đưa ra khái niệm than</w:t>
            </w:r>
            <w:r w:rsidR="005B1635" w:rsidRPr="00B042D7">
              <w:rPr>
                <w:spacing w:val="-4"/>
                <w:sz w:val="26"/>
                <w:szCs w:val="26"/>
              </w:rPr>
              <w:t>a</w:t>
            </w:r>
            <w:r w:rsidR="00C51F1C" w:rsidRPr="00B042D7">
              <w:rPr>
                <w:spacing w:val="-4"/>
                <w:sz w:val="26"/>
                <w:szCs w:val="26"/>
              </w:rPr>
              <w:t>tourism, gắn dark tourism với truyền thống “thanapotic” (sự suy ngẫm về cái chết và sự hữu hạn).</w:t>
            </w:r>
          </w:p>
        </w:tc>
      </w:tr>
      <w:tr w:rsidR="006822DC" w:rsidRPr="00B042D7" w14:paraId="0CC7AFD2" w14:textId="77777777" w:rsidTr="007B1564">
        <w:trPr>
          <w:trHeight w:val="20"/>
          <w:jc w:val="center"/>
        </w:trPr>
        <w:tc>
          <w:tcPr>
            <w:tcW w:w="400" w:type="pct"/>
          </w:tcPr>
          <w:p w14:paraId="1DAC54A8" w14:textId="13F6D2A8" w:rsidR="006822DC" w:rsidRPr="00B042D7" w:rsidRDefault="00C51F1C" w:rsidP="007B1564">
            <w:pPr>
              <w:pStyle w:val="TableParagraph"/>
              <w:spacing w:line="329" w:lineRule="auto"/>
              <w:jc w:val="center"/>
              <w:rPr>
                <w:sz w:val="26"/>
                <w:szCs w:val="26"/>
              </w:rPr>
            </w:pPr>
            <w:r w:rsidRPr="00B042D7">
              <w:rPr>
                <w:spacing w:val="-10"/>
                <w:sz w:val="26"/>
                <w:szCs w:val="26"/>
              </w:rPr>
              <w:t>5</w:t>
            </w:r>
          </w:p>
        </w:tc>
        <w:tc>
          <w:tcPr>
            <w:tcW w:w="1149" w:type="pct"/>
          </w:tcPr>
          <w:p w14:paraId="77386F85" w14:textId="055DC71B" w:rsidR="006822DC" w:rsidRPr="00B042D7" w:rsidRDefault="00C51F1C" w:rsidP="007B1564">
            <w:pPr>
              <w:pStyle w:val="TableParagraph"/>
              <w:spacing w:line="329" w:lineRule="auto"/>
              <w:ind w:left="105"/>
              <w:rPr>
                <w:sz w:val="26"/>
                <w:szCs w:val="26"/>
              </w:rPr>
            </w:pPr>
            <w:r w:rsidRPr="00B042D7">
              <w:rPr>
                <w:sz w:val="26"/>
                <w:szCs w:val="26"/>
              </w:rPr>
              <w:fldChar w:fldCharType="begin"/>
            </w:r>
            <w:r w:rsidR="003F4EE0">
              <w:rPr>
                <w:sz w:val="26"/>
                <w:szCs w:val="26"/>
              </w:rPr>
              <w:instrText xml:space="preserve"> ADDIN ZOTERO_ITEM CSL_CITATION {"citationID":"CnGMMF2o","properties":{"formattedCitation":"(P. Stone, 2013)","plainCitation":"(P. Stone, 2013)","dontUpdate":true,"noteIndex":0},"citationItems":[{"id":"gRwvv8m4/JOie2V4l","uris":["http://zotero.org/users/18846669/items/9W879B6E"],"itemData":{"id":8229,"type":"article-journal","abstract":"Purpose – Commonly referred to as dark tourism or thanatourism, the act of touristic travel to sites of or sites associated with death and disaster has gained signiﬁcant attention with media imaginations and academic scholarship. However, despite a growing body of literature on the representation and tourist experience of deathscapes within the visitor economy, dark tourism as a ﬁeld of study is still very much in its infancy. Moreover, questions remain of the academic origins of the dark tourism concept, as well as its contribution to the broader social scientiﬁc study of tourism and death education. Thus, the purpose of this invited review for this Special Issue on dark tourism, is to offer some critical insights into thanatourism scholarship.","container-title":"International Journal of Culture, Tourism and Hospitality Research","DOI":"10.1108/IJCTHR-06-2013-0039","ISSN":"1750-6182","issue":"3","language":"en","license":"https://www.emerald.com/insight/site-policies","page":"307-318","source":"DOI.org (Crossref)","title":"Dark tourism scholarship: a critical review","title-short":"Dark tourism scholarship","volume":"7","editor":[{"family":"Biran","given":"Avital"}],"author":[{"family":"Stone","given":"Philip"}],"issued":{"date-parts":[["2013",8,2]]}}}],"schema":"https://github.com/citation-style-language/schema/raw/master/csl-citation.json"} </w:instrText>
            </w:r>
            <w:r w:rsidRPr="00B042D7">
              <w:rPr>
                <w:sz w:val="26"/>
                <w:szCs w:val="26"/>
              </w:rPr>
              <w:fldChar w:fldCharType="separate"/>
            </w:r>
            <w:r w:rsidRPr="00B042D7">
              <w:rPr>
                <w:sz w:val="26"/>
                <w:szCs w:val="26"/>
              </w:rPr>
              <w:t xml:space="preserve"> Stone, 2013</w:t>
            </w:r>
            <w:r w:rsidRPr="00B042D7">
              <w:rPr>
                <w:sz w:val="26"/>
                <w:szCs w:val="26"/>
              </w:rPr>
              <w:fldChar w:fldCharType="end"/>
            </w:r>
          </w:p>
        </w:tc>
        <w:tc>
          <w:tcPr>
            <w:tcW w:w="3451" w:type="pct"/>
          </w:tcPr>
          <w:p w14:paraId="6CBC3EF2" w14:textId="2AA3B767" w:rsidR="006822DC" w:rsidRPr="00B042D7" w:rsidRDefault="00AC4A6B" w:rsidP="007B1564">
            <w:pPr>
              <w:pStyle w:val="TableParagraph"/>
              <w:spacing w:line="329" w:lineRule="auto"/>
              <w:ind w:left="101"/>
              <w:jc w:val="both"/>
              <w:rPr>
                <w:sz w:val="26"/>
                <w:szCs w:val="26"/>
              </w:rPr>
            </w:pPr>
            <w:r w:rsidRPr="00B042D7">
              <w:rPr>
                <w:sz w:val="26"/>
                <w:szCs w:val="26"/>
              </w:rPr>
              <w:t>Hoạt động</w:t>
            </w:r>
            <w:r w:rsidR="006822DC" w:rsidRPr="00B042D7">
              <w:rPr>
                <w:spacing w:val="66"/>
                <w:sz w:val="26"/>
                <w:szCs w:val="26"/>
              </w:rPr>
              <w:t xml:space="preserve"> </w:t>
            </w:r>
            <w:r w:rsidR="006822DC" w:rsidRPr="00B042D7">
              <w:rPr>
                <w:sz w:val="26"/>
                <w:szCs w:val="26"/>
              </w:rPr>
              <w:t>đi</w:t>
            </w:r>
            <w:r w:rsidR="006822DC" w:rsidRPr="00B042D7">
              <w:rPr>
                <w:spacing w:val="66"/>
                <w:sz w:val="26"/>
                <w:szCs w:val="26"/>
              </w:rPr>
              <w:t xml:space="preserve"> </w:t>
            </w:r>
            <w:r w:rsidR="006822DC" w:rsidRPr="00B042D7">
              <w:rPr>
                <w:sz w:val="26"/>
                <w:szCs w:val="26"/>
              </w:rPr>
              <w:t>đến</w:t>
            </w:r>
            <w:r w:rsidR="006822DC" w:rsidRPr="00B042D7">
              <w:rPr>
                <w:spacing w:val="64"/>
                <w:sz w:val="26"/>
                <w:szCs w:val="26"/>
              </w:rPr>
              <w:t xml:space="preserve"> </w:t>
            </w:r>
            <w:r w:rsidR="006822DC" w:rsidRPr="00B042D7">
              <w:rPr>
                <w:sz w:val="26"/>
                <w:szCs w:val="26"/>
              </w:rPr>
              <w:t>các</w:t>
            </w:r>
            <w:r w:rsidR="006822DC" w:rsidRPr="00B042D7">
              <w:rPr>
                <w:spacing w:val="66"/>
                <w:sz w:val="26"/>
                <w:szCs w:val="26"/>
              </w:rPr>
              <w:t xml:space="preserve"> </w:t>
            </w:r>
            <w:r w:rsidR="006822DC" w:rsidRPr="00B042D7">
              <w:rPr>
                <w:sz w:val="26"/>
                <w:szCs w:val="26"/>
              </w:rPr>
              <w:t>địa</w:t>
            </w:r>
            <w:r w:rsidR="006822DC" w:rsidRPr="00B042D7">
              <w:rPr>
                <w:spacing w:val="65"/>
                <w:sz w:val="26"/>
                <w:szCs w:val="26"/>
              </w:rPr>
              <w:t xml:space="preserve"> </w:t>
            </w:r>
            <w:r w:rsidR="006822DC" w:rsidRPr="00B042D7">
              <w:rPr>
                <w:sz w:val="26"/>
                <w:szCs w:val="26"/>
              </w:rPr>
              <w:t>điểm</w:t>
            </w:r>
            <w:r w:rsidR="006822DC" w:rsidRPr="00B042D7">
              <w:rPr>
                <w:spacing w:val="65"/>
                <w:sz w:val="26"/>
                <w:szCs w:val="26"/>
              </w:rPr>
              <w:t xml:space="preserve"> </w:t>
            </w:r>
            <w:r w:rsidR="006822DC" w:rsidRPr="00B042D7">
              <w:rPr>
                <w:sz w:val="26"/>
                <w:szCs w:val="26"/>
              </w:rPr>
              <w:t>của</w:t>
            </w:r>
            <w:r w:rsidR="006822DC" w:rsidRPr="00B042D7">
              <w:rPr>
                <w:spacing w:val="68"/>
                <w:sz w:val="26"/>
                <w:szCs w:val="26"/>
              </w:rPr>
              <w:t xml:space="preserve"> </w:t>
            </w:r>
            <w:r w:rsidR="006822DC" w:rsidRPr="00B042D7">
              <w:rPr>
                <w:sz w:val="26"/>
                <w:szCs w:val="26"/>
              </w:rPr>
              <w:t>cái</w:t>
            </w:r>
            <w:r w:rsidR="006822DC" w:rsidRPr="00B042D7">
              <w:rPr>
                <w:spacing w:val="68"/>
                <w:sz w:val="26"/>
                <w:szCs w:val="26"/>
              </w:rPr>
              <w:t xml:space="preserve"> </w:t>
            </w:r>
            <w:r w:rsidR="006822DC" w:rsidRPr="00B042D7">
              <w:rPr>
                <w:spacing w:val="-4"/>
                <w:sz w:val="26"/>
                <w:szCs w:val="26"/>
              </w:rPr>
              <w:t>chết,</w:t>
            </w:r>
            <w:r w:rsidR="00890A5F" w:rsidRPr="00B042D7">
              <w:rPr>
                <w:sz w:val="26"/>
                <w:szCs w:val="26"/>
              </w:rPr>
              <w:t xml:space="preserve"> </w:t>
            </w:r>
            <w:r w:rsidR="006822DC" w:rsidRPr="00B042D7">
              <w:rPr>
                <w:sz w:val="26"/>
                <w:szCs w:val="26"/>
              </w:rPr>
              <w:t>thảm</w:t>
            </w:r>
            <w:r w:rsidR="006822DC" w:rsidRPr="00B042D7">
              <w:rPr>
                <w:spacing w:val="7"/>
                <w:sz w:val="26"/>
                <w:szCs w:val="26"/>
              </w:rPr>
              <w:t xml:space="preserve"> </w:t>
            </w:r>
            <w:r w:rsidR="006822DC" w:rsidRPr="00B042D7">
              <w:rPr>
                <w:sz w:val="26"/>
                <w:szCs w:val="26"/>
              </w:rPr>
              <w:t>họa</w:t>
            </w:r>
            <w:r w:rsidR="006822DC" w:rsidRPr="00B042D7">
              <w:rPr>
                <w:spacing w:val="6"/>
                <w:sz w:val="26"/>
                <w:szCs w:val="26"/>
              </w:rPr>
              <w:t xml:space="preserve"> </w:t>
            </w:r>
            <w:r w:rsidR="006822DC" w:rsidRPr="00B042D7">
              <w:rPr>
                <w:sz w:val="26"/>
                <w:szCs w:val="26"/>
              </w:rPr>
              <w:t>hoặc</w:t>
            </w:r>
            <w:r w:rsidR="006822DC" w:rsidRPr="00B042D7">
              <w:rPr>
                <w:spacing w:val="10"/>
                <w:sz w:val="26"/>
                <w:szCs w:val="26"/>
              </w:rPr>
              <w:t xml:space="preserve"> </w:t>
            </w:r>
            <w:r w:rsidR="006822DC" w:rsidRPr="00B042D7">
              <w:rPr>
                <w:sz w:val="26"/>
                <w:szCs w:val="26"/>
              </w:rPr>
              <w:t>những</w:t>
            </w:r>
            <w:r w:rsidR="006822DC" w:rsidRPr="00B042D7">
              <w:rPr>
                <w:spacing w:val="8"/>
                <w:sz w:val="26"/>
                <w:szCs w:val="26"/>
              </w:rPr>
              <w:t xml:space="preserve"> </w:t>
            </w:r>
            <w:r w:rsidR="006822DC" w:rsidRPr="00B042D7">
              <w:rPr>
                <w:sz w:val="26"/>
                <w:szCs w:val="26"/>
              </w:rPr>
              <w:t>điều</w:t>
            </w:r>
            <w:r w:rsidR="006822DC" w:rsidRPr="00B042D7">
              <w:rPr>
                <w:spacing w:val="10"/>
                <w:sz w:val="26"/>
                <w:szCs w:val="26"/>
              </w:rPr>
              <w:t xml:space="preserve"> </w:t>
            </w:r>
            <w:r w:rsidR="006822DC" w:rsidRPr="00B042D7">
              <w:rPr>
                <w:sz w:val="26"/>
                <w:szCs w:val="26"/>
              </w:rPr>
              <w:t>có</w:t>
            </w:r>
            <w:r w:rsidR="006822DC" w:rsidRPr="00B042D7">
              <w:rPr>
                <w:spacing w:val="11"/>
                <w:sz w:val="26"/>
                <w:szCs w:val="26"/>
              </w:rPr>
              <w:t xml:space="preserve"> </w:t>
            </w:r>
            <w:r w:rsidR="006822DC" w:rsidRPr="00B042D7">
              <w:rPr>
                <w:sz w:val="26"/>
                <w:szCs w:val="26"/>
              </w:rPr>
              <w:t>vẻ</w:t>
            </w:r>
            <w:r w:rsidR="006822DC" w:rsidRPr="00B042D7">
              <w:rPr>
                <w:spacing w:val="7"/>
                <w:sz w:val="26"/>
                <w:szCs w:val="26"/>
              </w:rPr>
              <w:t xml:space="preserve"> </w:t>
            </w:r>
            <w:r w:rsidR="006822DC" w:rsidRPr="00B042D7">
              <w:rPr>
                <w:sz w:val="26"/>
                <w:szCs w:val="26"/>
              </w:rPr>
              <w:t>rùng</w:t>
            </w:r>
            <w:r w:rsidR="006822DC" w:rsidRPr="00B042D7">
              <w:rPr>
                <w:spacing w:val="10"/>
                <w:sz w:val="26"/>
                <w:szCs w:val="26"/>
              </w:rPr>
              <w:t xml:space="preserve"> </w:t>
            </w:r>
            <w:r w:rsidR="006822DC" w:rsidRPr="00B042D7">
              <w:rPr>
                <w:sz w:val="26"/>
                <w:szCs w:val="26"/>
              </w:rPr>
              <w:t>rợn…</w:t>
            </w:r>
            <w:r w:rsidR="006822DC" w:rsidRPr="00B042D7">
              <w:rPr>
                <w:spacing w:val="-5"/>
                <w:sz w:val="26"/>
                <w:szCs w:val="26"/>
              </w:rPr>
              <w:t>Các</w:t>
            </w:r>
            <w:r w:rsidR="007F16E4" w:rsidRPr="00B042D7">
              <w:rPr>
                <w:spacing w:val="-5"/>
                <w:sz w:val="26"/>
                <w:szCs w:val="26"/>
              </w:rPr>
              <w:t xml:space="preserve"> địa điểm có thật hoặc được tái tạo này được hàng</w:t>
            </w:r>
            <w:r w:rsidR="00890A5F" w:rsidRPr="00B042D7">
              <w:rPr>
                <w:sz w:val="26"/>
                <w:szCs w:val="26"/>
              </w:rPr>
              <w:t xml:space="preserve"> </w:t>
            </w:r>
            <w:r w:rsidR="007F16E4" w:rsidRPr="00B042D7">
              <w:rPr>
                <w:spacing w:val="-5"/>
                <w:sz w:val="26"/>
                <w:szCs w:val="26"/>
              </w:rPr>
              <w:t>hóa hóa để tiêu thụ thông qua trải nghiệm của du khách</w:t>
            </w:r>
            <w:r w:rsidRPr="00B042D7">
              <w:rPr>
                <w:spacing w:val="-5"/>
                <w:sz w:val="26"/>
                <w:szCs w:val="26"/>
              </w:rPr>
              <w:t>.</w:t>
            </w:r>
          </w:p>
        </w:tc>
      </w:tr>
      <w:tr w:rsidR="007F16E4" w:rsidRPr="00B042D7" w14:paraId="335CB001" w14:textId="77777777" w:rsidTr="007B1564">
        <w:trPr>
          <w:trHeight w:val="20"/>
          <w:jc w:val="center"/>
        </w:trPr>
        <w:tc>
          <w:tcPr>
            <w:tcW w:w="400" w:type="pct"/>
          </w:tcPr>
          <w:p w14:paraId="0D3D6A45" w14:textId="2A7634B8" w:rsidR="007F16E4" w:rsidRPr="00B042D7" w:rsidRDefault="00C51F1C" w:rsidP="007B1564">
            <w:pPr>
              <w:pStyle w:val="TableParagraph"/>
              <w:spacing w:line="329" w:lineRule="auto"/>
              <w:jc w:val="center"/>
              <w:rPr>
                <w:spacing w:val="-10"/>
                <w:sz w:val="26"/>
                <w:szCs w:val="26"/>
              </w:rPr>
            </w:pPr>
            <w:r w:rsidRPr="00B042D7">
              <w:rPr>
                <w:spacing w:val="-10"/>
                <w:sz w:val="26"/>
                <w:szCs w:val="26"/>
              </w:rPr>
              <w:t>6</w:t>
            </w:r>
          </w:p>
        </w:tc>
        <w:tc>
          <w:tcPr>
            <w:tcW w:w="1149" w:type="pct"/>
          </w:tcPr>
          <w:p w14:paraId="08229F0E" w14:textId="5D5DEDCC" w:rsidR="007F16E4" w:rsidRPr="00B042D7" w:rsidRDefault="00C51F1C" w:rsidP="007B1564">
            <w:pPr>
              <w:pStyle w:val="TableParagraph"/>
              <w:spacing w:line="329" w:lineRule="auto"/>
              <w:ind w:left="105"/>
              <w:rPr>
                <w:sz w:val="26"/>
                <w:szCs w:val="26"/>
              </w:rPr>
            </w:pPr>
            <w:r w:rsidRPr="00B042D7">
              <w:rPr>
                <w:sz w:val="26"/>
                <w:szCs w:val="26"/>
              </w:rPr>
              <w:fldChar w:fldCharType="begin"/>
            </w:r>
            <w:r w:rsidR="003F4EE0">
              <w:rPr>
                <w:sz w:val="26"/>
                <w:szCs w:val="26"/>
              </w:rPr>
              <w:instrText xml:space="preserve"> ADDIN ZOTERO_ITEM CSL_CITATION {"citationID":"ezmV5ZCu","properties":{"formattedCitation":"(P. R. Stone, 2020)","plainCitation":"(P. R. Stone, 2020)","dontUpdate":true,"noteIndex":0},"citationItems":[{"id":2327,"uris":["http://zotero.org/users/18846669/items/T35538AD"],"itemData":{"id":2327,"type":"article-journal","container-title":"Annals of Tourism Research","DOI":"10.1016/j.annals.2019.102826","ISSN":"0160-7383","journalAbbreviation":"Annals of Tourism Research","page":"102826","source":"ScienceDirect","title":"Dark tourism and ‘spectacular death’: Towards a conceptual framework","title-short":"Dark tourism and ‘spectacular death’","volume":"83","author":[{"family":"Stone","given":"Philip R."}],"issued":{"date-parts":[["2020",7,1]]}}}],"schema":"https://github.com/citation-style-language/schema/raw/master/csl-citation.json"} </w:instrText>
            </w:r>
            <w:r w:rsidRPr="00B042D7">
              <w:rPr>
                <w:sz w:val="26"/>
                <w:szCs w:val="26"/>
              </w:rPr>
              <w:fldChar w:fldCharType="separate"/>
            </w:r>
            <w:r w:rsidRPr="00B042D7">
              <w:rPr>
                <w:sz w:val="26"/>
                <w:szCs w:val="26"/>
              </w:rPr>
              <w:t>Stone, 2020</w:t>
            </w:r>
            <w:r w:rsidRPr="00B042D7">
              <w:rPr>
                <w:sz w:val="26"/>
                <w:szCs w:val="26"/>
              </w:rPr>
              <w:fldChar w:fldCharType="end"/>
            </w:r>
          </w:p>
        </w:tc>
        <w:tc>
          <w:tcPr>
            <w:tcW w:w="3451" w:type="pct"/>
          </w:tcPr>
          <w:p w14:paraId="333C823A" w14:textId="39F412D3" w:rsidR="007F16E4" w:rsidRPr="00B042D7" w:rsidRDefault="00AC4A6B" w:rsidP="007B1564">
            <w:pPr>
              <w:pStyle w:val="TableParagraph"/>
              <w:spacing w:line="329" w:lineRule="auto"/>
              <w:ind w:left="101"/>
              <w:jc w:val="both"/>
              <w:rPr>
                <w:sz w:val="26"/>
                <w:szCs w:val="26"/>
              </w:rPr>
            </w:pPr>
            <w:r w:rsidRPr="00B042D7">
              <w:rPr>
                <w:sz w:val="26"/>
                <w:szCs w:val="26"/>
              </w:rPr>
              <w:t>Là t</w:t>
            </w:r>
            <w:r w:rsidR="007F16E4" w:rsidRPr="00B042D7">
              <w:rPr>
                <w:sz w:val="26"/>
                <w:szCs w:val="26"/>
              </w:rPr>
              <w:t>rung gian cho các biểu tượng trực quan về sự</w:t>
            </w:r>
            <w:r w:rsidR="009E7D1D" w:rsidRPr="00B042D7">
              <w:rPr>
                <w:sz w:val="26"/>
                <w:szCs w:val="26"/>
              </w:rPr>
              <w:t xml:space="preserve"> </w:t>
            </w:r>
            <w:r w:rsidR="007F16E4" w:rsidRPr="00B042D7">
              <w:rPr>
                <w:sz w:val="26"/>
                <w:szCs w:val="26"/>
              </w:rPr>
              <w:t>hữu hạn và tạo ra tâm thức mới về cái chết</w:t>
            </w:r>
            <w:r w:rsidRPr="00B042D7">
              <w:rPr>
                <w:sz w:val="26"/>
                <w:szCs w:val="26"/>
              </w:rPr>
              <w:t xml:space="preserve"> cho du khách. </w:t>
            </w:r>
          </w:p>
        </w:tc>
      </w:tr>
    </w:tbl>
    <w:p w14:paraId="63B0BFF6" w14:textId="0814D9C7" w:rsidR="00FC76DC" w:rsidRPr="00B042D7" w:rsidRDefault="00FC76DC" w:rsidP="007B1564">
      <w:pPr>
        <w:pStyle w:val="TableParagraph"/>
        <w:spacing w:line="360" w:lineRule="auto"/>
        <w:ind w:left="0"/>
        <w:jc w:val="right"/>
        <w:rPr>
          <w:sz w:val="26"/>
          <w:szCs w:val="26"/>
        </w:rPr>
      </w:pPr>
      <w:r w:rsidRPr="00B042D7">
        <w:rPr>
          <w:sz w:val="26"/>
          <w:szCs w:val="26"/>
        </w:rPr>
        <w:t xml:space="preserve">Nguồn:Tác giả tổng hợp </w:t>
      </w:r>
    </w:p>
    <w:p w14:paraId="2B88AE98" w14:textId="77777777" w:rsidR="00A21486" w:rsidRPr="00B042D7" w:rsidRDefault="00A21486" w:rsidP="00B82E96">
      <w:pPr>
        <w:pStyle w:val="Heading3"/>
        <w:rPr>
          <w:color w:val="auto"/>
          <w:lang w:eastAsia="en-US"/>
        </w:rPr>
      </w:pPr>
      <w:bookmarkStart w:id="41" w:name="_Toc243490528"/>
      <w:r w:rsidRPr="00B042D7">
        <w:rPr>
          <w:color w:val="auto"/>
          <w:lang w:eastAsia="en-US"/>
        </w:rPr>
        <w:lastRenderedPageBreak/>
        <w:t>2.4.2. Các loại hình dark tourism</w:t>
      </w:r>
      <w:bookmarkEnd w:id="41"/>
    </w:p>
    <w:p w14:paraId="359ED483" w14:textId="1C2C729F" w:rsidR="00A21486" w:rsidRPr="00B042D7" w:rsidRDefault="00A21486" w:rsidP="00A21486">
      <w:pPr>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Các nghiên cứu đã xem xét nhiều loại địa điểm dark tourism khác nhau bao gồm những nơi liên quan đến chiến tranh, xung đột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{"citationID":"gHxkSj1i","properties":{"formattedCitation":"(Braithwaite &amp; Leiper, 2010; Yoshida et al., 2016)","plainCitation":"(Braithwaite &amp; Leiper, 2010; Yoshida et al., 2016)","dontUpdate":true,"noteIndex":0},"citationItems":[{"id":2381,"uris":["http://zotero.org/users/18846669/items/6KUCIX7M"],"itemData":{"id":2381,"type":"article-journal","container-title":"Current Issues in Tourism","DOI":"10.1080/13683500903249312","ISSN":"1368-3500, 1747-7603","issue":"4","journalAbbreviation":"Current Issues in Tourism","language":"en","page":"311-332","source":"DOI.org (Crossref)","title":"Contests on the River Kwai: how a wartime tragedy became a recreational, commercial and nationalistic plaything","title-short":"Contests on the River Kwai","volume":"13","author":[{"family":"Braithwaite","given":"R. W."},{"family":"Leiper","given":"Neil"}],"issued":{"date-parts":[["2010",7]]}},"label":"page"},{"id":2382,"uris":["http://zotero.org/users/18846669/items/75DM5WJH"],"itemData":{"id":2382,"type":"article-journal","abstract":"Using Hiroshima and Nagasaki as case studies, this paper explores the extent to which sites of atomic bomb explosions have been memorialized and embedded in tourism promotion for educational purposes. Findings from interviews with government ofﬁcers and discourse analysis of tourism brochures highlight the complexity of using former atomic bomb sites in the context of contemporary Japan. These ﬁndings reveal four themes aligned in two pairs: tourism–education and war–peace. These themes are intertwined with the historical context of the two cities. As a tourist destination, conservative Hiroshima centers on the remembrance of the atomic tragedy and the traditional or nostalgic aspects of Japanese culture, whereas relatively liberal Nagasaki presents itself as a melting pot of cultures. Both cities retain their central role of publicly commemorating the victims of the atomic bomb for the Japanese.","container-title":"Journal of Destination Marketing &amp; Management","DOI":"10.1016/j.jdmm.2016.06.003","ISSN":"2212571X","issue":"4","journalAbbreviation":"Journal of Destination Marketing &amp; Management","language":"en","page":"333-340","source":"DOI.org (Crossref)","title":"Does tourism illuminate the darkness of Hiroshima and Nagasaki?","volume":"5","author":[{"family":"Yoshida","given":"Kaori"},{"family":"Bui","given":"Huong T."},{"family":"Lee","given":"Timothy J."}],"issued":{"date-parts":[["2016",12]]}},"label":"page"}],"schema":"https://github.com/citation-style-language/schema/raw/master/csl-citation.json"}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 xml:space="preserve">(Braithwaite &amp; Leiper, 2010; Yoshida </w:t>
      </w:r>
      <w:r w:rsidR="0010329C" w:rsidRPr="00B042D7">
        <w:rPr>
          <w:rFonts w:ascii="Times New Roman" w:hAnsi="Times New Roman" w:cs="Times New Roman"/>
          <w:sz w:val="26"/>
          <w:szCs w:val="26"/>
        </w:rPr>
        <w:t>và cộng sự</w:t>
      </w:r>
      <w:r w:rsidRPr="00B042D7">
        <w:rPr>
          <w:rFonts w:ascii="Times New Roman" w:hAnsi="Times New Roman" w:cs="Times New Roman"/>
          <w:sz w:val="26"/>
          <w:szCs w:val="26"/>
        </w:rPr>
        <w:t>, 2016)</w:t>
      </w:r>
      <w:r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 xml:space="preserve">; nạn diệt chủng Holocaust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{"citationID":"a12nw0cW","properties":{"formattedCitation":"(Cohen, 2011; J. J. Lennon &amp; Foley, 1999)","plainCitation":"(Cohen, 2011; J. J. Lennon &amp; Foley, 1999)","noteIndex":0},"citationItems":[{"id":2379,"uris":["http://zotero.org/users/18846669/items/WYVB7E8Z"],"itemData":{"id":2379,"type":"article-journal","container-title":"Annals of Tourism Research","DOI":"10.1016/j.annals.2010.08.003","ISSN":"01607383","issue":"1","journalAbbreviation":"Annals of Tourism Research","language":"en","license":"https://www.elsevier.com/tdm/userlicense/1.0/","page":"193-209","source":"DOI.org (Crossref)","title":"Educational dark tourism at an in populo site","volume":"38","author":[{"family":"Cohen","given":"Erik H."}],"issued":{"date-parts":[["2011",1]]}},"label":"page"},{"id":2380,"uris":["http://zotero.org/users/18846669/items/2B6H8J6R"],"itemData":{"id":2380,"type":"article-journal","abstract":"The U.S. Holocaust Memorial Museum in Washington, D.C., has received visitation levels in excess of 2 million per annum since its opening in April 1993. Such a development was not without controversy. The museum’s permanent exhibition contains more than 5,000 artifacts, including photographs, uniforms, letters, and a rail car used to take Jewish prisoners and others to the death camps. Through the use of computer terminals, visitors are able to review records in newspapers, watch film clips, and hear taped interviews with Holocaust survivors. Such a concern with replication and simulation is central to the treatment and analysis of the phenomenon known as “dark tourism” (tourism of sites of death, atrocity, and mass killing). This article analyzes the U.S. Holocaust Memorial Museum in the context of dark tourism, concluding that the museum’s nature, content, and purpose pose questions about visitor motivation, “dark” attraction development, ethical management, and the interpretation of history.","container-title":"Journal of Travel Research","DOI":"10.1177/004728759903800110","ISSN":"0047-2875, 1552-6763","issue":"1","journalAbbreviation":"Journal of Travel Research","language":"en","license":"https://journals.sagepub.com/page/policies/text-and-data-mining-license","page":"46-50","source":"DOI.org (Crossref)","title":"Interpretation of the Unimaginable: The U.S. Holocaust Memorial Museum, Washington, D.C., and “Dark Tourism”","title-short":"Interpretation of the Unimaginable","volume":"38","author":[{"family":"Lennon","given":"J. John"},{"family":"Foley","given":"Malcolm"}],"issued":{"date-parts":[["1999",8]]}},"label":"page"}],"schema":"https://github.com/citation-style-language/schema/raw/master/csl-citation.json"}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(Cohen, 2011; J. J. Lennon &amp; Foley, 1999)</w:t>
      </w:r>
      <w:r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 xml:space="preserve">; nhà tù, trại cải tạo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{"citationID":"ThkXlOFj","properties":{"formattedCitation":"(Kang &amp; Lee, 2013)","plainCitation":"(Kang &amp; Lee, 2013)","noteIndex":0},"citationItems":[{"id":2371,"uris":["http://zotero.org/users/18846669/items/R8MSRJZR"],"itemData":{"id":2371,"type":"book","publisher-place":"Rouledge","title":"Dark tourism and place identity: managing and interpreting dark places","author":[{"family":"Kang","given":"Eun-Jung"},{"family":"Lee","given":"Timothy J."}],"issued":{"date-parts":[["2013"]]}}}],"schema":"https://github.com/citation-style-language/schema/raw/master/csl-citation.json"}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(Kang &amp; Lee, 2013)</w:t>
      </w:r>
      <w:r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 xml:space="preserve">; địa điểm xảy ra thảm họa thiên nhiên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{"citationID":"CmDgqKSj","properties":{"formattedCitation":"(Jordan &amp; Prayag, 2022; Yan et al., 2016a)","plainCitation":"(Jordan &amp; Prayag, 2022; Yan et al., 2016a)","dontUpdate":true,"noteIndex":0},"citationItems":[{"id":2319,"uris":["http://zotero.org/users/18846669/items/H7AHRBCN","http://zotero.org/users/18846669/items/A3YAFCZP"],"itemData":{"id":2319,"type":"article-journal","abstract":"While tourist emotions elicited at dark tourism sites are well understood, little is known about residents’ experiences at local dark tourism sites. This study explores residents’ emotional experiences at dark tourism sites, the cognitive appraisals of their experiences and emotions, and the coping strategies they deploy to address them. In-depth interviews with 37 residents of Christchurch, New Zealand (site of the Canterbury earthquakes), reveal that residents cognitively appraised their experience at local dark tourism sites on important facets such as centrality and controllability. Visits to local dark tourism sites embodied memories of the disaster that elicit more negative (e.g., sadness) than positive emotions (e.g., gratefulness). Residents coped through seeking comfort from others or positive reappraisal of the experience. Furthermore, visits to dark tourism sites are in and of themselves a coping strategy for residents postdisaster. Implications for the development of dark tourism attractions and support for resident well-being are offered.","container-title":"Journal of Travel Research","DOI":"10.1177/00472875211004761","ISSN":"0047-2875, 1552-6763","issue":"4","journalAbbreviation":"Journal of Travel Research","language":"en","page":"887-902","source":"DOI.org (Crossref)","title":"Residents’ Cognitive Appraisals, Emotions, and Coping Strategies at Local Dark Tourism Sites","volume":"61","author":[{"family":"Jordan","given":"Evan J."},{"family":"Prayag","given":"Girish"}],"issued":{"date-parts":[["2022",4]]}},"label":"page"},{"id":"gRwvv8m4/bG9LkTly","uris":["http://zotero.org/users/18846669/items/BR3FXSNL"],"itemData":{"id":95,"type":"article-journal","abstract":"This study identifies implications of dark tourism and describes how tourists and destinations, which are principal collateral cores, define what constitutes “dark” travel. The study also examines the dimensions of dark tourism motivation and experience and finds that the former partly affects the latter. The exploratory factor analysis and confirmatory factor analysis aimed to examine why tourists approach and engage with disaster sites and how such experiences may affect tourists motivation and emotional reaction. It is the first paper that applies structural equation modelling to dark tourism research. We focus on the causal relationships between dimensions of motivation and experience, and the relationship that the emotional reactions effect on tourist experiences. We find that the curious visitors are likely to engage cognitively by learning about the incident or related issues and tourists' emotional reaction to the “dark” space influence more heavily emotional tourist experiences than cognitive experiences do.","container-title":"Tourism Management","DOI":"10.1016/j.tourman.2015.09.014","ISSN":"0261-5177","journalAbbreviation":"Tourism Management","page":"108-121","source":"ScienceDirect","title":"Investigating the motivation–experience relationship in a dark tourism space: A case study of the Beichuan earthquake relics, China","title-short":"Investigating the motivation–experience relationship in a dark tourism space","volume":"53","author":[{"family":"Yan","given":"Bing-Jin"},{"family":"Zhang","given":"Jie"},{"family":"Zhang","given":"Hong-Lei"},{"family":"Lu","given":"Shao-Jing"},{"family":"Guo","given":"Yong-Rui"}],"issued":{"date-parts":[["2016",4,1]]}},"label":"page"}],"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 xml:space="preserve">(Jordan &amp; Prayag, 2022; Yan </w:t>
      </w:r>
      <w:r w:rsidR="0010329C" w:rsidRPr="00B042D7">
        <w:rPr>
          <w:rFonts w:ascii="Times New Roman" w:hAnsi="Times New Roman" w:cs="Times New Roman"/>
          <w:sz w:val="26"/>
          <w:szCs w:val="26"/>
        </w:rPr>
        <w:t>và cộng sự</w:t>
      </w:r>
      <w:r w:rsidRPr="00B042D7">
        <w:rPr>
          <w:rFonts w:ascii="Times New Roman" w:hAnsi="Times New Roman" w:cs="Times New Roman"/>
          <w:sz w:val="26"/>
          <w:szCs w:val="26"/>
        </w:rPr>
        <w:t>, 2016)</w:t>
      </w:r>
      <w:r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 xml:space="preserve"> hoặc các vụ giết người cá nhân, hàng loạt trong bối cảnh phi chiến tranh</w:t>
      </w:r>
      <w:r w:rsidRPr="00B042D7">
        <w:rPr>
          <w:rFonts w:ascii="Times New Roman" w:eastAsia="Times New Roman" w:hAnsi="Times New Roman" w:cs="Times New Roman"/>
          <w:spacing w:val="40"/>
          <w:kern w:val="0"/>
          <w:sz w:val="26"/>
          <w:szCs w:val="26"/>
          <w:lang w:eastAsia="en-US"/>
          <w14:ligatures w14:val="none"/>
        </w:rPr>
        <w:t xml:space="preserve">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{"citationID":"VlyxODuf","properties":{"formattedCitation":"(S. Kim &amp; Butler, 2015)","plainCitation":"(S. Kim &amp; Butler, 2015)","noteIndex":0},"citationItems":[{"id":2369,"uris":["http://zotero.org/users/18846669/items/83VYXBDM"],"itemData":{"id":2369,"type":"article-journal","container-title":"Journal of Tourism and Cultural Change","DOI":"10.1080/14766825.2014.918621","ISSN":"1476-6825, 1747-7654","issue":"1","journalAbbreviation":"Journal of Tourism and Cultural Change","language":"en","page":"78-89","source":"DOI.org (Crossref)","title":"Local community perspectives towards dark tourism development: The case of Snowtown, South Australia","title-short":"Local community perspectives towards dark tourism development","volume":"13","author":[{"family":"Kim","given":"Sangkyun"},{"family":"Butler","given":"Gareth"}],"issued":{"date-parts":[["2015",1,2]]}}}],"schema":"https://github.com/citation-style-language/schema/raw/master/csl-citation.json"}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(S. Kim &amp; Butler, 2015)</w:t>
      </w:r>
      <w:r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w:t>
      </w:r>
    </w:p>
    <w:p w14:paraId="50B47AD8" w14:textId="18F3266F" w:rsidR="003C0757" w:rsidRPr="00B042D7" w:rsidRDefault="00B40CEF" w:rsidP="00730392">
      <w:pPr>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Các</w:t>
      </w:r>
      <w:r w:rsidR="003C0757" w:rsidRPr="00B042D7">
        <w:rPr>
          <w:rFonts w:ascii="Times New Roman" w:eastAsia="Times New Roman" w:hAnsi="Times New Roman" w:cs="Times New Roman"/>
          <w:kern w:val="0"/>
          <w:sz w:val="26"/>
          <w:szCs w:val="26"/>
          <w:lang w:eastAsia="en-US"/>
          <w14:ligatures w14:val="none"/>
        </w:rPr>
        <w:t xml:space="preserve"> sản phẩm dark tourism rất đa diện, phức tạp về bản chất, mục đích</w:t>
      </w:r>
      <w:r w:rsidRPr="00B042D7">
        <w:rPr>
          <w:rFonts w:ascii="Times New Roman" w:eastAsia="Times New Roman" w:hAnsi="Times New Roman" w:cs="Times New Roman"/>
          <w:kern w:val="0"/>
          <w:sz w:val="26"/>
          <w:szCs w:val="26"/>
          <w:lang w:eastAsia="en-US"/>
          <w14:ligatures w14:val="none"/>
        </w:rPr>
        <w:t xml:space="preserve">, </w:t>
      </w:r>
      <w:r w:rsidR="003C0757" w:rsidRPr="00B042D7">
        <w:rPr>
          <w:rFonts w:ascii="Times New Roman" w:eastAsia="Times New Roman" w:hAnsi="Times New Roman" w:cs="Times New Roman"/>
          <w:kern w:val="0"/>
          <w:sz w:val="26"/>
          <w:szCs w:val="26"/>
          <w:lang w:eastAsia="en-US"/>
          <w14:ligatures w14:val="none"/>
        </w:rPr>
        <w:t>vì vậy chúng đòi hỏi một chiến lược xây dựng và thiết kế phù hợp.</w:t>
      </w:r>
      <w:r w:rsidR="000379DF"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{"citationID":"aDJ0duTb","properties":{"unsorted":false,"formattedCitation":"(P. R. Stone, 2006)","plainCitation":"(P. R. Stone, 2006)","dontUpdate":true,"noteIndex":0},"citationItems":[{"id":2295,"uris":["http://zotero.org/users/18846669/items/SHBPZDCS"],"itemData":{"id":2295,"type":"article-journal","issue":"2","language":"en","source":"Zotero","title":"A Dark Tourism Spectrum: towards a typology of death and macabre related tourist sites, attractions and exhibitions","volume":"54","author":[{"family":"Stone","given":"Philip R."}],"issued":{"date-parts":[["2006"]]}}}],"schema":"https://github.com/citation-style-language/schema/raw/master/csl-citation.json"} </w:instrText>
      </w:r>
      <w:r w:rsidR="000379DF" w:rsidRPr="00B042D7">
        <w:rPr>
          <w:rFonts w:ascii="Times New Roman" w:eastAsia="Times New Roman" w:hAnsi="Times New Roman" w:cs="Times New Roman"/>
          <w:kern w:val="0"/>
          <w:sz w:val="26"/>
          <w:szCs w:val="26"/>
          <w:lang w:eastAsia="en-US"/>
          <w14:ligatures w14:val="none"/>
        </w:rPr>
        <w:fldChar w:fldCharType="separate"/>
      </w:r>
      <w:r w:rsidR="000379DF" w:rsidRPr="00B042D7">
        <w:rPr>
          <w:rFonts w:ascii="Times New Roman" w:hAnsi="Times New Roman" w:cs="Times New Roman"/>
          <w:sz w:val="26"/>
          <w:szCs w:val="26"/>
          <w:lang w:eastAsia="en-US"/>
        </w:rPr>
        <w:t xml:space="preserve"> Stone, (2006)</w:t>
      </w:r>
      <w:r w:rsidR="000379DF" w:rsidRPr="00B042D7">
        <w:rPr>
          <w:rFonts w:ascii="Times New Roman" w:eastAsia="Times New Roman" w:hAnsi="Times New Roman" w:cs="Times New Roman"/>
          <w:kern w:val="0"/>
          <w:sz w:val="26"/>
          <w:szCs w:val="26"/>
          <w:lang w:eastAsia="en-US"/>
          <w14:ligatures w14:val="none"/>
        </w:rPr>
        <w:fldChar w:fldCharType="end"/>
      </w:r>
      <w:r w:rsidR="000379DF" w:rsidRPr="00B042D7">
        <w:rPr>
          <w:rFonts w:ascii="Times New Roman" w:eastAsia="Times New Roman" w:hAnsi="Times New Roman" w:cs="Times New Roman"/>
          <w:kern w:val="0"/>
          <w:sz w:val="26"/>
          <w:szCs w:val="26"/>
          <w:lang w:eastAsia="en-US"/>
          <w14:ligatures w14:val="none"/>
        </w:rPr>
        <w:t xml:space="preserve"> </w:t>
      </w:r>
      <w:r w:rsidR="003C0757" w:rsidRPr="00B042D7">
        <w:rPr>
          <w:rFonts w:ascii="Times New Roman" w:eastAsia="Times New Roman" w:hAnsi="Times New Roman" w:cs="Times New Roman"/>
          <w:kern w:val="0"/>
          <w:sz w:val="26"/>
          <w:szCs w:val="26"/>
          <w:lang w:eastAsia="en-US"/>
          <w14:ligatures w14:val="none"/>
        </w:rPr>
        <w:t xml:space="preserve"> đã xem xét đưa ra mức độ quang phổ khác nhau từ </w:t>
      </w:r>
      <w:r w:rsidR="000379DF" w:rsidRPr="00B042D7">
        <w:rPr>
          <w:rFonts w:ascii="Times New Roman" w:eastAsia="Times New Roman" w:hAnsi="Times New Roman" w:cs="Times New Roman"/>
          <w:kern w:val="0"/>
          <w:sz w:val="26"/>
          <w:szCs w:val="26"/>
          <w:lang w:eastAsia="en-US"/>
          <w14:ligatures w14:val="none"/>
        </w:rPr>
        <w:t>“</w:t>
      </w:r>
      <w:r w:rsidR="003C0757" w:rsidRPr="00B042D7">
        <w:rPr>
          <w:rFonts w:ascii="Times New Roman" w:eastAsia="Times New Roman" w:hAnsi="Times New Roman" w:cs="Times New Roman"/>
          <w:kern w:val="0"/>
          <w:sz w:val="26"/>
          <w:szCs w:val="26"/>
          <w:lang w:eastAsia="en-US"/>
          <w14:ligatures w14:val="none"/>
        </w:rPr>
        <w:t>tối” tới “sáng” dựa trên các đặc tính của mỗi địa điểm. Phổ sáng</w:t>
      </w:r>
      <w:r w:rsidR="00D37080" w:rsidRPr="00B042D7">
        <w:rPr>
          <w:rFonts w:ascii="Times New Roman" w:eastAsia="Times New Roman" w:hAnsi="Times New Roman" w:cs="Times New Roman"/>
          <w:kern w:val="0"/>
          <w:sz w:val="26"/>
          <w:szCs w:val="26"/>
          <w:lang w:eastAsia="en-US"/>
          <w14:ligatures w14:val="none"/>
        </w:rPr>
        <w:t>-</w:t>
      </w:r>
      <w:r w:rsidR="003C0757" w:rsidRPr="00B042D7">
        <w:rPr>
          <w:rFonts w:ascii="Times New Roman" w:eastAsia="Times New Roman" w:hAnsi="Times New Roman" w:cs="Times New Roman"/>
          <w:kern w:val="0"/>
          <w:sz w:val="26"/>
          <w:szCs w:val="26"/>
          <w:lang w:eastAsia="en-US"/>
          <w14:ligatures w14:val="none"/>
        </w:rPr>
        <w:t xml:space="preserve"> tối này sẽ giúp xác định một điểm du lịch dark tourism đang ở mức độ nào, từ đó có những cách quản lý, diễn giải và tiếp thị một cách phù hợp, hiệu quả.</w:t>
      </w:r>
    </w:p>
    <w:p w14:paraId="5940FF7A" w14:textId="55CB1D3E" w:rsidR="003C0757" w:rsidRPr="00B042D7" w:rsidRDefault="003C0757" w:rsidP="007B1564">
      <w:pPr>
        <w:spacing w:after="0" w:line="360" w:lineRule="auto"/>
        <w:ind w:hanging="142"/>
        <w:jc w:val="center"/>
        <w:rPr>
          <w:rFonts w:ascii="Times New Roman" w:eastAsia="Times New Roman" w:hAnsi="Times New Roman" w:cs="Times New Roman"/>
          <w:kern w:val="0"/>
          <w:sz w:val="26"/>
          <w:szCs w:val="26"/>
          <w:lang w:eastAsia="en-US"/>
          <w14:ligatures w14:val="none"/>
        </w:rPr>
      </w:pPr>
      <w:r w:rsidRPr="00B042D7">
        <w:rPr>
          <w:rFonts w:ascii="Times New Roman" w:hAnsi="Times New Roman" w:cs="Times New Roman"/>
          <w:sz w:val="26"/>
          <w:szCs w:val="26"/>
          <w:lang w:eastAsia="en-US"/>
        </w:rPr>
        <w:lastRenderedPageBreak/>
        <w:drawing>
          <wp:inline distT="0" distB="0" distL="0" distR="0" wp14:anchorId="6C2DC4BD" wp14:editId="7D274E47">
            <wp:extent cx="5791200" cy="7162800"/>
            <wp:effectExtent l="0" t="0" r="0" b="0"/>
            <wp:docPr id="831076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9494" t="3562" r="8500" b="2974"/>
                    <a:stretch/>
                  </pic:blipFill>
                  <pic:spPr bwMode="auto">
                    <a:xfrm>
                      <a:off x="0" y="0"/>
                      <a:ext cx="5797352" cy="7170409"/>
                    </a:xfrm>
                    <a:prstGeom prst="rect">
                      <a:avLst/>
                    </a:prstGeom>
                    <a:noFill/>
                    <a:ln>
                      <a:noFill/>
                    </a:ln>
                    <a:extLst>
                      <a:ext uri="{53640926-AAD7-44D8-BBD7-CCE9431645EC}">
                        <a14:shadowObscured xmlns:a14="http://schemas.microsoft.com/office/drawing/2010/main"/>
                      </a:ext>
                    </a:extLst>
                  </pic:spPr>
                </pic:pic>
              </a:graphicData>
            </a:graphic>
          </wp:inline>
        </w:drawing>
      </w:r>
    </w:p>
    <w:p w14:paraId="55635A9E" w14:textId="53B8C1A0" w:rsidR="003C0757" w:rsidRPr="00B042D7" w:rsidRDefault="00DC0F1C" w:rsidP="007E008B">
      <w:pPr>
        <w:pStyle w:val="Caption"/>
        <w:rPr>
          <w:rFonts w:eastAsia="Times New Roman"/>
          <w:iCs/>
          <w:kern w:val="0"/>
          <w:lang w:eastAsia="en-US"/>
          <w14:ligatures w14:val="none"/>
        </w:rPr>
      </w:pPr>
      <w:bookmarkStart w:id="42" w:name="_Toc238314075"/>
      <w:bookmarkStart w:id="43" w:name="_Toc239627287"/>
      <w:bookmarkStart w:id="44" w:name="_Toc241688578"/>
      <w:r w:rsidRPr="00B042D7">
        <w:t>Hình 2.</w:t>
      </w:r>
      <w:r w:rsidRPr="00B042D7">
        <w:fldChar w:fldCharType="begin"/>
      </w:r>
      <w:r w:rsidRPr="00B042D7">
        <w:instrText xml:space="preserve"> SEQ Hình_2. \* ARABIC </w:instrText>
      </w:r>
      <w:r w:rsidRPr="00B042D7">
        <w:fldChar w:fldCharType="separate"/>
      </w:r>
      <w:r w:rsidR="00607352">
        <w:t>6</w:t>
      </w:r>
      <w:r w:rsidRPr="00B042D7">
        <w:fldChar w:fldCharType="end"/>
      </w:r>
      <w:r w:rsidR="007B1564" w:rsidRPr="00B042D7">
        <w:t>.</w:t>
      </w:r>
      <w:r w:rsidRPr="00B042D7">
        <w:t xml:space="preserve"> Phổ du lịch sáng- tối của dark tourism</w:t>
      </w:r>
      <w:bookmarkEnd w:id="42"/>
      <w:bookmarkEnd w:id="43"/>
      <w:bookmarkEnd w:id="44"/>
      <w:r w:rsidRPr="00B042D7">
        <w:t xml:space="preserve"> </w:t>
      </w:r>
    </w:p>
    <w:p w14:paraId="37AFA7EE" w14:textId="4E409D22" w:rsidR="003C0757" w:rsidRPr="00B042D7" w:rsidRDefault="003C0757" w:rsidP="007B1564">
      <w:pPr>
        <w:spacing w:after="0" w:line="336" w:lineRule="auto"/>
        <w:jc w:val="right"/>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Nguồn:  Stone</w:t>
      </w:r>
      <w:r w:rsidR="000379DF" w:rsidRPr="00B042D7">
        <w:rPr>
          <w:rFonts w:ascii="Times New Roman" w:eastAsia="Times New Roman" w:hAnsi="Times New Roman" w:cs="Times New Roman"/>
          <w:kern w:val="0"/>
          <w:sz w:val="26"/>
          <w:szCs w:val="26"/>
          <w:lang w:eastAsia="en-US"/>
          <w14:ligatures w14:val="none"/>
        </w:rPr>
        <w:t xml:space="preserve">, </w:t>
      </w:r>
      <w:r w:rsidRPr="00B042D7">
        <w:rPr>
          <w:rFonts w:ascii="Times New Roman" w:eastAsia="Times New Roman" w:hAnsi="Times New Roman" w:cs="Times New Roman"/>
          <w:kern w:val="0"/>
          <w:sz w:val="26"/>
          <w:szCs w:val="26"/>
          <w:lang w:eastAsia="en-US"/>
          <w14:ligatures w14:val="none"/>
        </w:rPr>
        <w:t>2006</w:t>
      </w:r>
    </w:p>
    <w:p w14:paraId="15836E9C" w14:textId="0F4BF77E" w:rsidR="00143C5A" w:rsidRPr="00B042D7" w:rsidRDefault="00143C5A" w:rsidP="007B1564">
      <w:pPr>
        <w:spacing w:before="240"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Có thể cho rằng, yếu tố quyết định sự khác biệt ở mỗi </w:t>
      </w:r>
      <w:r w:rsidR="00B40CEF" w:rsidRPr="00B042D7">
        <w:rPr>
          <w:rFonts w:ascii="Times New Roman" w:eastAsia="Times New Roman" w:hAnsi="Times New Roman" w:cs="Times New Roman"/>
          <w:kern w:val="0"/>
          <w:sz w:val="26"/>
          <w:szCs w:val="26"/>
          <w:lang w:eastAsia="en-US"/>
          <w14:ligatures w14:val="none"/>
        </w:rPr>
        <w:t>loại hình</w:t>
      </w:r>
      <w:r w:rsidRPr="00B042D7">
        <w:rPr>
          <w:rFonts w:ascii="Times New Roman" w:eastAsia="Times New Roman" w:hAnsi="Times New Roman" w:cs="Times New Roman"/>
          <w:kern w:val="0"/>
          <w:sz w:val="26"/>
          <w:szCs w:val="26"/>
          <w:lang w:eastAsia="en-US"/>
          <w14:ligatures w14:val="none"/>
        </w:rPr>
        <w:t xml:space="preserve"> du lịch dark touism chính là yếu tố chính trị và văn hóa xung quanh nó. </w:t>
      </w:r>
      <w:r w:rsidR="00A37CE8" w:rsidRPr="00B042D7">
        <w:rPr>
          <w:rFonts w:ascii="Times New Roman" w:eastAsia="Times New Roman" w:hAnsi="Times New Roman" w:cs="Times New Roman"/>
          <w:kern w:val="0"/>
          <w:sz w:val="26"/>
          <w:szCs w:val="26"/>
          <w:lang w:eastAsia="en-US"/>
          <w14:ligatures w14:val="none"/>
        </w:rPr>
        <w:t>C</w:t>
      </w:r>
      <w:r w:rsidRPr="00B042D7">
        <w:rPr>
          <w:rFonts w:ascii="Times New Roman" w:eastAsia="Times New Roman" w:hAnsi="Times New Roman" w:cs="Times New Roman"/>
          <w:kern w:val="0"/>
          <w:sz w:val="26"/>
          <w:szCs w:val="26"/>
          <w:lang w:eastAsia="en-US"/>
          <w14:ligatures w14:val="none"/>
        </w:rPr>
        <w:t xml:space="preserve">ác sắc thái của dark </w:t>
      </w:r>
      <w:r w:rsidRPr="00B042D7">
        <w:rPr>
          <w:rFonts w:ascii="Times New Roman" w:eastAsia="Times New Roman" w:hAnsi="Times New Roman" w:cs="Times New Roman"/>
          <w:kern w:val="0"/>
          <w:sz w:val="26"/>
          <w:szCs w:val="26"/>
          <w:lang w:eastAsia="en-US"/>
          <w14:ligatures w14:val="none"/>
        </w:rPr>
        <w:lastRenderedPageBreak/>
        <w:t xml:space="preserve">tourism có thể thay đổi khi các sự kiện như chiến tranh, khủng bố, sự sụp đổ của một chế độ xảy ra, </w:t>
      </w:r>
      <w:r w:rsidR="00B40CEF" w:rsidRPr="00B042D7">
        <w:rPr>
          <w:rFonts w:ascii="Times New Roman" w:eastAsia="Times New Roman" w:hAnsi="Times New Roman" w:cs="Times New Roman"/>
          <w:kern w:val="0"/>
          <w:sz w:val="26"/>
          <w:szCs w:val="26"/>
          <w:lang w:eastAsia="en-US"/>
          <w14:ligatures w14:val="none"/>
        </w:rPr>
        <w:t>hoặc</w:t>
      </w:r>
      <w:r w:rsidRPr="00B042D7">
        <w:rPr>
          <w:rFonts w:ascii="Times New Roman" w:eastAsia="Times New Roman" w:hAnsi="Times New Roman" w:cs="Times New Roman"/>
          <w:kern w:val="0"/>
          <w:sz w:val="26"/>
          <w:szCs w:val="26"/>
          <w:lang w:eastAsia="en-US"/>
          <w14:ligatures w14:val="none"/>
        </w:rPr>
        <w:t xml:space="preserve"> khi có sự xuất hiện của các diễn ngôn mới như phim ảnh, tiểu thuyết, hồi ký… mang lại </w:t>
      </w:r>
      <w:r w:rsidR="00E8478A" w:rsidRPr="00B042D7">
        <w:rPr>
          <w:rFonts w:ascii="Times New Roman" w:eastAsia="Times New Roman" w:hAnsi="Times New Roman" w:cs="Times New Roman"/>
          <w:kern w:val="0"/>
          <w:sz w:val="26"/>
          <w:szCs w:val="26"/>
          <w:lang w:eastAsia="en-US"/>
          <w14:ligatures w14:val="none"/>
        </w:rPr>
        <w:t>góc nhìn khác</w:t>
      </w:r>
      <w:r w:rsidRPr="00B042D7">
        <w:rPr>
          <w:rFonts w:ascii="Times New Roman" w:eastAsia="Times New Roman" w:hAnsi="Times New Roman" w:cs="Times New Roman"/>
          <w:kern w:val="0"/>
          <w:sz w:val="26"/>
          <w:szCs w:val="26"/>
          <w:lang w:eastAsia="en-US"/>
          <w14:ligatures w14:val="none"/>
        </w:rPr>
        <w:t xml:space="preserve"> cho các địa điểm chết chóc và rùng rợn (Urry &amp; Rojek, 1997)</w:t>
      </w:r>
      <w:r w:rsidR="00E8478A" w:rsidRPr="00B042D7">
        <w:rPr>
          <w:rFonts w:ascii="Times New Roman" w:eastAsia="Times New Roman" w:hAnsi="Times New Roman" w:cs="Times New Roman"/>
          <w:kern w:val="0"/>
          <w:sz w:val="26"/>
          <w:szCs w:val="26"/>
          <w:lang w:eastAsia="en-US"/>
          <w14:ligatures w14:val="none"/>
        </w:rPr>
        <w:t>.</w:t>
      </w:r>
      <w:r w:rsidRPr="00B042D7">
        <w:rPr>
          <w:rFonts w:ascii="Times New Roman" w:eastAsia="Times New Roman" w:hAnsi="Times New Roman" w:cs="Times New Roman"/>
          <w:kern w:val="0"/>
          <w:sz w:val="26"/>
          <w:szCs w:val="26"/>
          <w:lang w:eastAsia="en-US"/>
          <w14:ligatures w14:val="none"/>
        </w:rPr>
        <w:t xml:space="preserve"> </w:t>
      </w:r>
      <w:r w:rsidR="00E8478A" w:rsidRPr="00B042D7">
        <w:rPr>
          <w:rFonts w:ascii="Times New Roman" w:eastAsia="Times New Roman" w:hAnsi="Times New Roman" w:cs="Times New Roman"/>
          <w:kern w:val="0"/>
          <w:sz w:val="26"/>
          <w:szCs w:val="26"/>
          <w:lang w:eastAsia="en-US"/>
          <w14:ligatures w14:val="none"/>
        </w:rPr>
        <w:t>T</w:t>
      </w:r>
      <w:r w:rsidRPr="00B042D7">
        <w:rPr>
          <w:rFonts w:ascii="Times New Roman" w:eastAsia="Times New Roman" w:hAnsi="Times New Roman" w:cs="Times New Roman"/>
          <w:kern w:val="0"/>
          <w:sz w:val="26"/>
          <w:szCs w:val="26"/>
          <w:lang w:eastAsia="en-US"/>
          <w14:ligatures w14:val="none"/>
        </w:rPr>
        <w:t>ừ đó</w:t>
      </w:r>
      <w:r w:rsidR="00E8478A" w:rsidRPr="00B042D7">
        <w:rPr>
          <w:rFonts w:ascii="Times New Roman" w:eastAsia="Times New Roman" w:hAnsi="Times New Roman" w:cs="Times New Roman"/>
          <w:kern w:val="0"/>
          <w:sz w:val="26"/>
          <w:szCs w:val="26"/>
          <w:lang w:eastAsia="en-US"/>
          <w14:ligatures w14:val="none"/>
        </w:rPr>
        <w:t xml:space="preserve"> có thể</w:t>
      </w:r>
      <w:r w:rsidRPr="00B042D7">
        <w:rPr>
          <w:rFonts w:ascii="Times New Roman" w:eastAsia="Times New Roman" w:hAnsi="Times New Roman" w:cs="Times New Roman"/>
          <w:kern w:val="0"/>
          <w:sz w:val="26"/>
          <w:szCs w:val="26"/>
          <w:lang w:eastAsia="en-US"/>
          <w14:ligatures w14:val="none"/>
        </w:rPr>
        <w:t xml:space="preserve"> dẫn đến sự thay đổi của loại hình dark tourism từ tối đến sáng hơn</w:t>
      </w:r>
      <w:r w:rsidR="00E8478A" w:rsidRPr="00B042D7">
        <w:rPr>
          <w:rFonts w:ascii="Times New Roman" w:eastAsia="Times New Roman" w:hAnsi="Times New Roman" w:cs="Times New Roman"/>
          <w:kern w:val="0"/>
          <w:sz w:val="26"/>
          <w:szCs w:val="26"/>
          <w:lang w:eastAsia="en-US"/>
          <w14:ligatures w14:val="none"/>
        </w:rPr>
        <w:t xml:space="preserve"> và ngược lại.</w:t>
      </w:r>
      <w:r w:rsidR="00ED1DFF" w:rsidRPr="00B042D7">
        <w:rPr>
          <w:rFonts w:ascii="Times New Roman" w:eastAsia="Times New Roman" w:hAnsi="Times New Roman" w:cs="Times New Roman"/>
          <w:kern w:val="0"/>
          <w:sz w:val="26"/>
          <w:szCs w:val="26"/>
          <w:lang w:eastAsia="en-US"/>
          <w14:ligatures w14:val="none"/>
        </w:rPr>
        <w:t xml:space="preserve"> Sự dịch chuyển của phổ sáng</w:t>
      </w:r>
      <w:r w:rsidR="00BA4A33" w:rsidRPr="00B042D7">
        <w:rPr>
          <w:rFonts w:ascii="Times New Roman" w:eastAsia="Times New Roman" w:hAnsi="Times New Roman" w:cs="Times New Roman"/>
          <w:kern w:val="0"/>
          <w:sz w:val="26"/>
          <w:szCs w:val="26"/>
          <w:lang w:eastAsia="en-US"/>
          <w14:ligatures w14:val="none"/>
        </w:rPr>
        <w:t xml:space="preserve">- </w:t>
      </w:r>
      <w:r w:rsidR="00ED1DFF" w:rsidRPr="00B042D7">
        <w:rPr>
          <w:rFonts w:ascii="Times New Roman" w:eastAsia="Times New Roman" w:hAnsi="Times New Roman" w:cs="Times New Roman"/>
          <w:kern w:val="0"/>
          <w:sz w:val="26"/>
          <w:szCs w:val="26"/>
          <w:lang w:eastAsia="en-US"/>
          <w14:ligatures w14:val="none"/>
        </w:rPr>
        <w:t xml:space="preserve">tối thể hiện cách các điểm đến dark tourism đóng gói và cung cấp trải nghiệm cho du khách thông qua các quyết định kinh doanh và diễn giải điểm đến. </w:t>
      </w:r>
    </w:p>
    <w:p w14:paraId="13B2E833" w14:textId="0D05825F" w:rsidR="009C37B8" w:rsidRPr="00B042D7" w:rsidRDefault="009C37B8" w:rsidP="00B82E96">
      <w:pPr>
        <w:pStyle w:val="Heading3"/>
        <w:rPr>
          <w:color w:val="auto"/>
          <w:lang w:eastAsia="en-US"/>
        </w:rPr>
      </w:pPr>
      <w:bookmarkStart w:id="45" w:name="_Toc243490529"/>
      <w:r w:rsidRPr="00B042D7">
        <w:rPr>
          <w:color w:val="auto"/>
          <w:lang w:eastAsia="en-US"/>
        </w:rPr>
        <w:t>2.</w:t>
      </w:r>
      <w:r w:rsidR="009A6611" w:rsidRPr="00B042D7">
        <w:rPr>
          <w:color w:val="auto"/>
          <w:lang w:eastAsia="en-US"/>
        </w:rPr>
        <w:t>4</w:t>
      </w:r>
      <w:r w:rsidRPr="00B042D7">
        <w:rPr>
          <w:color w:val="auto"/>
          <w:lang w:eastAsia="en-US"/>
        </w:rPr>
        <w:t>.</w:t>
      </w:r>
      <w:r w:rsidR="00C379AA" w:rsidRPr="00B042D7">
        <w:rPr>
          <w:color w:val="auto"/>
          <w:lang w:eastAsia="en-US"/>
        </w:rPr>
        <w:t>3</w:t>
      </w:r>
      <w:r w:rsidR="00EF0351" w:rsidRPr="00B042D7">
        <w:rPr>
          <w:color w:val="auto"/>
          <w:lang w:eastAsia="en-US"/>
        </w:rPr>
        <w:t>.</w:t>
      </w:r>
      <w:r w:rsidRPr="00B042D7">
        <w:rPr>
          <w:color w:val="auto"/>
          <w:lang w:eastAsia="en-US"/>
        </w:rPr>
        <w:t xml:space="preserve"> </w:t>
      </w:r>
      <w:r w:rsidR="00F667BA" w:rsidRPr="00B042D7">
        <w:rPr>
          <w:color w:val="auto"/>
          <w:lang w:eastAsia="en-US"/>
        </w:rPr>
        <w:t>Khái niệm</w:t>
      </w:r>
      <w:r w:rsidR="00C379AA" w:rsidRPr="00B042D7">
        <w:rPr>
          <w:color w:val="auto"/>
          <w:lang w:eastAsia="en-US"/>
        </w:rPr>
        <w:t xml:space="preserve"> di sản</w:t>
      </w:r>
      <w:r w:rsidR="00CC46D0" w:rsidRPr="00B042D7">
        <w:rPr>
          <w:color w:val="auto"/>
          <w:lang w:eastAsia="en-US"/>
        </w:rPr>
        <w:t xml:space="preserve"> trong dark tourism</w:t>
      </w:r>
      <w:bookmarkEnd w:id="45"/>
    </w:p>
    <w:p w14:paraId="35E327DC" w14:textId="6D583F81" w:rsidR="0086716D" w:rsidRPr="00B042D7" w:rsidRDefault="0086716D" w:rsidP="007B1564">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Trong cuốn sách “Miền đất u ám: Những cảnh quan </w:t>
      </w:r>
      <w:r w:rsidR="000974B9" w:rsidRPr="00B042D7">
        <w:rPr>
          <w:rFonts w:ascii="Times New Roman" w:eastAsia="Times New Roman" w:hAnsi="Times New Roman" w:cs="Times New Roman"/>
          <w:kern w:val="0"/>
          <w:sz w:val="26"/>
          <w:szCs w:val="26"/>
          <w:lang w:eastAsia="en-US"/>
          <w14:ligatures w14:val="none"/>
        </w:rPr>
        <w:t>b</w:t>
      </w:r>
      <w:r w:rsidRPr="00B042D7">
        <w:rPr>
          <w:rFonts w:ascii="Times New Roman" w:eastAsia="Times New Roman" w:hAnsi="Times New Roman" w:cs="Times New Roman"/>
          <w:kern w:val="0"/>
          <w:sz w:val="26"/>
          <w:szCs w:val="26"/>
          <w:lang w:eastAsia="en-US"/>
          <w14:ligatures w14:val="none"/>
        </w:rPr>
        <w:t xml:space="preserve">ạo lực và </w:t>
      </w:r>
      <w:r w:rsidR="000974B9" w:rsidRPr="00B042D7">
        <w:rPr>
          <w:rFonts w:ascii="Times New Roman" w:eastAsia="Times New Roman" w:hAnsi="Times New Roman" w:cs="Times New Roman"/>
          <w:kern w:val="0"/>
          <w:sz w:val="26"/>
          <w:szCs w:val="26"/>
          <w:lang w:eastAsia="en-US"/>
          <w14:ligatures w14:val="none"/>
        </w:rPr>
        <w:t>b</w:t>
      </w:r>
      <w:r w:rsidRPr="00B042D7">
        <w:rPr>
          <w:rFonts w:ascii="Times New Roman" w:eastAsia="Times New Roman" w:hAnsi="Times New Roman" w:cs="Times New Roman"/>
          <w:kern w:val="0"/>
          <w:sz w:val="26"/>
          <w:szCs w:val="26"/>
          <w:lang w:eastAsia="en-US"/>
          <w14:ligatures w14:val="none"/>
        </w:rPr>
        <w:t xml:space="preserve">i kịch của nước Mỹ”, </w:t>
      </w:r>
      <w:r w:rsidR="005A12E8"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{"citationID":"klT1EIz3","properties":{"formattedCitation":"(Foote, 2013)","plainCitation":"(Foote, 2013)","dontUpdate":true,"noteIndex":0},"citationItems":[{"id":2303,"uris":["http://zotero.org/users/18846669/items/WUI3FDLC"],"itemData":{"id":2303,"type":"book","publisher":"University of Texas Press","title":"Shadowed ground: America' s landscapes of violence and tragedy","author":[{"family":"Foote","given":"Kenneth E."}],"issued":{"date-parts":[["2013"]]}}}],"schema":"https://github.com/citation-style-language/schema/raw/master/csl-citation.json"} </w:instrText>
      </w:r>
      <w:r w:rsidR="005A12E8" w:rsidRPr="00B042D7">
        <w:rPr>
          <w:rFonts w:ascii="Times New Roman" w:eastAsia="Times New Roman" w:hAnsi="Times New Roman" w:cs="Times New Roman"/>
          <w:kern w:val="0"/>
          <w:sz w:val="26"/>
          <w:szCs w:val="26"/>
          <w:lang w:eastAsia="en-US"/>
          <w14:ligatures w14:val="none"/>
        </w:rPr>
        <w:fldChar w:fldCharType="separate"/>
      </w:r>
      <w:r w:rsidR="005A12E8" w:rsidRPr="00B042D7">
        <w:rPr>
          <w:rFonts w:ascii="Times New Roman" w:hAnsi="Times New Roman" w:cs="Times New Roman"/>
          <w:sz w:val="26"/>
          <w:szCs w:val="26"/>
        </w:rPr>
        <w:t xml:space="preserve">Foote </w:t>
      </w:r>
      <w:r w:rsidR="0036159C" w:rsidRPr="00B042D7">
        <w:rPr>
          <w:rFonts w:ascii="Times New Roman" w:hAnsi="Times New Roman" w:cs="Times New Roman"/>
          <w:sz w:val="26"/>
          <w:szCs w:val="26"/>
        </w:rPr>
        <w:t>(</w:t>
      </w:r>
      <w:r w:rsidR="005A12E8" w:rsidRPr="00B042D7">
        <w:rPr>
          <w:rFonts w:ascii="Times New Roman" w:hAnsi="Times New Roman" w:cs="Times New Roman"/>
          <w:sz w:val="26"/>
          <w:szCs w:val="26"/>
        </w:rPr>
        <w:t>2013</w:t>
      </w:r>
      <w:r w:rsidR="0036159C" w:rsidRPr="00B042D7">
        <w:rPr>
          <w:rFonts w:ascii="Times New Roman" w:hAnsi="Times New Roman" w:cs="Times New Roman"/>
          <w:sz w:val="26"/>
          <w:szCs w:val="26"/>
        </w:rPr>
        <w:t>)</w:t>
      </w:r>
      <w:r w:rsidR="005A12E8" w:rsidRPr="00B042D7">
        <w:rPr>
          <w:rFonts w:ascii="Times New Roman" w:hAnsi="Times New Roman" w:cs="Times New Roman"/>
          <w:sz w:val="26"/>
          <w:szCs w:val="26"/>
        </w:rPr>
        <w:t xml:space="preserve"> </w:t>
      </w:r>
      <w:r w:rsidR="005A12E8"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đã thảo luận chi tiết về tác động của các giá trị văn hóa đối với việc tạo dựng cả ký ức của một quốc gia và cảnh quan tưởng niệm của nó. Theo tác giả, khi một địa điểm trải qua một sự kiện bi thảm hoặc bạo lực, một trong bốn kết quả sẽ xảy ra: thiêng liêng hóa, được ghi nhận, cải tạo hoặc xóa bỏ.</w:t>
      </w:r>
    </w:p>
    <w:p w14:paraId="667CE395" w14:textId="77777777" w:rsidR="0086716D" w:rsidRPr="00B042D7" w:rsidRDefault="0086716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Thiêng liêng hóa</w:t>
      </w:r>
      <w:r w:rsidRPr="00B042D7">
        <w:rPr>
          <w:rFonts w:ascii="Times New Roman" w:eastAsia="Times New Roman" w:hAnsi="Times New Roman" w:cs="Times New Roman"/>
          <w:kern w:val="0"/>
          <w:sz w:val="26"/>
          <w:szCs w:val="26"/>
          <w:lang w:eastAsia="en-US"/>
          <w14:ligatures w14:val="none"/>
        </w:rPr>
        <w:t>: địa điểm được coi là thiêng liêng, bất khả xâm phạm. Nó được bảo tồn và trở thành nơi để tưởng niệm một lý tưởng cao cả được gắn với sự kiện.</w:t>
      </w:r>
    </w:p>
    <w:p w14:paraId="6033C1F7" w14:textId="77777777" w:rsidR="0086716D" w:rsidRPr="00B042D7" w:rsidRDefault="0086716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Được ghi nhận:</w:t>
      </w:r>
      <w:r w:rsidRPr="00B042D7">
        <w:rPr>
          <w:rFonts w:ascii="Times New Roman" w:eastAsia="Times New Roman" w:hAnsi="Times New Roman" w:cs="Times New Roman"/>
          <w:kern w:val="0"/>
          <w:sz w:val="26"/>
          <w:szCs w:val="26"/>
          <w:lang w:eastAsia="en-US"/>
          <w14:ligatures w14:val="none"/>
        </w:rPr>
        <w:t xml:space="preserve"> địa điểm được đánh dấu, ghi nhận là nơi đã xảy ra một sự kiện lịch sử quan trọng, nhưng không nhất thiết phải mang ý nghĩa thiêng liêng. Mục đích chính là để giáo dục, cung cấp thông tin và ghi nhớ.</w:t>
      </w:r>
    </w:p>
    <w:p w14:paraId="3CA4FDB8" w14:textId="77777777" w:rsidR="0086716D" w:rsidRPr="00B042D7" w:rsidRDefault="0086716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Cải tạo:</w:t>
      </w:r>
      <w:r w:rsidRPr="00B042D7">
        <w:rPr>
          <w:rFonts w:ascii="Times New Roman" w:eastAsia="Times New Roman" w:hAnsi="Times New Roman" w:cs="Times New Roman"/>
          <w:kern w:val="0"/>
          <w:sz w:val="26"/>
          <w:szCs w:val="26"/>
          <w:lang w:eastAsia="en-US"/>
          <w14:ligatures w14:val="none"/>
        </w:rPr>
        <w:t xml:space="preserve"> địa điểm được dọn dẹp và trả lại công năng bình thường như trước khi xảy ra bi kịch.</w:t>
      </w:r>
    </w:p>
    <w:p w14:paraId="20A63F48" w14:textId="77777777" w:rsidR="0086716D" w:rsidRPr="00B042D7" w:rsidRDefault="0086716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 xml:space="preserve"> Xóa bỏ:</w:t>
      </w:r>
      <w:r w:rsidRPr="00B042D7">
        <w:rPr>
          <w:rFonts w:ascii="Times New Roman" w:eastAsia="Times New Roman" w:hAnsi="Times New Roman" w:cs="Times New Roman"/>
          <w:kern w:val="0"/>
          <w:sz w:val="26"/>
          <w:szCs w:val="26"/>
          <w:lang w:eastAsia="en-US"/>
          <w14:ligatures w14:val="none"/>
        </w:rPr>
        <w:t xml:space="preserve"> địa điểm bị cố tình phá hủy đẻ xóa bỏ ký ức về sự kiện.</w:t>
      </w:r>
    </w:p>
    <w:p w14:paraId="5CB42A7E" w14:textId="24D672EB" w:rsidR="009C37B8" w:rsidRPr="00B042D7" w:rsidRDefault="0086716D" w:rsidP="007B1564">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Tác giả nhấn mạnh rằng không có giai đoạn nào là điểm kết thúc, các trạng thái này có thể chuyển đổi, lặp lại hoặc tái định danh theo thời gian, tùy thuộc vào thay đổi văn hóa, chính trị, áp lực dư luận, sự tham gia của cộng đồng, và đặc biệt là trải nghiệm và hành vi của du khách. Do đó, vòng đời của một điểm du lịch dark tourism là một quá trình mở, mà ở đó sự tương tác giữa con người, không gian, thời gian quyết định việc địa điểm đó trở thành di sản bền vững, bị tranh cãi, hay biến mất khỏi hệ thống du lịch và ký ức tập thể.</w:t>
      </w:r>
    </w:p>
    <w:p w14:paraId="4DB38B9D" w14:textId="4A9F43FB" w:rsidR="005A12E8" w:rsidRPr="00B042D7" w:rsidRDefault="002D3F22" w:rsidP="007B1564">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Nói cách khác, d</w:t>
      </w:r>
      <w:r w:rsidR="005A12E8" w:rsidRPr="00B042D7">
        <w:rPr>
          <w:rFonts w:ascii="Times New Roman" w:eastAsia="Times New Roman" w:hAnsi="Times New Roman" w:cs="Times New Roman"/>
          <w:kern w:val="0"/>
          <w:sz w:val="26"/>
          <w:szCs w:val="26"/>
          <w:lang w:eastAsia="en-US"/>
          <w14:ligatures w14:val="none"/>
        </w:rPr>
        <w:t>ark tourism được xem là một loại hình du lịch di sản đặc biệt</w:t>
      </w:r>
      <w:r w:rsidR="00B651D9" w:rsidRPr="00B042D7">
        <w:rPr>
          <w:rFonts w:ascii="Times New Roman" w:eastAsia="Times New Roman" w:hAnsi="Times New Roman" w:cs="Times New Roman"/>
          <w:kern w:val="0"/>
          <w:sz w:val="26"/>
          <w:szCs w:val="26"/>
          <w:lang w:eastAsia="en-US"/>
          <w14:ligatures w14:val="none"/>
        </w:rPr>
        <w:t>. Nhiều nhà nghiên cứu gọi đây là di sản khó khăn</w:t>
      </w:r>
      <w:r w:rsidR="008E2FA4" w:rsidRPr="00B042D7">
        <w:rPr>
          <w:rFonts w:ascii="Times New Roman" w:eastAsia="Times New Roman" w:hAnsi="Times New Roman" w:cs="Times New Roman"/>
          <w:kern w:val="0"/>
          <w:sz w:val="26"/>
          <w:szCs w:val="26"/>
          <w:lang w:eastAsia="en-US"/>
          <w14:ligatures w14:val="none"/>
        </w:rPr>
        <w:t xml:space="preserve"> </w:t>
      </w:r>
      <w:r w:rsidR="00B651D9" w:rsidRPr="00B042D7">
        <w:rPr>
          <w:rFonts w:ascii="Times New Roman" w:eastAsia="Times New Roman" w:hAnsi="Times New Roman" w:cs="Times New Roman"/>
          <w:kern w:val="0"/>
          <w:sz w:val="26"/>
          <w:szCs w:val="26"/>
          <w:lang w:eastAsia="en-US"/>
          <w14:ligatures w14:val="none"/>
        </w:rPr>
        <w:t xml:space="preserve">(difficult heritage), di sản </w:t>
      </w:r>
      <w:r w:rsidR="00B651D9" w:rsidRPr="00B042D7">
        <w:rPr>
          <w:rFonts w:ascii="Times New Roman" w:eastAsia="Times New Roman" w:hAnsi="Times New Roman" w:cs="Times New Roman"/>
          <w:kern w:val="0"/>
          <w:sz w:val="26"/>
          <w:szCs w:val="26"/>
          <w:lang w:eastAsia="en-US"/>
          <w14:ligatures w14:val="none"/>
        </w:rPr>
        <w:lastRenderedPageBreak/>
        <w:t>nhạy cảm (sensitive heritage)</w:t>
      </w:r>
      <w:r w:rsidR="008E2FA4" w:rsidRPr="00B042D7">
        <w:rPr>
          <w:rFonts w:ascii="Times New Roman" w:eastAsia="Times New Roman" w:hAnsi="Times New Roman" w:cs="Times New Roman"/>
          <w:kern w:val="0"/>
          <w:sz w:val="26"/>
          <w:szCs w:val="26"/>
          <w:lang w:eastAsia="en-US"/>
          <w14:ligatures w14:val="none"/>
        </w:rPr>
        <w:t xml:space="preserve">, </w:t>
      </w:r>
      <w:r w:rsidR="00B651D9" w:rsidRPr="00B042D7">
        <w:rPr>
          <w:rFonts w:ascii="Times New Roman" w:eastAsia="Times New Roman" w:hAnsi="Times New Roman" w:cs="Times New Roman"/>
          <w:kern w:val="0"/>
          <w:sz w:val="26"/>
          <w:szCs w:val="26"/>
          <w:lang w:eastAsia="en-US"/>
          <w14:ligatures w14:val="none"/>
        </w:rPr>
        <w:t>di sản gây đau thương (heritage that hurts)</w:t>
      </w:r>
      <w:r w:rsidR="009C02C9" w:rsidRPr="00B042D7">
        <w:rPr>
          <w:rFonts w:ascii="Times New Roman" w:eastAsia="Times New Roman" w:hAnsi="Times New Roman" w:cs="Times New Roman"/>
          <w:kern w:val="0"/>
          <w:sz w:val="26"/>
          <w:szCs w:val="26"/>
          <w:lang w:eastAsia="en-US"/>
          <w14:ligatures w14:val="none"/>
        </w:rPr>
        <w:t xml:space="preserve">, di sản bất </w:t>
      </w:r>
      <w:r w:rsidR="00E23703" w:rsidRPr="00B042D7">
        <w:rPr>
          <w:rFonts w:ascii="Times New Roman" w:eastAsia="Times New Roman" w:hAnsi="Times New Roman" w:cs="Times New Roman"/>
          <w:kern w:val="0"/>
          <w:sz w:val="26"/>
          <w:szCs w:val="26"/>
          <w:lang w:eastAsia="en-US"/>
          <w14:ligatures w14:val="none"/>
        </w:rPr>
        <w:t>đồng</w:t>
      </w:r>
      <w:r w:rsidR="008E2FA4" w:rsidRPr="00B042D7">
        <w:rPr>
          <w:rFonts w:ascii="Times New Roman" w:eastAsia="Times New Roman" w:hAnsi="Times New Roman" w:cs="Times New Roman"/>
          <w:kern w:val="0"/>
          <w:sz w:val="26"/>
          <w:szCs w:val="26"/>
          <w:lang w:eastAsia="en-US"/>
          <w14:ligatures w14:val="none"/>
        </w:rPr>
        <w:t xml:space="preserve"> </w:t>
      </w:r>
      <w:r w:rsidR="009C02C9" w:rsidRPr="00B042D7">
        <w:rPr>
          <w:rFonts w:ascii="Times New Roman" w:eastAsia="Times New Roman" w:hAnsi="Times New Roman" w:cs="Times New Roman"/>
          <w:kern w:val="0"/>
          <w:sz w:val="26"/>
          <w:szCs w:val="26"/>
          <w:lang w:eastAsia="en-US"/>
          <w14:ligatures w14:val="none"/>
        </w:rPr>
        <w:t xml:space="preserve">(dissonant heritage) </w:t>
      </w:r>
      <w:r w:rsidR="005A12E8" w:rsidRPr="00B042D7">
        <w:rPr>
          <w:rFonts w:ascii="Times New Roman" w:eastAsia="Times New Roman" w:hAnsi="Times New Roman" w:cs="Times New Roman"/>
          <w:kern w:val="0"/>
          <w:sz w:val="26"/>
          <w:szCs w:val="26"/>
          <w:lang w:eastAsia="en-US"/>
          <w14:ligatures w14:val="none"/>
        </w:rPr>
        <w:t>(</w:t>
      </w:r>
      <w:r w:rsidR="005A12E8"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{"citationID":"40q3o57V","properties":{"formattedCitation":"(Light, 2017)","plainCitation":"(Light, 2017)","dontUpdate":true,"noteIndex":0},"citationItems":[{"id":2349,"uris":["http://zotero.org/users/18846669/items/ZIBRKZQY"],"itemData":{"id":2349,"type":"article-journal","abstract":"This paper reviews academic research into dark tourism and thanatourism over the 1996–2016 period. The aims of this paper are threefold. First, it reviews the evolution of the concepts of dark tourism and thanatourism, highlighting similarities and differences between them. Second it evaluates progress in 6 key themes and debates. These are: issues of the definition and scope of the concepts; ethical issues associated with such forms of tourism; the political and ideological dimensions of dark tourism and thanatourism; the nature of demand for places of death and suffering; the management of such places; and the methods of research used for investigating such tourism. Third, research gaps and issues that demand fuller scrutiny are identified. The paper argues that two decades of research have not convincingly demonstrated that dark tourism and thanatourism are distinct forms of tourism, and in many ways they appear to be little different from heritage tourism.","container-title":"Tourism Management","DOI":"10.1016/j.tourman.2017.01.011","ISSN":"0261-5177","journalAbbreviation":"Tourism Management","page":"275-301","source":"ScienceDirect","title":"Progress in dark tourism and thanatourism research: An uneasy relationship with heritage tourism","title-short":"Progress in dark tourism and thanatourism research","volume":"61","author":[{"family":"Light","given":"Duncan"}],"issued":{"date-parts":[["2017",8,1]]}}}],"schema":"https://github.com/citation-style-language/schema/raw/master/csl-citation.json"} </w:instrText>
      </w:r>
      <w:r w:rsidR="005A12E8" w:rsidRPr="00B042D7">
        <w:rPr>
          <w:rFonts w:ascii="Times New Roman" w:eastAsia="Times New Roman" w:hAnsi="Times New Roman" w:cs="Times New Roman"/>
          <w:kern w:val="0"/>
          <w:sz w:val="26"/>
          <w:szCs w:val="26"/>
          <w:lang w:eastAsia="en-US"/>
          <w14:ligatures w14:val="none"/>
        </w:rPr>
        <w:fldChar w:fldCharType="separate"/>
      </w:r>
      <w:r w:rsidR="005A12E8" w:rsidRPr="00B042D7">
        <w:rPr>
          <w:rFonts w:ascii="Times New Roman" w:hAnsi="Times New Roman" w:cs="Times New Roman"/>
          <w:sz w:val="26"/>
          <w:szCs w:val="26"/>
        </w:rPr>
        <w:t>Light, 2017</w:t>
      </w:r>
      <w:r w:rsidR="005A12E8" w:rsidRPr="00B042D7">
        <w:rPr>
          <w:rFonts w:ascii="Times New Roman" w:eastAsia="Times New Roman" w:hAnsi="Times New Roman" w:cs="Times New Roman"/>
          <w:kern w:val="0"/>
          <w:sz w:val="26"/>
          <w:szCs w:val="26"/>
          <w:lang w:eastAsia="en-US"/>
          <w14:ligatures w14:val="none"/>
        </w:rPr>
        <w:fldChar w:fldCharType="end"/>
      </w:r>
      <w:r w:rsidR="005A12E8" w:rsidRPr="00B042D7">
        <w:rPr>
          <w:rFonts w:ascii="Times New Roman" w:eastAsia="Times New Roman" w:hAnsi="Times New Roman" w:cs="Times New Roman"/>
          <w:kern w:val="0"/>
          <w:sz w:val="26"/>
          <w:szCs w:val="26"/>
          <w:lang w:eastAsia="en-US"/>
          <w14:ligatures w14:val="none"/>
        </w:rPr>
        <w:t xml:space="preserve">; </w:t>
      </w:r>
      <w:r w:rsidR="005A12E8"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{"citationID":"Btti6I4g","properties":{"formattedCitation":"(Tunbridge &amp; Ashworth, 1996)","plainCitation":"(Tunbridge &amp; Ashworth, 1996)","dontUpdate":true,"noteIndex":0},"citationItems":[{"id":2298,"uris":["http://zotero.org/users/18846669/items/7IX4HZRY"],"itemData":{"id":2298,"type":"book","publisher":"Wiley","title":"Dissonant heritage: The management of the past as a resource in conflict","author":[{"family":"Tunbridge","given":"J.E."},{"family":"Ashworth","given":"G.J"}],"issued":{"date-parts":[["1996"]]}}}],"schema":"https://github.com/citation-style-language/schema/raw/master/csl-citation.json"} </w:instrText>
      </w:r>
      <w:r w:rsidR="005A12E8" w:rsidRPr="00B042D7">
        <w:rPr>
          <w:rFonts w:ascii="Times New Roman" w:eastAsia="Times New Roman" w:hAnsi="Times New Roman" w:cs="Times New Roman"/>
          <w:kern w:val="0"/>
          <w:sz w:val="26"/>
          <w:szCs w:val="26"/>
          <w:lang w:eastAsia="en-US"/>
          <w14:ligatures w14:val="none"/>
        </w:rPr>
        <w:fldChar w:fldCharType="separate"/>
      </w:r>
      <w:r w:rsidR="005A12E8" w:rsidRPr="00B042D7">
        <w:rPr>
          <w:rFonts w:ascii="Times New Roman" w:hAnsi="Times New Roman" w:cs="Times New Roman"/>
          <w:sz w:val="26"/>
          <w:szCs w:val="26"/>
        </w:rPr>
        <w:t>Tunbridge &amp; Ashworth, 1996</w:t>
      </w:r>
      <w:r w:rsidR="005A12E8" w:rsidRPr="00B042D7">
        <w:rPr>
          <w:rFonts w:ascii="Times New Roman" w:eastAsia="Times New Roman" w:hAnsi="Times New Roman" w:cs="Times New Roman"/>
          <w:kern w:val="0"/>
          <w:sz w:val="26"/>
          <w:szCs w:val="26"/>
          <w:lang w:eastAsia="en-US"/>
          <w14:ligatures w14:val="none"/>
        </w:rPr>
        <w:fldChar w:fldCharType="end"/>
      </w:r>
      <w:r w:rsidR="005A12E8" w:rsidRPr="00B042D7">
        <w:rPr>
          <w:rFonts w:ascii="Times New Roman" w:eastAsia="Times New Roman" w:hAnsi="Times New Roman" w:cs="Times New Roman"/>
          <w:kern w:val="0"/>
          <w:sz w:val="26"/>
          <w:szCs w:val="26"/>
          <w:lang w:eastAsia="en-US"/>
          <w14:ligatures w14:val="none"/>
        </w:rPr>
        <w:t xml:space="preserve">; </w:t>
      </w:r>
      <w:r w:rsidR="005A12E8"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{"citationID":"wQDhBJ3K","properties":{"formattedCitation":"(Roberts &amp; Stone, 2014a)","plainCitation":"(Roberts &amp; Stone, 2014a)","dontUpdate":true,"noteIndex":0},"citationItems":[{"id":2297,"uris":["http://zotero.org/users/18846669/items/D6VJ3F29"],"itemData":{"id":2297,"type":"book","publisher":"Newcastle University","title":"Displaced Heritage: Responses to disaster, trauma and loss","author":[{"family":"Roberts","given":"C."},{"family":"Stone","given":"P."}],"issued":{"date-parts":[["2014"]]}}}],"schema":"https://github.com/citation-style-language/schema/raw/master/csl-citation.json"} </w:instrText>
      </w:r>
      <w:r w:rsidR="005A12E8" w:rsidRPr="00B042D7">
        <w:rPr>
          <w:rFonts w:ascii="Times New Roman" w:eastAsia="Times New Roman" w:hAnsi="Times New Roman" w:cs="Times New Roman"/>
          <w:kern w:val="0"/>
          <w:sz w:val="26"/>
          <w:szCs w:val="26"/>
          <w:lang w:eastAsia="en-US"/>
          <w14:ligatures w14:val="none"/>
        </w:rPr>
        <w:fldChar w:fldCharType="separate"/>
      </w:r>
      <w:r w:rsidR="005A12E8" w:rsidRPr="00B042D7">
        <w:rPr>
          <w:rFonts w:ascii="Times New Roman" w:hAnsi="Times New Roman" w:cs="Times New Roman"/>
          <w:sz w:val="26"/>
          <w:szCs w:val="26"/>
        </w:rPr>
        <w:t>Roberts &amp; Stone, 2014</w:t>
      </w:r>
      <w:r w:rsidR="005A12E8" w:rsidRPr="00B042D7">
        <w:rPr>
          <w:rFonts w:ascii="Times New Roman" w:eastAsia="Times New Roman" w:hAnsi="Times New Roman" w:cs="Times New Roman"/>
          <w:kern w:val="0"/>
          <w:sz w:val="26"/>
          <w:szCs w:val="26"/>
          <w:lang w:eastAsia="en-US"/>
          <w14:ligatures w14:val="none"/>
        </w:rPr>
        <w:fldChar w:fldCharType="end"/>
      </w:r>
      <w:r w:rsidR="005A12E8" w:rsidRPr="00B042D7">
        <w:rPr>
          <w:rFonts w:ascii="Times New Roman" w:eastAsia="Times New Roman" w:hAnsi="Times New Roman" w:cs="Times New Roman"/>
          <w:kern w:val="0"/>
          <w:sz w:val="26"/>
          <w:szCs w:val="26"/>
          <w:lang w:eastAsia="en-US"/>
          <w14:ligatures w14:val="none"/>
        </w:rPr>
        <w:t xml:space="preserve">; </w:t>
      </w:r>
      <w:r w:rsidR="005A12E8"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{"citationID":"pxHteKdT","properties":{"formattedCitation":"(J. Lennon, 2017)","plainCitation":"(J. Lennon, 2017)","dontUpdate":true,"noteIndex":0},"citationItems":[{"id":2296,"uris":["http://zotero.org/users/18846669/items/BRQ58XD7"],"itemData":{"id":2296,"type":"article-journal","container-title":"Oxford Research Encyclopedia of Criminology and Criminal Justice","DOI":"10.1093/acrefore/9780190264079.013.212","title":"Dark tourism","author":[{"family":"Lennon","given":"John"}],"issued":{"date-parts":[["2017"]]}}}],"schema":"https://github.com/citation-style-language/schema/raw/master/csl-citation.json"} </w:instrText>
      </w:r>
      <w:r w:rsidR="005A12E8" w:rsidRPr="00B042D7">
        <w:rPr>
          <w:rFonts w:ascii="Times New Roman" w:eastAsia="Times New Roman" w:hAnsi="Times New Roman" w:cs="Times New Roman"/>
          <w:kern w:val="0"/>
          <w:sz w:val="26"/>
          <w:szCs w:val="26"/>
          <w:lang w:eastAsia="en-US"/>
          <w14:ligatures w14:val="none"/>
        </w:rPr>
        <w:fldChar w:fldCharType="separate"/>
      </w:r>
      <w:r w:rsidR="005A12E8" w:rsidRPr="00B042D7">
        <w:rPr>
          <w:rFonts w:ascii="Times New Roman" w:hAnsi="Times New Roman" w:cs="Times New Roman"/>
          <w:sz w:val="26"/>
          <w:szCs w:val="26"/>
        </w:rPr>
        <w:t>J. Lennon, 2017)</w:t>
      </w:r>
      <w:r w:rsidR="005A12E8" w:rsidRPr="00B042D7">
        <w:rPr>
          <w:rFonts w:ascii="Times New Roman" w:eastAsia="Times New Roman" w:hAnsi="Times New Roman" w:cs="Times New Roman"/>
          <w:kern w:val="0"/>
          <w:sz w:val="26"/>
          <w:szCs w:val="26"/>
          <w:lang w:eastAsia="en-US"/>
          <w14:ligatures w14:val="none"/>
        </w:rPr>
        <w:fldChar w:fldCharType="end"/>
      </w:r>
      <w:r w:rsidR="005A12E8" w:rsidRPr="00B042D7">
        <w:rPr>
          <w:rFonts w:ascii="Times New Roman" w:eastAsia="Times New Roman" w:hAnsi="Times New Roman" w:cs="Times New Roman"/>
          <w:kern w:val="0"/>
          <w:sz w:val="26"/>
          <w:szCs w:val="26"/>
          <w:lang w:eastAsia="en-US"/>
          <w14:ligatures w14:val="none"/>
        </w:rPr>
        <w:t>.</w:t>
      </w:r>
      <w:r w:rsidR="008831F6" w:rsidRPr="00B042D7">
        <w:rPr>
          <w:rFonts w:ascii="Times New Roman" w:eastAsia="Times New Roman" w:hAnsi="Times New Roman" w:cs="Times New Roman"/>
          <w:kern w:val="0"/>
          <w:sz w:val="26"/>
          <w:szCs w:val="26"/>
          <w:lang w:eastAsia="en-US"/>
          <w14:ligatures w14:val="none"/>
        </w:rPr>
        <w:t xml:space="preserve"> </w:t>
      </w:r>
      <w:r w:rsidR="007E3077" w:rsidRPr="00B042D7">
        <w:rPr>
          <w:rFonts w:ascii="Times New Roman" w:eastAsia="Times New Roman" w:hAnsi="Times New Roman" w:cs="Times New Roman"/>
          <w:kern w:val="0"/>
          <w:sz w:val="26"/>
          <w:szCs w:val="26"/>
          <w:lang w:eastAsia="en-US"/>
          <w14:ligatures w14:val="none"/>
        </w:rPr>
        <w:t xml:space="preserve">Các đặc điểm đặc trưng của một điểm di sản dark tourism bao gồm: </w:t>
      </w:r>
    </w:p>
    <w:p w14:paraId="2498C02C" w14:textId="05D4F868" w:rsidR="007E3077" w:rsidRPr="00B042D7" w:rsidRDefault="007E3077" w:rsidP="007B1564">
      <w:pPr>
        <w:widowControl w:val="0"/>
        <w:autoSpaceDE w:val="0"/>
        <w:autoSpaceDN w:val="0"/>
        <w:spacing w:after="0" w:line="372" w:lineRule="auto"/>
        <w:jc w:val="both"/>
        <w:rPr>
          <w:rFonts w:ascii="Times New Roman" w:hAnsi="Times New Roman" w:cs="Times New Roman"/>
          <w:sz w:val="26"/>
          <w:szCs w:val="26"/>
        </w:rPr>
      </w:pPr>
      <w:r w:rsidRPr="00B042D7">
        <w:rPr>
          <w:rFonts w:ascii="Times New Roman" w:eastAsia="Times New Roman" w:hAnsi="Times New Roman" w:cs="Times New Roman"/>
          <w:i/>
          <w:iCs/>
          <w:kern w:val="0"/>
          <w:sz w:val="26"/>
          <w:szCs w:val="26"/>
          <w:lang w:eastAsia="en-US"/>
          <w14:ligatures w14:val="none"/>
        </w:rPr>
        <w:t xml:space="preserve">Tính bất </w:t>
      </w:r>
      <w:r w:rsidR="00E23703" w:rsidRPr="00B042D7">
        <w:rPr>
          <w:rFonts w:ascii="Times New Roman" w:eastAsia="Times New Roman" w:hAnsi="Times New Roman" w:cs="Times New Roman"/>
          <w:i/>
          <w:iCs/>
          <w:kern w:val="0"/>
          <w:sz w:val="26"/>
          <w:szCs w:val="26"/>
          <w:lang w:eastAsia="en-US"/>
          <w14:ligatures w14:val="none"/>
        </w:rPr>
        <w:t>đồng</w:t>
      </w:r>
      <w:r w:rsidRPr="00B042D7">
        <w:rPr>
          <w:rFonts w:ascii="Times New Roman" w:eastAsia="Times New Roman" w:hAnsi="Times New Roman" w:cs="Times New Roman"/>
          <w:i/>
          <w:iCs/>
          <w:kern w:val="0"/>
          <w:sz w:val="26"/>
          <w:szCs w:val="26"/>
          <w:lang w:eastAsia="en-US"/>
          <w14:ligatures w14:val="none"/>
        </w:rPr>
        <w:t>:</w:t>
      </w:r>
      <w:r w:rsidRPr="00B042D7">
        <w:rPr>
          <w:rFonts w:ascii="Times New Roman" w:eastAsia="Times New Roman" w:hAnsi="Times New Roman" w:cs="Times New Roman"/>
          <w:kern w:val="0"/>
          <w:sz w:val="26"/>
          <w:szCs w:val="26"/>
          <w:lang w:eastAsia="en-US"/>
          <w14:ligatures w14:val="none"/>
        </w:rPr>
        <w:t xml:space="preserve"> Đây là đặc điểm nổi bật nhất. Di sản dark tourism mang đặc điểm mâu thuẫn, vì cùng một địa danh nhưng có thể lại mang những ý nghĩa trái ngược đối với các nhóm đối tượng khác nhau. Việc tôn vinh một khía cạnh này có thể vô tình tước quyền thừa kế lịch sử của nhóm đối tượng khác  (</w:t>
      </w:r>
      <w:r w:rsidRPr="00B042D7">
        <w:rPr>
          <w:rFonts w:ascii="Times New Roman" w:hAnsi="Times New Roman" w:cs="Times New Roman"/>
          <w:sz w:val="26"/>
          <w:szCs w:val="26"/>
        </w:rPr>
        <w:fldChar w:fldCharType="begin"/>
      </w:r>
      <w:r w:rsidR="003F4EE0">
        <w:rPr>
          <w:rFonts w:ascii="Times New Roman" w:hAnsi="Times New Roman" w:cs="Times New Roman"/>
          <w:sz w:val="26"/>
          <w:szCs w:val="26"/>
        </w:rPr>
        <w:instrText xml:space="preserve"> ADDIN ZOTERO_ITEM CSL_CITATION {"citationID":"hgnbRM6z","properties":{"formattedCitation":"(Dann &amp; Seaton, 2001)","plainCitation":"(Dann &amp; Seaton, 2001)","dontUpdate":true,"noteIndex":0},"citationItems":[{"id":"gRwvv8m4/9PIaDxVx","uris":["http://zotero.org/users/18846669/items/W2VGJDLX"],"itemData":{"id":8227,"type":"article-journal","container-title":"International Journal of Hospitality &amp; Tourism Administration","DOI":"10.1300/J149v02n03_01","ISSN":"1525-6480, 1525-6499","issue":"3-4","journalAbbreviation":"International Journal of Hospitality &amp; Tourism Administration","language":"en","page":"1-29","source":"DOI.org (Crossref)","title":"Slavery, Contested Heritage and Thanatourism","volume":"2","author":[{"family":"Dann","given":"Graham M. S."},{"family":"Seaton","given":"A. V."}],"issued":{"date-parts":[["2001",10,23]]}}}],"schema":"https://github.com/citation-style-language/schema/raw/master/csl-citation.json"} </w:instrText>
      </w:r>
      <w:r w:rsidRPr="00B042D7">
        <w:rPr>
          <w:rFonts w:ascii="Times New Roman" w:hAnsi="Times New Roman" w:cs="Times New Roman"/>
          <w:sz w:val="26"/>
          <w:szCs w:val="26"/>
        </w:rPr>
        <w:fldChar w:fldCharType="separate"/>
      </w:r>
      <w:r w:rsidRPr="00B042D7">
        <w:rPr>
          <w:rFonts w:ascii="Times New Roman" w:hAnsi="Times New Roman" w:cs="Times New Roman"/>
          <w:sz w:val="26"/>
          <w:szCs w:val="26"/>
        </w:rPr>
        <w:t>Dann &amp; Seaton, 2001</w:t>
      </w:r>
      <w:r w:rsidRPr="00B042D7">
        <w:rPr>
          <w:rFonts w:ascii="Times New Roman" w:hAnsi="Times New Roman" w:cs="Times New Roman"/>
          <w:sz w:val="26"/>
          <w:szCs w:val="26"/>
        </w:rPr>
        <w:fldChar w:fldCharType="end"/>
      </w:r>
      <w:r w:rsidRPr="00B042D7">
        <w:rPr>
          <w:rFonts w:ascii="Times New Roman" w:hAnsi="Times New Roman" w:cs="Times New Roman"/>
          <w:sz w:val="26"/>
          <w:szCs w:val="26"/>
        </w:rPr>
        <w:t xml:space="preserve">; </w:t>
      </w:r>
      <w:r w:rsidRPr="00B042D7">
        <w:rPr>
          <w:rFonts w:ascii="Times New Roman" w:hAnsi="Times New Roman" w:cs="Times New Roman"/>
          <w:sz w:val="26"/>
          <w:szCs w:val="26"/>
        </w:rPr>
        <w:fldChar w:fldCharType="begin"/>
      </w:r>
      <w:r w:rsidR="003F4EE0">
        <w:rPr>
          <w:rFonts w:ascii="Times New Roman" w:hAnsi="Times New Roman" w:cs="Times New Roman"/>
          <w:sz w:val="26"/>
          <w:szCs w:val="26"/>
        </w:rPr>
        <w:instrText xml:space="preserve"> ADDIN ZOTERO_ITEM CSL_CITATION {"citationID":"bJEAYNvN","properties":{"formattedCitation":"(Tunbridge &amp; Ashworth, 1996)","plainCitation":"(Tunbridge &amp; Ashworth, 1996)","dontUpdate":true,"noteIndex":0},"citationItems":[{"id":2298,"uris":["http://zotero.org/users/18846669/items/7IX4HZRY"],"itemData":{"id":2298,"type":"book","publisher":"Wiley","title":"Dissonant heritage: The management of the past as a resource in conflict","author":[{"family":"Tunbridge","given":"J.E."},{"family":"Ashworth","given":"G.J"}],"issued":{"date-parts":[["1996"]]}}}],"schema":"https://github.com/citation-style-language/schema/raw/master/csl-citation.json"} </w:instrText>
      </w:r>
      <w:r w:rsidRPr="00B042D7">
        <w:rPr>
          <w:rFonts w:ascii="Times New Roman" w:hAnsi="Times New Roman" w:cs="Times New Roman"/>
          <w:sz w:val="26"/>
          <w:szCs w:val="26"/>
        </w:rPr>
        <w:fldChar w:fldCharType="separate"/>
      </w:r>
      <w:r w:rsidRPr="00B042D7">
        <w:rPr>
          <w:rFonts w:ascii="Times New Roman" w:hAnsi="Times New Roman" w:cs="Times New Roman"/>
          <w:sz w:val="26"/>
          <w:szCs w:val="26"/>
        </w:rPr>
        <w:t>Tunbridge &amp; Ashworth, 1996)</w:t>
      </w:r>
      <w:r w:rsidRPr="00B042D7">
        <w:rPr>
          <w:rFonts w:ascii="Times New Roman" w:hAnsi="Times New Roman" w:cs="Times New Roman"/>
          <w:sz w:val="26"/>
          <w:szCs w:val="26"/>
        </w:rPr>
        <w:fldChar w:fldCharType="end"/>
      </w:r>
      <w:r w:rsidRPr="00B042D7">
        <w:rPr>
          <w:rFonts w:ascii="Times New Roman" w:hAnsi="Times New Roman" w:cs="Times New Roman"/>
          <w:sz w:val="26"/>
          <w:szCs w:val="26"/>
        </w:rPr>
        <w:t xml:space="preserve">. </w:t>
      </w:r>
    </w:p>
    <w:p w14:paraId="5FA86F3B" w14:textId="48808DAC" w:rsidR="00CE378E" w:rsidRPr="00B042D7" w:rsidRDefault="00D56A8B" w:rsidP="007B1564">
      <w:pPr>
        <w:widowControl w:val="0"/>
        <w:autoSpaceDE w:val="0"/>
        <w:autoSpaceDN w:val="0"/>
        <w:spacing w:after="0" w:line="372"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Sự diễn giải di sản có chọn lọc</w:t>
      </w:r>
      <w:r w:rsidRPr="00B042D7">
        <w:rPr>
          <w:rFonts w:ascii="Times New Roman" w:eastAsia="Times New Roman" w:hAnsi="Times New Roman" w:cs="Times New Roman"/>
          <w:kern w:val="0"/>
          <w:sz w:val="26"/>
          <w:szCs w:val="26"/>
          <w:lang w:eastAsia="en-US"/>
          <w14:ligatures w14:val="none"/>
        </w:rPr>
        <w:t>: Những gì được kỷ niệm hay phát triển tại các điểm này thường mang tính chọn lọc và bị chi phối bởi hệ tư tưởng hoặc hệ thống niềm tin thống trị. Các quốc gia thường sử dụng các câu chuyện,</w:t>
      </w:r>
      <w:r w:rsidR="007372C9" w:rsidRPr="00B042D7">
        <w:rPr>
          <w:rFonts w:ascii="Times New Roman" w:eastAsia="Times New Roman" w:hAnsi="Times New Roman" w:cs="Times New Roman"/>
          <w:kern w:val="0"/>
          <w:sz w:val="26"/>
          <w:szCs w:val="26"/>
          <w:lang w:eastAsia="en-US"/>
          <w14:ligatures w14:val="none"/>
        </w:rPr>
        <w:t xml:space="preserve"> </w:t>
      </w:r>
      <w:r w:rsidRPr="00B042D7">
        <w:rPr>
          <w:rFonts w:ascii="Times New Roman" w:eastAsia="Times New Roman" w:hAnsi="Times New Roman" w:cs="Times New Roman"/>
          <w:kern w:val="0"/>
          <w:sz w:val="26"/>
          <w:szCs w:val="26"/>
          <w:lang w:eastAsia="en-US"/>
          <w14:ligatures w14:val="none"/>
        </w:rPr>
        <w:t xml:space="preserve"> hình ảnh,  biểu tượng của di sản dark tourism để truyền tải các thông điệp chính trị về lòng yêu nước, sự hòa giải hoặc</w:t>
      </w:r>
      <w:r w:rsidR="005C550E" w:rsidRPr="00B042D7">
        <w:rPr>
          <w:rFonts w:ascii="Times New Roman" w:eastAsia="Times New Roman" w:hAnsi="Times New Roman" w:cs="Times New Roman"/>
          <w:kern w:val="0"/>
          <w:sz w:val="26"/>
          <w:szCs w:val="26"/>
          <w:lang w:eastAsia="en-US"/>
          <w14:ligatures w14:val="none"/>
        </w:rPr>
        <w:t xml:space="preserve"> các vấn đề</w:t>
      </w:r>
      <w:r w:rsidRPr="00B042D7">
        <w:rPr>
          <w:rFonts w:ascii="Times New Roman" w:eastAsia="Times New Roman" w:hAnsi="Times New Roman" w:cs="Times New Roman"/>
          <w:kern w:val="0"/>
          <w:sz w:val="26"/>
          <w:szCs w:val="26"/>
          <w:lang w:eastAsia="en-US"/>
          <w14:ligatures w14:val="none"/>
        </w:rPr>
        <w:t xml:space="preserve"> công lý xã hội </w:t>
      </w:r>
      <w:r w:rsidR="007372C9"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{"citationID":"Nhzle3wb","properties":{"formattedCitation":"(J. Lennon, 2017; J. Lennon &amp; Foley, 2000; J. J. Lennon &amp; Foley, 1999; Light, 2017)","plainCitation":"(J. Lennon, 2017; J. Lennon &amp; Foley, 2000; J. J. Lennon &amp; Foley, 1999; Light, 2017)","dontUpdate":true,"noteIndex":0},"citationItems":[{"id":2296,"uris":["http://zotero.org/users/18846669/items/BRQ58XD7"],"itemData":{"id":2296,"type":"article-journal","container-title":"Oxford Research Encyclopedia of Criminology and Criminal Justice","DOI":"10.1093/acrefore/9780190264079.013.212","title":"Dark tourism","author":[{"family":"Lennon","given":"John"}],"issued":{"date-parts":[["2017"]]}},"label":"page"},{"id":2350,"uris":["http://zotero.org/users/18846669/items/L9BPJFX7"],"itemData":{"id":2350,"type":"book","publisher":"Continuum","publisher-place":"London","title":"Dark tourism: The attraction of death and disaster","author":[{"family":"Lennon","given":"John"},{"family":"Foley","given":"Malcolm"}],"issued":{"date-parts":[["2000"]]}},"label":"page"},{"id":2380,"uris":["http://zotero.org/users/18846669/items/2B6H8J6R"],"itemData":{"id":2380,"type":"article-journal","abstract":"The U.S. Holocaust Memorial Museum in Washington, D.C., has received visitation levels in excess of 2 million per annum since its opening in April 1993. Such a development was not without controversy. The museum’s permanent exhibition contains more than 5,000 artifacts, including photographs, uniforms, letters, and a rail car used to take Jewish prisoners and others to the death camps. Through the use of computer terminals, visitors are able to review records in newspapers, watch film clips, and hear taped interviews with Holocaust survivors. Such a concern with replication and simulation is central to the treatment and analysis of the phenomenon known as “dark tourism” (tourism of sites of death, atrocity, and mass killing). This article analyzes the U.S. Holocaust Memorial Museum in the context of dark tourism, concluding that the museum’s nature, content, and purpose pose questions about visitor motivation, “dark” attraction development, ethical management, and the interpretation of history.","container-title":"Journal of Travel Research","DOI":"10.1177/004728759903800110","ISSN":"0047-2875, 1552-6763","issue":"1","journalAbbreviation":"Journal of Travel Research","language":"en","license":"https://journals.sagepub.com/page/policies/text-and-data-mining-license","page":"46-50","source":"DOI.org (Crossref)","title":"Interpretation of the Unimaginable: The U.S. Holocaust Memorial Museum, Washington, D.C., and “Dark Tourism”","title-short":"Interpretation of the Unimaginable","volume":"38","author":[{"family":"Lennon","given":"J. John"},{"family":"Foley","given":"Malcolm"}],"issued":{"date-parts":[["1999",8]]}},"label":"page"},{"id":2349,"uris":["http://zotero.org/users/18846669/items/ZIBRKZQY"],"itemData":{"id":2349,"type":"article-journal","abstract":"This paper reviews academic research into dark tourism and thanatourism over the 1996–2016 period. The aims of this paper are threefold. First, it reviews the evolution of the concepts of dark tourism and thanatourism, highlighting similarities and differences between them. Second it evaluates progress in 6 key themes and debates. These are: issues of the definition and scope of the concepts; ethical issues associated with such forms of tourism; the political and ideological dimensions of dark tourism and thanatourism; the nature of demand for places of death and suffering; the management of such places; and the methods of research used for investigating such tourism. Third, research gaps and issues that demand fuller scrutiny are identified. The paper argues that two decades of research have not convincingly demonstrated that dark tourism and thanatourism are distinct forms of tourism, and in many ways they appear to be little different from heritage tourism.","container-title":"Tourism Management","DOI":"10.1016/j.tourman.2017.01.011","ISSN":"0261-5177","journalAbbreviation":"Tourism Management","page":"275-301","source":"ScienceDirect","title":"Progress in dark tourism and thanatourism research: An uneasy relationship with heritage tourism","title-short":"Progress in dark tourism and thanatourism research","volume":"61","author":[{"family":"Light","given":"Duncan"}],"issued":{"date-parts":[["2017",8,1]]}},"label":"page"}],"schema":"https://github.com/citation-style-language/schema/raw/master/csl-citation.json"} </w:instrText>
      </w:r>
      <w:r w:rsidR="007372C9" w:rsidRPr="00B042D7">
        <w:rPr>
          <w:rFonts w:ascii="Times New Roman" w:eastAsia="Times New Roman" w:hAnsi="Times New Roman" w:cs="Times New Roman"/>
          <w:kern w:val="0"/>
          <w:sz w:val="26"/>
          <w:szCs w:val="26"/>
          <w:lang w:eastAsia="en-US"/>
          <w14:ligatures w14:val="none"/>
        </w:rPr>
        <w:fldChar w:fldCharType="separate"/>
      </w:r>
      <w:r w:rsidR="007372C9" w:rsidRPr="00B042D7">
        <w:rPr>
          <w:rFonts w:ascii="Times New Roman" w:hAnsi="Times New Roman" w:cs="Times New Roman"/>
          <w:sz w:val="26"/>
          <w:szCs w:val="26"/>
        </w:rPr>
        <w:t>(J. Lennon, 2017; Light, 2017)</w:t>
      </w:r>
      <w:r w:rsidR="007372C9" w:rsidRPr="00B042D7">
        <w:rPr>
          <w:rFonts w:ascii="Times New Roman" w:eastAsia="Times New Roman" w:hAnsi="Times New Roman" w:cs="Times New Roman"/>
          <w:kern w:val="0"/>
          <w:sz w:val="26"/>
          <w:szCs w:val="26"/>
          <w:lang w:eastAsia="en-US"/>
          <w14:ligatures w14:val="none"/>
        </w:rPr>
        <w:fldChar w:fldCharType="end"/>
      </w:r>
      <w:r w:rsidR="00810E0E" w:rsidRPr="00B042D7">
        <w:rPr>
          <w:rFonts w:ascii="Times New Roman" w:eastAsia="Times New Roman" w:hAnsi="Times New Roman" w:cs="Times New Roman"/>
          <w:kern w:val="0"/>
          <w:sz w:val="26"/>
          <w:szCs w:val="26"/>
          <w:lang w:eastAsia="en-US"/>
          <w14:ligatures w14:val="none"/>
        </w:rPr>
        <w:t>.</w:t>
      </w:r>
    </w:p>
    <w:p w14:paraId="0F7BF9AF" w14:textId="738C623F" w:rsidR="00B73730" w:rsidRPr="00B042D7" w:rsidRDefault="0036159C" w:rsidP="007B1564">
      <w:pPr>
        <w:widowControl w:val="0"/>
        <w:autoSpaceDE w:val="0"/>
        <w:autoSpaceDN w:val="0"/>
        <w:spacing w:after="0" w:line="372"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Ký</w:t>
      </w:r>
      <w:r w:rsidR="00C119E3" w:rsidRPr="00B042D7">
        <w:rPr>
          <w:rFonts w:ascii="Times New Roman" w:eastAsia="Times New Roman" w:hAnsi="Times New Roman" w:cs="Times New Roman"/>
          <w:i/>
          <w:iCs/>
          <w:kern w:val="0"/>
          <w:sz w:val="26"/>
          <w:szCs w:val="26"/>
          <w:lang w:eastAsia="en-US"/>
          <w14:ligatures w14:val="none"/>
        </w:rPr>
        <w:t xml:space="preserve"> ức đóng vai trò quan trọng hơn là </w:t>
      </w:r>
      <w:r w:rsidR="00C56F25" w:rsidRPr="00B042D7">
        <w:rPr>
          <w:rFonts w:ascii="Times New Roman" w:eastAsia="Times New Roman" w:hAnsi="Times New Roman" w:cs="Times New Roman"/>
          <w:i/>
          <w:iCs/>
          <w:kern w:val="0"/>
          <w:sz w:val="26"/>
          <w:szCs w:val="26"/>
          <w:lang w:eastAsia="en-US"/>
          <w14:ligatures w14:val="none"/>
        </w:rPr>
        <w:t xml:space="preserve">các </w:t>
      </w:r>
      <w:r w:rsidR="00C119E3" w:rsidRPr="00B042D7">
        <w:rPr>
          <w:rFonts w:ascii="Times New Roman" w:eastAsia="Times New Roman" w:hAnsi="Times New Roman" w:cs="Times New Roman"/>
          <w:i/>
          <w:iCs/>
          <w:kern w:val="0"/>
          <w:sz w:val="26"/>
          <w:szCs w:val="26"/>
          <w:lang w:eastAsia="en-US"/>
          <w14:ligatures w14:val="none"/>
        </w:rPr>
        <w:t>hiện vật</w:t>
      </w:r>
      <w:r w:rsidR="00C56F25" w:rsidRPr="00B042D7">
        <w:rPr>
          <w:rFonts w:ascii="Times New Roman" w:eastAsia="Times New Roman" w:hAnsi="Times New Roman" w:cs="Times New Roman"/>
          <w:i/>
          <w:iCs/>
          <w:kern w:val="0"/>
          <w:sz w:val="26"/>
          <w:szCs w:val="26"/>
          <w:lang w:eastAsia="en-US"/>
          <w14:ligatures w14:val="none"/>
        </w:rPr>
        <w:t xml:space="preserve"> được trưng bày:</w:t>
      </w:r>
      <w:r w:rsidR="00C119E3" w:rsidRPr="00B042D7">
        <w:rPr>
          <w:rFonts w:ascii="Times New Roman" w:eastAsia="Times New Roman" w:hAnsi="Times New Roman" w:cs="Times New Roman"/>
          <w:kern w:val="0"/>
          <w:sz w:val="26"/>
          <w:szCs w:val="26"/>
          <w:lang w:eastAsia="en-US"/>
          <w14:ligatures w14:val="none"/>
        </w:rPr>
        <w:t xml:space="preserve"> Hệ thống di sản </w:t>
      </w:r>
      <w:r w:rsidR="006D6E4D" w:rsidRPr="00B042D7">
        <w:rPr>
          <w:rFonts w:ascii="Times New Roman" w:eastAsia="Times New Roman" w:hAnsi="Times New Roman" w:cs="Times New Roman"/>
          <w:kern w:val="0"/>
          <w:sz w:val="26"/>
          <w:szCs w:val="26"/>
          <w:lang w:eastAsia="en-US"/>
          <w14:ligatures w14:val="none"/>
        </w:rPr>
        <w:t>dark tourism</w:t>
      </w:r>
      <w:r w:rsidR="00C119E3" w:rsidRPr="00B042D7">
        <w:rPr>
          <w:rFonts w:ascii="Times New Roman" w:eastAsia="Times New Roman" w:hAnsi="Times New Roman" w:cs="Times New Roman"/>
          <w:kern w:val="0"/>
          <w:sz w:val="26"/>
          <w:szCs w:val="26"/>
          <w:lang w:eastAsia="en-US"/>
          <w14:ligatures w14:val="none"/>
        </w:rPr>
        <w:t xml:space="preserve"> được xây dựng dựa trên ký ức và ý nghĩa hơn là chỉ dựa vào các sự thật lịch sử hay </w:t>
      </w:r>
      <w:r w:rsidR="006D6E4D" w:rsidRPr="00B042D7">
        <w:rPr>
          <w:rFonts w:ascii="Times New Roman" w:eastAsia="Times New Roman" w:hAnsi="Times New Roman" w:cs="Times New Roman"/>
          <w:kern w:val="0"/>
          <w:sz w:val="26"/>
          <w:szCs w:val="26"/>
          <w:lang w:eastAsia="en-US"/>
          <w14:ligatures w14:val="none"/>
        </w:rPr>
        <w:t>hiện</w:t>
      </w:r>
      <w:r w:rsidR="00C119E3" w:rsidRPr="00B042D7">
        <w:rPr>
          <w:rFonts w:ascii="Times New Roman" w:eastAsia="Times New Roman" w:hAnsi="Times New Roman" w:cs="Times New Roman"/>
          <w:kern w:val="0"/>
          <w:sz w:val="26"/>
          <w:szCs w:val="26"/>
          <w:lang w:eastAsia="en-US"/>
          <w14:ligatures w14:val="none"/>
        </w:rPr>
        <w:t xml:space="preserve"> vật thuần túy. Chúng là những không gian được thương lượng, xây dựng và</w:t>
      </w:r>
      <w:r w:rsidR="009A72F6" w:rsidRPr="00B042D7">
        <w:rPr>
          <w:rFonts w:ascii="Times New Roman" w:eastAsia="Times New Roman" w:hAnsi="Times New Roman" w:cs="Times New Roman"/>
          <w:kern w:val="0"/>
          <w:sz w:val="26"/>
          <w:szCs w:val="26"/>
          <w:lang w:eastAsia="en-US"/>
          <w14:ligatures w14:val="none"/>
        </w:rPr>
        <w:t xml:space="preserve"> được</w:t>
      </w:r>
      <w:r w:rsidR="00C119E3" w:rsidRPr="00B042D7">
        <w:rPr>
          <w:rFonts w:ascii="Times New Roman" w:eastAsia="Times New Roman" w:hAnsi="Times New Roman" w:cs="Times New Roman"/>
          <w:kern w:val="0"/>
          <w:sz w:val="26"/>
          <w:szCs w:val="26"/>
          <w:lang w:eastAsia="en-US"/>
          <w14:ligatures w14:val="none"/>
        </w:rPr>
        <w:t xml:space="preserve"> tái cấu trúc liên tục để trở thành những địa điểm có </w:t>
      </w:r>
      <w:r w:rsidR="00810E0E" w:rsidRPr="00B042D7">
        <w:rPr>
          <w:rFonts w:ascii="Times New Roman" w:eastAsia="Times New Roman" w:hAnsi="Times New Roman" w:cs="Times New Roman"/>
          <w:kern w:val="0"/>
          <w:sz w:val="26"/>
          <w:szCs w:val="26"/>
          <w:lang w:eastAsia="en-US"/>
          <w14:ligatures w14:val="none"/>
        </w:rPr>
        <w:t>giá trị và hàm ý</w:t>
      </w:r>
      <w:r w:rsidR="009A72F6" w:rsidRPr="00B042D7">
        <w:rPr>
          <w:rFonts w:ascii="Times New Roman" w:eastAsia="Times New Roman" w:hAnsi="Times New Roman" w:cs="Times New Roman"/>
          <w:kern w:val="0"/>
          <w:sz w:val="26"/>
          <w:szCs w:val="26"/>
          <w:lang w:eastAsia="en-US"/>
          <w14:ligatures w14:val="none"/>
        </w:rPr>
        <w:t>. Bản sắc của một điểm di sản dark tourism có thể thay đổi tùy thuộc vào sự chuyển dịch của văn hóa và chính trị</w:t>
      </w:r>
      <w:r w:rsidR="006D6E4D" w:rsidRPr="00B042D7">
        <w:rPr>
          <w:rFonts w:ascii="Times New Roman" w:eastAsia="Times New Roman" w:hAnsi="Times New Roman" w:cs="Times New Roman"/>
          <w:kern w:val="0"/>
          <w:sz w:val="26"/>
          <w:szCs w:val="26"/>
          <w:lang w:eastAsia="en-US"/>
          <w14:ligatures w14:val="none"/>
        </w:rPr>
        <w:t xml:space="preserve"> </w:t>
      </w:r>
      <w:r w:rsidR="00810E0E"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{"citationID":"Y3Z25jXQ","properties":{"formattedCitation":"(Roberts &amp; Stone, 2014a)","plainCitation":"(Roberts &amp; Stone, 2014a)","dontUpdate":true,"noteIndex":0},"citationItems":[{"id":2297,"uris":["http://zotero.org/users/18846669/items/D6VJ3F29"],"itemData":{"id":2297,"type":"book","publisher":"Newcastle University","title":"Displaced Heritage: Responses to disaster, trauma and loss","author":[{"family":"Roberts","given":"C."},{"family":"Stone","given":"P."}],"issued":{"date-parts":[["2014"]]}}}],"schema":"https://github.com/citation-style-language/schema/raw/master/csl-citation.json"} </w:instrText>
      </w:r>
      <w:r w:rsidR="00810E0E" w:rsidRPr="00B042D7">
        <w:rPr>
          <w:rFonts w:ascii="Times New Roman" w:eastAsia="Times New Roman" w:hAnsi="Times New Roman" w:cs="Times New Roman"/>
          <w:kern w:val="0"/>
          <w:sz w:val="26"/>
          <w:szCs w:val="26"/>
          <w:lang w:eastAsia="en-US"/>
          <w14:ligatures w14:val="none"/>
        </w:rPr>
        <w:fldChar w:fldCharType="separate"/>
      </w:r>
      <w:r w:rsidR="00810E0E" w:rsidRPr="00B042D7">
        <w:rPr>
          <w:rFonts w:ascii="Times New Roman" w:hAnsi="Times New Roman" w:cs="Times New Roman"/>
          <w:sz w:val="26"/>
          <w:szCs w:val="26"/>
        </w:rPr>
        <w:t>(Roberts &amp; Stone, 2014)</w:t>
      </w:r>
      <w:r w:rsidR="00810E0E" w:rsidRPr="00B042D7">
        <w:rPr>
          <w:rFonts w:ascii="Times New Roman" w:eastAsia="Times New Roman" w:hAnsi="Times New Roman" w:cs="Times New Roman"/>
          <w:kern w:val="0"/>
          <w:sz w:val="26"/>
          <w:szCs w:val="26"/>
          <w:lang w:eastAsia="en-US"/>
          <w14:ligatures w14:val="none"/>
        </w:rPr>
        <w:fldChar w:fldCharType="end"/>
      </w:r>
      <w:r w:rsidR="00810E0E" w:rsidRPr="00B042D7">
        <w:rPr>
          <w:rFonts w:ascii="Times New Roman" w:eastAsia="Times New Roman" w:hAnsi="Times New Roman" w:cs="Times New Roman"/>
          <w:kern w:val="0"/>
          <w:sz w:val="26"/>
          <w:szCs w:val="26"/>
          <w:lang w:eastAsia="en-US"/>
          <w14:ligatures w14:val="none"/>
        </w:rPr>
        <w:t>.</w:t>
      </w:r>
    </w:p>
    <w:p w14:paraId="31ACD544" w14:textId="216FEA35" w:rsidR="00B8233B" w:rsidRPr="00B042D7" w:rsidRDefault="00B8233B" w:rsidP="007B1564">
      <w:pPr>
        <w:widowControl w:val="0"/>
        <w:autoSpaceDE w:val="0"/>
        <w:autoSpaceDN w:val="0"/>
        <w:spacing w:after="0" w:line="372"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Tóm lại, ý nghĩa và giá trị của di sản không cố định mà mang tính thời điểm, thay đổi theo bối cảnh văn hóa - xã hội và chính trị. Chính tính động này khiến di sản liên tục trở thành đối tượng tranh luận và tái thương lượng, trong đó các vấn đề như quyền sở hữu, tính xác thực và tiếng nói đại diện luôn giữ vai trò trung tâm </w:t>
      </w:r>
      <w:r w:rsidR="00294634"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{"citationID":"q5AI6qPV","properties":{"unsorted":false,"formattedCitation":"(Soko\\uc0\\u322{}owicz &amp; Przygodzki, 2020)","plainCitation":"(Sokołowicz &amp; Przygodzki, 2020)","noteIndex":0},"citationItems":[{"id":16,"uris":["http://zotero.org/users/18846669/items/I5RRXHXI"],"itemData":{"id":16,"type":"article-journal","abstract":"Modernist architecture of the 20th century, including especially objects classified as monuments, has more and more proponents and epigones. Many members of society still do not treat them as a valuable part of the cultural and social heritage, particularly when modernist architecture is underinvested or derelict. For others, the architecture of this kind is an essential element of urban identity and image in many parts of the world. Thus, it is worth identifying the actual value of modernist 20th-century architecture, especially in Poland and other Central and Eastern European countries, where such objects entail connotation with the communist past. We believe this value is changing from the perspective of today's and future generations. However, identifying such a value, specifically in its economic and monetary dimension, is still a challenge. It requires an analytical and scientific dialogue. Hence, we suggest discussing an appropriate approach to estimate the ambiguous value of modernist heritage. Based on a review of existing classifications of heritage value, as well as valuation methods, we propose a three-stage valuation procedure to capture the value of the 20th Century Post-Socialist Train Stations in Warsaw.","container-title":"Cities","DOI":"10.1016/j.cities.2020.102786","ISSN":"02642751","journalAbbreviation":"Cities","language":"en","page":"102786","source":"DOI.org (Crossref)","title":"The value of ambiguous architecture in cities. The concept of a valuation method of 20th century post-socialist train stations","volume":"104","author":[{"family":"Sokołowicz","given":"Mariusz E."},{"family":"Przygodzki","given":"Zbigniew"}],"issued":{"date-parts":[["2020",9]]}}}],"schema":"https://github.com/citation-style-language/schema/raw/master/csl-citation.json"} </w:instrText>
      </w:r>
      <w:r w:rsidR="00294634" w:rsidRPr="00B042D7">
        <w:rPr>
          <w:rFonts w:ascii="Times New Roman" w:eastAsia="Times New Roman" w:hAnsi="Times New Roman" w:cs="Times New Roman"/>
          <w:kern w:val="0"/>
          <w:sz w:val="26"/>
          <w:szCs w:val="26"/>
          <w:lang w:eastAsia="en-US"/>
          <w14:ligatures w14:val="none"/>
        </w:rPr>
        <w:fldChar w:fldCharType="separate"/>
      </w:r>
      <w:r w:rsidR="00294634" w:rsidRPr="00B042D7">
        <w:rPr>
          <w:rFonts w:ascii="Times New Roman" w:hAnsi="Times New Roman" w:cs="Times New Roman"/>
          <w:kern w:val="0"/>
          <w:sz w:val="26"/>
          <w:szCs w:val="26"/>
        </w:rPr>
        <w:t>(Sokołowicz &amp; Przygodzki, 2020)</w:t>
      </w:r>
      <w:r w:rsidR="00294634" w:rsidRPr="00B042D7">
        <w:rPr>
          <w:rFonts w:ascii="Times New Roman" w:eastAsia="Times New Roman" w:hAnsi="Times New Roman" w:cs="Times New Roman"/>
          <w:kern w:val="0"/>
          <w:sz w:val="26"/>
          <w:szCs w:val="26"/>
          <w:lang w:eastAsia="en-US"/>
          <w14:ligatures w14:val="none"/>
        </w:rPr>
        <w:fldChar w:fldCharType="end"/>
      </w:r>
      <w:r w:rsidR="00294634" w:rsidRPr="00B042D7">
        <w:rPr>
          <w:rFonts w:ascii="Times New Roman" w:eastAsia="Times New Roman" w:hAnsi="Times New Roman" w:cs="Times New Roman"/>
          <w:kern w:val="0"/>
          <w:sz w:val="26"/>
          <w:szCs w:val="26"/>
          <w:lang w:eastAsia="en-US"/>
          <w14:ligatures w14:val="none"/>
        </w:rPr>
        <w:t>.</w:t>
      </w:r>
    </w:p>
    <w:p w14:paraId="48C7A940" w14:textId="3A0DB43D" w:rsidR="00C379AA" w:rsidRPr="00B042D7" w:rsidRDefault="00FA62F1" w:rsidP="00B82E96">
      <w:pPr>
        <w:pStyle w:val="Heading3"/>
        <w:rPr>
          <w:color w:val="auto"/>
        </w:rPr>
      </w:pPr>
      <w:bookmarkStart w:id="46" w:name="_Toc243490530"/>
      <w:r w:rsidRPr="00B042D7">
        <w:rPr>
          <w:color w:val="auto"/>
        </w:rPr>
        <w:t>2.</w:t>
      </w:r>
      <w:r w:rsidR="009A6611" w:rsidRPr="00B042D7">
        <w:rPr>
          <w:color w:val="auto"/>
        </w:rPr>
        <w:t>4</w:t>
      </w:r>
      <w:r w:rsidRPr="00B042D7">
        <w:rPr>
          <w:color w:val="auto"/>
        </w:rPr>
        <w:t xml:space="preserve">.4. </w:t>
      </w:r>
      <w:r w:rsidR="00C379AA" w:rsidRPr="00B042D7">
        <w:rPr>
          <w:color w:val="auto"/>
        </w:rPr>
        <w:t xml:space="preserve">Khái niệm </w:t>
      </w:r>
      <w:r w:rsidR="000379DF" w:rsidRPr="00B042D7">
        <w:rPr>
          <w:color w:val="auto"/>
        </w:rPr>
        <w:t>storytelling</w:t>
      </w:r>
      <w:bookmarkEnd w:id="46"/>
    </w:p>
    <w:p w14:paraId="0650F182" w14:textId="7F3AFFED" w:rsidR="008B7A8D" w:rsidRPr="00B042D7" w:rsidRDefault="008B7A8D" w:rsidP="007B1564">
      <w:pPr>
        <w:widowControl w:val="0"/>
        <w:autoSpaceDE w:val="0"/>
        <w:autoSpaceDN w:val="0"/>
        <w:spacing w:after="0" w:line="372" w:lineRule="auto"/>
        <w:ind w:firstLine="720"/>
        <w:jc w:val="both"/>
        <w:rPr>
          <w:rFonts w:ascii="Times New Roman" w:eastAsia="Times New Roman" w:hAnsi="Times New Roman" w:cs="Times New Roman"/>
          <w:spacing w:val="-2"/>
          <w:kern w:val="0"/>
          <w:sz w:val="26"/>
          <w:szCs w:val="26"/>
          <w:lang w:eastAsia="en-US"/>
          <w14:ligatures w14:val="none"/>
        </w:rPr>
      </w:pPr>
      <w:r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{"citationID":"qrb7tw56","properties":{"formattedCitation":"(Gottschall, 2012)","plainCitation":"(Gottschall, 2012)","dontUpdate":true,"noteIndex":0},"citationItems":[{"id":2294,"uris":["http://zotero.org/users/18846669/items/MIS8JATH"],"itemData":{"id":2294,"type":"book","publisher":"Houghton Mifflin Harcourt Publishing Company","title":"The storytelling animal: How stories make us human","author":[{"family":"Gottschall","given":"Jonathan"}],"issued":{"date-parts":[["2012"]]}}}],"schema":"https://github.com/citation-style-language/schema/raw/master/csl-citation.json"} </w:instrText>
      </w:r>
      <w:r w:rsidRPr="00B042D7">
        <w:rPr>
          <w:rFonts w:ascii="Times New Roman" w:eastAsia="Times New Roman" w:hAnsi="Times New Roman" w:cs="Times New Roman"/>
          <w:spacing w:val="-2"/>
          <w:kern w:val="0"/>
          <w:sz w:val="26"/>
          <w:szCs w:val="26"/>
          <w:lang w:eastAsia="en-US"/>
          <w14:ligatures w14:val="none"/>
        </w:rPr>
        <w:fldChar w:fldCharType="separate"/>
      </w:r>
      <w:r w:rsidRPr="00B042D7">
        <w:rPr>
          <w:rFonts w:ascii="Times New Roman" w:hAnsi="Times New Roman" w:cs="Times New Roman"/>
          <w:spacing w:val="-2"/>
          <w:sz w:val="26"/>
          <w:szCs w:val="26"/>
        </w:rPr>
        <w:t xml:space="preserve">Gottschall (2012) </w:t>
      </w:r>
      <w:r w:rsidRPr="00B042D7">
        <w:rPr>
          <w:rFonts w:ascii="Times New Roman" w:eastAsia="Times New Roman" w:hAnsi="Times New Roman" w:cs="Times New Roman"/>
          <w:spacing w:val="-2"/>
          <w:kern w:val="0"/>
          <w:sz w:val="26"/>
          <w:szCs w:val="26"/>
          <w:lang w:eastAsia="en-US"/>
          <w14:ligatures w14:val="none"/>
        </w:rPr>
        <w:fldChar w:fldCharType="end"/>
      </w:r>
      <w:r w:rsidRPr="00B042D7">
        <w:rPr>
          <w:rFonts w:ascii="Times New Roman" w:eastAsia="Times New Roman" w:hAnsi="Times New Roman" w:cs="Times New Roman"/>
          <w:spacing w:val="-2"/>
          <w:kern w:val="0"/>
          <w:sz w:val="26"/>
          <w:szCs w:val="26"/>
          <w:lang w:eastAsia="en-US"/>
          <w14:ligatures w14:val="none"/>
        </w:rPr>
        <w:t xml:space="preserve">nhận định rằng, con người được “thấm đẫm câu chuyện đến tận xương tủy”. Điều này có ý nghĩa rằng, chúng ta không chỉ đơn thuần là kể hay nghe chuyện, mà thực sự sống trong những câu chuyện, tư duy bằng chuyện, và ngay </w:t>
      </w:r>
      <w:r w:rsidRPr="00B042D7">
        <w:rPr>
          <w:rFonts w:ascii="Times New Roman" w:eastAsia="Times New Roman" w:hAnsi="Times New Roman" w:cs="Times New Roman"/>
          <w:spacing w:val="-2"/>
          <w:kern w:val="0"/>
          <w:sz w:val="26"/>
          <w:szCs w:val="26"/>
          <w:lang w:eastAsia="en-US"/>
          <w14:ligatures w14:val="none"/>
        </w:rPr>
        <w:lastRenderedPageBreak/>
        <w:t xml:space="preserve">cả bản thân chúng ta cũng được tạo thành từ những câu chuyện về gia đình, dân tộc... </w:t>
      </w:r>
    </w:p>
    <w:p w14:paraId="6A4DC8D0" w14:textId="6CB4591E" w:rsidR="008B7A8D" w:rsidRPr="00B042D7" w:rsidRDefault="008B7A8D" w:rsidP="007B1564">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“Mọi câu chuyện đều là một hình thức giao tiếp nhằm biểu đạt mã kịch tính</w:t>
      </w:r>
      <w:r w:rsidR="000379DF" w:rsidRPr="00B042D7">
        <w:rPr>
          <w:rFonts w:ascii="Times New Roman" w:eastAsia="Times New Roman" w:hAnsi="Times New Roman" w:cs="Times New Roman"/>
          <w:kern w:val="0"/>
          <w:sz w:val="26"/>
          <w:szCs w:val="26"/>
          <w:lang w:eastAsia="en-US"/>
          <w14:ligatures w14:val="none"/>
        </w:rPr>
        <w:t>”.</w:t>
      </w:r>
      <w:r w:rsidR="000379DF" w:rsidRPr="00B042D7">
        <w:rPr>
          <w:rFonts w:ascii="Times New Roman" w:hAnsi="Times New Roman" w:cs="Times New Roman"/>
          <w:sz w:val="26"/>
          <w:szCs w:val="26"/>
        </w:rPr>
        <w:t xml:space="preserve"> </w:t>
      </w:r>
      <w:r w:rsidR="000379DF" w:rsidRPr="00B042D7">
        <w:rPr>
          <w:rFonts w:ascii="Times New Roman" w:eastAsia="Times New Roman" w:hAnsi="Times New Roman" w:cs="Times New Roman"/>
          <w:kern w:val="0"/>
          <w:sz w:val="26"/>
          <w:szCs w:val="26"/>
          <w:lang w:eastAsia="en-US"/>
          <w14:ligatures w14:val="none"/>
        </w:rPr>
        <w:t xml:space="preserve">Mã kịch tính biểu đạt ý niệm rằng con người có thể trở thành một phiên bản tốt hơn của chính mình, cả về mặt tâm lý lẫn đạo đức. </w:t>
      </w:r>
      <w:r w:rsidRPr="00B042D7">
        <w:rPr>
          <w:rFonts w:ascii="Times New Roman" w:eastAsia="Times New Roman" w:hAnsi="Times New Roman" w:cs="Times New Roman"/>
          <w:kern w:val="0"/>
          <w:sz w:val="26"/>
          <w:szCs w:val="26"/>
          <w:lang w:eastAsia="en-US"/>
          <w14:ligatures w14:val="none"/>
        </w:rPr>
        <w:t xml:space="preserve">Trọng tâm của nó là khoảnh khắc biến đổi, một thời điểm tác động, khi một con người phá vỡ những thói quen, điểm yếu và bóng ma của quá khứ để chuyển hóa thành một bản thể phong phú và trọn vẹn hơn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{"citationID":"8uWL4OId","properties":{"formattedCitation":"(Truby, 2008)","plainCitation":"(Truby, 2008)","noteIndex":0},"citationItems":[{"id":2288,"uris":["http://zotero.org/users/18846669/items/8CVLT7ZF"],"itemData":{"id":2288,"type":"book","edition":"1st edition","publisher":"Farrar, Straus and Giroux","title":"The anatomy of story: 22 steps to becoming a master storyller","author":[{"family":"Truby","given":"John"}],"issued":{"date-parts":[["2008"]]}}}],"schema":"https://github.com/citation-style-language/schema/raw/master/csl-citation.json"}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(Truby, 2008)</w:t>
      </w:r>
      <w:r w:rsidRPr="00B042D7">
        <w:rPr>
          <w:rFonts w:ascii="Times New Roman" w:eastAsia="Times New Roman" w:hAnsi="Times New Roman" w:cs="Times New Roman"/>
          <w:kern w:val="0"/>
          <w:sz w:val="26"/>
          <w:szCs w:val="26"/>
          <w:lang w:eastAsia="en-US"/>
          <w14:ligatures w14:val="none"/>
        </w:rPr>
        <w:fldChar w:fldCharType="end"/>
      </w:r>
      <w:r w:rsidR="00332D07" w:rsidRPr="00B042D7">
        <w:rPr>
          <w:rFonts w:ascii="Times New Roman" w:eastAsia="Times New Roman" w:hAnsi="Times New Roman" w:cs="Times New Roman"/>
          <w:kern w:val="0"/>
          <w:sz w:val="26"/>
          <w:szCs w:val="26"/>
          <w:lang w:eastAsia="en-US"/>
          <w14:ligatures w14:val="none"/>
        </w:rPr>
        <w:t>.</w:t>
      </w:r>
    </w:p>
    <w:p w14:paraId="451DC36E" w14:textId="2ECC88DC" w:rsidR="008B7A8D" w:rsidRPr="00B042D7" w:rsidRDefault="00D5083B"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ab/>
      </w:r>
      <w:r w:rsidR="008B7A8D"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{"citationID":"bwDfixZK","properties":{"formattedCitation":"(Woodside &amp; Megehee, 2010)","plainCitation":"(Woodside &amp; Megehee, 2010)","dontUpdate":true,"noteIndex":0},"citationItems":[{"id":2292,"uris":["http://zotero.org/users/18846669/items/ZLLH8THL"],"itemData":{"id":2292,"type":"article-journal","abstract":"Abstract\n            This paper advances (i) propositions of consumer behaviour theory in tourism via storytelling theory and (ii) skills in decoding elements and subtle details that appear in ‘good stories’ versus not‐so‐good stories within travel contexts. The present paper presents a set of iconic story symbols for use in decoding stories and shows how to use these tools for decoding tourism‐related narratives. Practice using these visual iconic symbols in decoding stories achieves effective storytelling learning via cognitive sculpting; that is, learning improves from moving and arranging (sculpting) potentially three‐dimensional story or electronically movable icons while talking or writing narratives. Copyright © 2009 John Wiley &amp; Sons, Ltd.","container-title":"International Journal of Tourism Research","DOI":"10.1002/jtr.762","ISSN":"1099-2340, 1522-1970","issue":"5","journalAbbreviation":"Journal of Tourism Research","language":"en","license":"http://onlinelibrary.wiley.com/termsAndConditions#vor","page":"418-431","source":"DOI.org (Crossref)","title":"Advancing consumer behaviour theory in tourism via visual narrative art","volume":"12","author":[{"family":"Woodside","given":"Arch G."},{"family":"Megehee","given":"Carol M."}],"issued":{"date-parts":[["2010",9]]}}}],"schema":"https://github.com/citation-style-language/schema/raw/master/csl-citation.json"} </w:instrText>
      </w:r>
      <w:r w:rsidR="008B7A8D" w:rsidRPr="00B042D7">
        <w:rPr>
          <w:rFonts w:ascii="Times New Roman" w:eastAsia="Times New Roman" w:hAnsi="Times New Roman" w:cs="Times New Roman"/>
          <w:kern w:val="0"/>
          <w:sz w:val="26"/>
          <w:szCs w:val="26"/>
          <w:lang w:eastAsia="en-US"/>
          <w14:ligatures w14:val="none"/>
        </w:rPr>
        <w:fldChar w:fldCharType="separate"/>
      </w:r>
      <w:r w:rsidR="008B7A8D" w:rsidRPr="00B042D7">
        <w:rPr>
          <w:rFonts w:ascii="Times New Roman" w:hAnsi="Times New Roman" w:cs="Times New Roman"/>
          <w:sz w:val="26"/>
          <w:szCs w:val="26"/>
        </w:rPr>
        <w:t>Woodside &amp; Megehee (2010</w:t>
      </w:r>
      <w:r w:rsidR="008B7A8D" w:rsidRPr="00B042D7">
        <w:rPr>
          <w:rFonts w:ascii="Times New Roman" w:eastAsia="Times New Roman" w:hAnsi="Times New Roman" w:cs="Times New Roman"/>
          <w:kern w:val="0"/>
          <w:sz w:val="26"/>
          <w:szCs w:val="26"/>
          <w:lang w:eastAsia="en-US"/>
          <w14:ligatures w14:val="none"/>
        </w:rPr>
        <w:fldChar w:fldCharType="end"/>
      </w:r>
      <w:r w:rsidR="008B7A8D" w:rsidRPr="00B042D7">
        <w:rPr>
          <w:rFonts w:ascii="Times New Roman" w:eastAsia="Times New Roman" w:hAnsi="Times New Roman" w:cs="Times New Roman"/>
          <w:kern w:val="0"/>
          <w:sz w:val="26"/>
          <w:szCs w:val="26"/>
          <w:lang w:eastAsia="en-US"/>
          <w14:ligatures w14:val="none"/>
        </w:rPr>
        <w:t>)</w:t>
      </w:r>
      <w:r w:rsidR="00F13D99" w:rsidRPr="00B042D7">
        <w:rPr>
          <w:rFonts w:ascii="Times New Roman" w:hAnsi="Times New Roman" w:cs="Times New Roman"/>
          <w:sz w:val="26"/>
          <w:szCs w:val="26"/>
        </w:rPr>
        <w:t xml:space="preserve"> cũng </w:t>
      </w:r>
      <w:r w:rsidR="008B7A8D" w:rsidRPr="00B042D7">
        <w:rPr>
          <w:rFonts w:ascii="Times New Roman" w:eastAsia="Times New Roman" w:hAnsi="Times New Roman" w:cs="Times New Roman"/>
          <w:kern w:val="0"/>
          <w:sz w:val="26"/>
          <w:szCs w:val="26"/>
          <w:lang w:eastAsia="en-US"/>
          <w14:ligatures w14:val="none"/>
        </w:rPr>
        <w:t>đưa ra năm đặc tính của một câu chuyện</w:t>
      </w:r>
      <w:r w:rsidR="003C33B9" w:rsidRPr="00B042D7">
        <w:rPr>
          <w:rFonts w:ascii="Times New Roman" w:eastAsia="Times New Roman" w:hAnsi="Times New Roman" w:cs="Times New Roman"/>
          <w:kern w:val="0"/>
          <w:sz w:val="26"/>
          <w:szCs w:val="26"/>
          <w:lang w:eastAsia="en-US"/>
          <w14:ligatures w14:val="none"/>
        </w:rPr>
        <w:t xml:space="preserve"> như sau:</w:t>
      </w:r>
    </w:p>
    <w:p w14:paraId="21DF3412" w14:textId="77777777" w:rsidR="008B7A8D" w:rsidRPr="00B042D7" w:rsidRDefault="008B7A8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Thứ nhất:</w:t>
      </w:r>
      <w:r w:rsidRPr="00B042D7">
        <w:rPr>
          <w:rFonts w:ascii="Times New Roman" w:eastAsia="Times New Roman" w:hAnsi="Times New Roman" w:cs="Times New Roman"/>
          <w:kern w:val="0"/>
          <w:sz w:val="26"/>
          <w:szCs w:val="26"/>
          <w:lang w:eastAsia="en-US"/>
          <w14:ligatures w14:val="none"/>
        </w:rPr>
        <w:t xml:space="preserve"> điểm chạm cảm xúc. Những điểm chạm này có thể là: địa điểm, những quyết định, hành động, thái độ, những tình huống khó khăn hay sự kết thúc.</w:t>
      </w:r>
    </w:p>
    <w:p w14:paraId="0ADD599A" w14:textId="72CF282A" w:rsidR="008B7A8D" w:rsidRPr="00B042D7" w:rsidRDefault="008B7A8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Thứ hai:</w:t>
      </w:r>
      <w:r w:rsidRPr="00B042D7">
        <w:rPr>
          <w:rFonts w:ascii="Times New Roman" w:eastAsia="Times New Roman" w:hAnsi="Times New Roman" w:cs="Times New Roman"/>
          <w:kern w:val="0"/>
          <w:sz w:val="26"/>
          <w:szCs w:val="26"/>
          <w:lang w:eastAsia="en-US"/>
          <w14:ligatures w14:val="none"/>
        </w:rPr>
        <w:t xml:space="preserve"> câu chuyện cá nhân, được cho là có tính xác thực và hấp dẫn cao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{"citationID":"ROEVEz4R","properties":{"formattedCitation":"(Polletta et al., 2011)","plainCitation":"(Polletta et al., 2011)","dontUpdate":true,"noteIndex":0},"citationItems":[{"id":2291,"uris":["http://zotero.org/users/18846669/items/IT2NJXHY"],"itemData":{"id":2291,"type":"article-journal","abstract":"In contrast to the antistructuralist and antipositivist agenda that has animated the “narrative turn” in the social sciences since the 1980s, a more uniquely sociological approach has studied stories in the interactional, institutional, and political contexts of their telling. Scholars working in this vein have seen narrative as powerful, but as variably so, and they have focused on the ways in which narrative competence is socially organized and unevenly distributed. We show how this approach, or cluster of approaches, rooted variously in conversational analysis, symbolic interactionism, network analysis, and structuralist cultural sociologies, has both responded to problems associated with the narrative turn and shed light on enduring sociological questions such as the bases of institutional authority, how inequalities are maintained and reproduced, why political challengers are sometimes able to win support, and the cultural foundations of self-interest and instrumental rationality.","container-title":"Annual Review of Sociology","DOI":"10.1146/annurev-soc-081309-150106","ISSN":"0360-0572, 1545-2115","issue":"1","journalAbbreviation":"Annu. Rev. Sociol.","language":"en","page":"109-130","source":"DOI.org (Crossref)","title":"The Sociology of Storytelling","volume":"37","author":[{"family":"Polletta","given":"Francesca"},{"family":"Chen","given":"Pang Ching Bobby"},{"family":"Gardner","given":"Beth Gharrity"},{"family":"Motes","given":"Alice"}],"issued":{"date-parts":[["2011",8,11]]}}}],"schema":"https://github.com/citation-style-language/schema/raw/master/csl-citation.json"}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 xml:space="preserve">Polletta </w:t>
      </w:r>
      <w:r w:rsidR="0010329C" w:rsidRPr="00B042D7">
        <w:rPr>
          <w:rFonts w:ascii="Times New Roman" w:hAnsi="Times New Roman" w:cs="Times New Roman"/>
          <w:sz w:val="26"/>
          <w:szCs w:val="26"/>
        </w:rPr>
        <w:t>và cộng sự</w:t>
      </w:r>
      <w:r w:rsidRPr="00B042D7">
        <w:rPr>
          <w:rFonts w:ascii="Times New Roman" w:hAnsi="Times New Roman" w:cs="Times New Roman"/>
          <w:sz w:val="26"/>
          <w:szCs w:val="26"/>
        </w:rPr>
        <w:t>, 2011</w:t>
      </w:r>
      <w:r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 xml:space="preserve">). </w:t>
      </w:r>
    </w:p>
    <w:p w14:paraId="68C33239" w14:textId="77777777" w:rsidR="008B7A8D" w:rsidRPr="00B042D7" w:rsidRDefault="008B7A8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Thứ ba:</w:t>
      </w:r>
      <w:r w:rsidRPr="00B042D7">
        <w:rPr>
          <w:rFonts w:ascii="Times New Roman" w:eastAsia="Times New Roman" w:hAnsi="Times New Roman" w:cs="Times New Roman"/>
          <w:kern w:val="0"/>
          <w:sz w:val="26"/>
          <w:szCs w:val="26"/>
          <w:lang w:eastAsia="en-US"/>
          <w14:ligatures w14:val="none"/>
        </w:rPr>
        <w:t xml:space="preserve"> tính nguyên mẫu. Đây là những khuôn mẫu nhân vật, biểu tượng hoặc câu chuyện phổ quát tồn tại trong vô thức tập thể của nhân loại (ví như, người anh hùng, kẻ nổi loạn, người mẹ hiền…)</w:t>
      </w:r>
    </w:p>
    <w:p w14:paraId="236AA746" w14:textId="77777777" w:rsidR="008B7A8D" w:rsidRPr="00B042D7" w:rsidRDefault="008B7A8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Thứ tư:</w:t>
      </w:r>
      <w:r w:rsidRPr="00B042D7">
        <w:rPr>
          <w:rFonts w:ascii="Times New Roman" w:eastAsia="Times New Roman" w:hAnsi="Times New Roman" w:cs="Times New Roman"/>
          <w:kern w:val="0"/>
          <w:sz w:val="26"/>
          <w:szCs w:val="26"/>
          <w:lang w:eastAsia="en-US"/>
          <w14:ligatures w14:val="none"/>
        </w:rPr>
        <w:t xml:space="preserve"> sự thanh tẩy. Tạo ra phản ứng cảm xúc mạnh mẽ có thể dẫn đến một trải nghiệm biến đổi.</w:t>
      </w:r>
    </w:p>
    <w:p w14:paraId="5839DC1E" w14:textId="224AA0E2" w:rsidR="008B7A8D" w:rsidRPr="00B042D7" w:rsidRDefault="008B7A8D" w:rsidP="007B1564">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Thứ năm:</w:t>
      </w:r>
      <w:r w:rsidRPr="00B042D7">
        <w:rPr>
          <w:rFonts w:ascii="Times New Roman" w:eastAsia="Times New Roman" w:hAnsi="Times New Roman" w:cs="Times New Roman"/>
          <w:kern w:val="0"/>
          <w:sz w:val="26"/>
          <w:szCs w:val="26"/>
          <w:lang w:eastAsia="en-US"/>
          <w14:ligatures w14:val="none"/>
        </w:rPr>
        <w:t xml:space="preserve"> tạo ý nghĩa. Đây là chức năng chuyển hóa nhận thức của câu chuyện.</w:t>
      </w:r>
    </w:p>
    <w:p w14:paraId="2704EA81" w14:textId="60E5BD4A" w:rsidR="008B7A8D" w:rsidRPr="00B042D7" w:rsidRDefault="004D4F5E" w:rsidP="007B1564">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Bên cạnh câu chuyện</w:t>
      </w:r>
      <w:r w:rsidRPr="00B042D7">
        <w:rPr>
          <w:rFonts w:ascii="Times New Roman" w:hAnsi="Times New Roman" w:cs="Times New Roman"/>
          <w:sz w:val="26"/>
          <w:szCs w:val="26"/>
        </w:rPr>
        <w:t xml:space="preserve"> </w:t>
      </w:r>
      <w:r w:rsidRPr="00B042D7">
        <w:rPr>
          <w:rFonts w:ascii="Times New Roman" w:eastAsia="Times New Roman" w:hAnsi="Times New Roman" w:cs="Times New Roman"/>
          <w:kern w:val="0"/>
          <w:sz w:val="26"/>
          <w:szCs w:val="26"/>
          <w:lang w:eastAsia="en-US"/>
          <w14:ligatures w14:val="none"/>
        </w:rPr>
        <w:t>bao gồm sự kiện, nhân vật và bối cảnh c</w:t>
      </w:r>
      <w:r w:rsidR="00742DA6" w:rsidRPr="00B042D7">
        <w:rPr>
          <w:rFonts w:ascii="Times New Roman" w:eastAsia="Times New Roman" w:hAnsi="Times New Roman" w:cs="Times New Roman"/>
          <w:kern w:val="0"/>
          <w:sz w:val="26"/>
          <w:szCs w:val="26"/>
          <w:lang w:eastAsia="en-US"/>
          <w14:ligatures w14:val="none"/>
        </w:rPr>
        <w:t xml:space="preserve">òn </w:t>
      </w:r>
      <w:r w:rsidRPr="00B042D7">
        <w:rPr>
          <w:rFonts w:ascii="Times New Roman" w:eastAsia="Times New Roman" w:hAnsi="Times New Roman" w:cs="Times New Roman"/>
          <w:kern w:val="0"/>
          <w:sz w:val="26"/>
          <w:szCs w:val="26"/>
          <w:lang w:eastAsia="en-US"/>
          <w14:ligatures w14:val="none"/>
        </w:rPr>
        <w:t xml:space="preserve">một thành phần quan trọng làm nên </w:t>
      </w:r>
      <w:r w:rsidR="000379DF" w:rsidRPr="00B042D7">
        <w:rPr>
          <w:rFonts w:ascii="Times New Roman" w:eastAsia="Times New Roman" w:hAnsi="Times New Roman" w:cs="Times New Roman"/>
          <w:kern w:val="0"/>
          <w:sz w:val="26"/>
          <w:szCs w:val="26"/>
          <w:lang w:eastAsia="en-US"/>
          <w14:ligatures w14:val="none"/>
        </w:rPr>
        <w:t>storytelling</w:t>
      </w:r>
      <w:r w:rsidRPr="00B042D7">
        <w:rPr>
          <w:rFonts w:ascii="Times New Roman" w:eastAsia="Times New Roman" w:hAnsi="Times New Roman" w:cs="Times New Roman"/>
          <w:kern w:val="0"/>
          <w:sz w:val="26"/>
          <w:szCs w:val="26"/>
          <w:lang w:eastAsia="en-US"/>
          <w14:ligatures w14:val="none"/>
        </w:rPr>
        <w:t xml:space="preserve"> là </w:t>
      </w:r>
      <w:r w:rsidR="00742DA6" w:rsidRPr="00B042D7">
        <w:rPr>
          <w:rFonts w:ascii="Times New Roman" w:eastAsia="Times New Roman" w:hAnsi="Times New Roman" w:cs="Times New Roman"/>
          <w:kern w:val="0"/>
          <w:sz w:val="26"/>
          <w:szCs w:val="26"/>
          <w:lang w:eastAsia="en-US"/>
          <w14:ligatures w14:val="none"/>
        </w:rPr>
        <w:t>cách kể</w:t>
      </w:r>
      <w:r w:rsidR="000379DF" w:rsidRPr="00B042D7">
        <w:rPr>
          <w:rFonts w:ascii="Times New Roman" w:eastAsia="Times New Roman" w:hAnsi="Times New Roman" w:cs="Times New Roman"/>
          <w:kern w:val="0"/>
          <w:sz w:val="26"/>
          <w:szCs w:val="26"/>
          <w:lang w:eastAsia="en-US"/>
          <w14:ligatures w14:val="none"/>
        </w:rPr>
        <w:t>,</w:t>
      </w:r>
      <w:r w:rsidRPr="00B042D7">
        <w:rPr>
          <w:rFonts w:ascii="Times New Roman" w:eastAsia="Times New Roman" w:hAnsi="Times New Roman" w:cs="Times New Roman"/>
          <w:kern w:val="0"/>
          <w:sz w:val="26"/>
          <w:szCs w:val="26"/>
          <w:lang w:eastAsia="en-US"/>
          <w14:ligatures w14:val="none"/>
        </w:rPr>
        <w:t xml:space="preserve"> </w:t>
      </w:r>
      <w:r w:rsidR="001448EB" w:rsidRPr="00B042D7">
        <w:rPr>
          <w:rFonts w:ascii="Times New Roman" w:eastAsia="Times New Roman" w:hAnsi="Times New Roman" w:cs="Times New Roman"/>
          <w:kern w:val="0"/>
          <w:sz w:val="26"/>
          <w:szCs w:val="26"/>
          <w:lang w:eastAsia="en-US"/>
          <w14:ligatures w14:val="none"/>
        </w:rPr>
        <w:t>những phương thức mà qua đó câu chuyện được truyền tải</w:t>
      </w:r>
      <w:bookmarkStart w:id="47" w:name="_Hlk219715832"/>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{"citationID":"t3YXNvHZ","properties":{"formattedCitation":"(Chatman, 1980)","plainCitation":"(Chatman, 1980)","dontUpdate":true,"noteIndex":0},"citationItems":[{"id":"gRwvv8m4/upxLwyrm","uris":["http://zotero.org/users/18846669/items/MVA76AQQ"],"itemData":{"id":11089,"type":"book","publisher":"Cornell University Press","title":"Story and discourse: Narrative structure in Fiction and Film","author":[{"family":"Chatman","given":"Seymour"}],"issued":{"date-parts":[["1980"]]}}}],"schema":"https://github.com/citation-style-language/schema/raw/master/csl-citation.json"}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 xml:space="preserve"> (Chatman, 1980)</w:t>
      </w:r>
      <w:r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 xml:space="preserve">. </w:t>
      </w:r>
      <w:r w:rsidR="008B7A8D" w:rsidRPr="00B042D7">
        <w:rPr>
          <w:rFonts w:ascii="Times New Roman" w:hAnsi="Times New Roman" w:cs="Times New Roman"/>
          <w:sz w:val="26"/>
          <w:szCs w:val="26"/>
        </w:rPr>
        <w:t xml:space="preserve"> </w:t>
      </w:r>
      <w:r w:rsidR="008B7A8D" w:rsidRPr="00B042D7">
        <w:rPr>
          <w:rFonts w:ascii="Times New Roman" w:eastAsia="Times New Roman" w:hAnsi="Times New Roman" w:cs="Times New Roman"/>
          <w:kern w:val="0"/>
          <w:sz w:val="26"/>
          <w:szCs w:val="26"/>
          <w:lang w:eastAsia="en-US"/>
          <w14:ligatures w14:val="none"/>
        </w:rPr>
        <w:t>Điều này cho phép nhận diện rõ sự khác biệt giữa nội dung và hình thức kể chuyện.</w:t>
      </w:r>
      <w:r w:rsidR="00742DA6"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{"citationID":"YFoVPaks","properties":{"formattedCitation":"(Chatman, 1980)","plainCitation":"(Chatman, 1980)","dontUpdate":true,"noteIndex":0},"citationItems":[{"id":"gRwvv8m4/upxLwyrm","uris":["http://zotero.org/users/18846669/items/MVA76AQQ"],"itemData":{"id":11089,"type":"book","publisher":"Cornell University Press","title":"Story and discourse: Narrative structure in Fiction and Film","author":[{"family":"Chatman","given":"Seymour"}],"issued":{"date-parts":[["1980"]]}}}],"schema":"https://github.com/citation-style-language/schema/raw/master/csl-citation.json"} </w:instrText>
      </w:r>
      <w:r w:rsidR="00742DA6" w:rsidRPr="00B042D7">
        <w:rPr>
          <w:rFonts w:ascii="Times New Roman" w:eastAsia="Times New Roman" w:hAnsi="Times New Roman" w:cs="Times New Roman"/>
          <w:kern w:val="0"/>
          <w:sz w:val="26"/>
          <w:szCs w:val="26"/>
          <w:lang w:eastAsia="en-US"/>
          <w14:ligatures w14:val="none"/>
        </w:rPr>
        <w:fldChar w:fldCharType="separate"/>
      </w:r>
      <w:r w:rsidR="001448EB" w:rsidRPr="00B042D7">
        <w:rPr>
          <w:rFonts w:ascii="Times New Roman" w:hAnsi="Times New Roman" w:cs="Times New Roman"/>
          <w:sz w:val="26"/>
          <w:szCs w:val="26"/>
        </w:rPr>
        <w:t xml:space="preserve"> </w:t>
      </w:r>
      <w:r w:rsidR="00742DA6" w:rsidRPr="00B042D7">
        <w:rPr>
          <w:rFonts w:ascii="Times New Roman" w:eastAsia="Times New Roman" w:hAnsi="Times New Roman" w:cs="Times New Roman"/>
          <w:kern w:val="0"/>
          <w:sz w:val="26"/>
          <w:szCs w:val="26"/>
          <w:lang w:eastAsia="en-US"/>
          <w14:ligatures w14:val="none"/>
        </w:rPr>
        <w:fldChar w:fldCharType="end"/>
      </w:r>
      <w:bookmarkEnd w:id="47"/>
      <w:r w:rsidR="00585A4B" w:rsidRPr="00B042D7">
        <w:rPr>
          <w:rFonts w:ascii="Times New Roman" w:eastAsia="Times New Roman" w:hAnsi="Times New Roman" w:cs="Times New Roman"/>
          <w:kern w:val="0"/>
          <w:sz w:val="26"/>
          <w:szCs w:val="26"/>
          <w:lang w:eastAsia="en-US"/>
          <w14:ligatures w14:val="none"/>
        </w:rPr>
        <w:t>Kể chuyện không chỉ diễn ra thông qua văn bản, mà còn mang tính trải nghiệm, trong đó các câu chuyện được truyền tải thông qua sự nhập thân của cơ thể, các giác quan, không gian và các chiều kích cảm xúc</w:t>
      </w:r>
      <w:r w:rsidR="005C2585" w:rsidRPr="00B042D7">
        <w:rPr>
          <w:rFonts w:ascii="Times New Roman" w:eastAsia="Times New Roman" w:hAnsi="Times New Roman" w:cs="Times New Roman"/>
          <w:kern w:val="0"/>
          <w:sz w:val="26"/>
          <w:szCs w:val="26"/>
          <w:lang w:eastAsia="en-US"/>
          <w14:ligatures w14:val="none"/>
        </w:rPr>
        <w:t xml:space="preserve"> </w:t>
      </w:r>
      <w:r w:rsidR="005C2585"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{"citationID":"IRiDvqZx","properties":{"formattedCitation":"(Abbott, 2021)","plainCitation":"(Abbott, 2021)","noteIndex":0},"citationItems":[{"id":"gRwvv8m4/jfVmFeRz","uris":["http://zotero.org/users/18846669/items/CTWWRTGU"],"itemData":{"id":11093,"type":"book","edition":"3rd edition","publisher":"Cambridge University Press","title":"The Cambridge Introduction to narrative","author":[{"family":"Abbott","given":"H.Porter"}],"issued":{"date-parts":[["2021"]]}}}],"schema":"https://github.com/citation-style-language/schema/raw/master/csl-citation.json"} </w:instrText>
      </w:r>
      <w:r w:rsidR="005C2585" w:rsidRPr="00B042D7">
        <w:rPr>
          <w:rFonts w:ascii="Times New Roman" w:eastAsia="Times New Roman" w:hAnsi="Times New Roman" w:cs="Times New Roman"/>
          <w:kern w:val="0"/>
          <w:sz w:val="26"/>
          <w:szCs w:val="26"/>
          <w:lang w:eastAsia="en-US"/>
          <w14:ligatures w14:val="none"/>
        </w:rPr>
        <w:fldChar w:fldCharType="separate"/>
      </w:r>
      <w:r w:rsidR="005C2585" w:rsidRPr="00B042D7">
        <w:rPr>
          <w:rFonts w:ascii="Times New Roman" w:hAnsi="Times New Roman" w:cs="Times New Roman"/>
          <w:sz w:val="26"/>
          <w:szCs w:val="26"/>
        </w:rPr>
        <w:t>(Abbott, 2021)</w:t>
      </w:r>
      <w:r w:rsidR="005C2585" w:rsidRPr="00B042D7">
        <w:rPr>
          <w:rFonts w:ascii="Times New Roman" w:eastAsia="Times New Roman" w:hAnsi="Times New Roman" w:cs="Times New Roman"/>
          <w:kern w:val="0"/>
          <w:sz w:val="26"/>
          <w:szCs w:val="26"/>
          <w:lang w:eastAsia="en-US"/>
          <w14:ligatures w14:val="none"/>
        </w:rPr>
        <w:fldChar w:fldCharType="end"/>
      </w:r>
    </w:p>
    <w:p w14:paraId="6A3C69B2" w14:textId="37FEECC2" w:rsidR="001D45C0" w:rsidRPr="00B042D7" w:rsidRDefault="00367C4A" w:rsidP="007B1564">
      <w:pPr>
        <w:widowControl w:val="0"/>
        <w:autoSpaceDE w:val="0"/>
        <w:autoSpaceDN w:val="0"/>
        <w:spacing w:after="0" w:line="360" w:lineRule="auto"/>
        <w:ind w:firstLine="720"/>
        <w:jc w:val="both"/>
        <w:rPr>
          <w:rFonts w:ascii="Times New Roman" w:hAnsi="Times New Roman" w:cs="Times New Roman"/>
          <w:iCs/>
          <w:sz w:val="26"/>
          <w:szCs w:val="26"/>
        </w:rPr>
      </w:pPr>
      <w:r w:rsidRPr="00B042D7">
        <w:rPr>
          <w:rFonts w:ascii="Times New Roman" w:eastAsia="Times New Roman" w:hAnsi="Times New Roman" w:cs="Times New Roman"/>
          <w:kern w:val="0"/>
          <w:sz w:val="26"/>
          <w:szCs w:val="26"/>
          <w:lang w:eastAsia="en-US"/>
          <w14:ligatures w14:val="none"/>
        </w:rPr>
        <w:t xml:space="preserve">Các câu chuyện được làm sống lại thông qua thực hành nhập thân, trải nghiệm giác quan và kết nối cảm xúc, khiến tự sự vượt ra </w:t>
      </w:r>
      <w:r w:rsidR="000F349F" w:rsidRPr="00B042D7">
        <w:rPr>
          <w:rFonts w:ascii="Times New Roman" w:eastAsia="Times New Roman" w:hAnsi="Times New Roman" w:cs="Times New Roman"/>
          <w:kern w:val="0"/>
          <w:sz w:val="26"/>
          <w:szCs w:val="26"/>
          <w:lang w:eastAsia="en-US"/>
          <w14:ligatures w14:val="none"/>
        </w:rPr>
        <w:t>ngoài</w:t>
      </w:r>
      <w:r w:rsidRPr="00B042D7">
        <w:rPr>
          <w:rFonts w:ascii="Times New Roman" w:eastAsia="Times New Roman" w:hAnsi="Times New Roman" w:cs="Times New Roman"/>
          <w:kern w:val="0"/>
          <w:sz w:val="26"/>
          <w:szCs w:val="26"/>
          <w:lang w:eastAsia="en-US"/>
          <w14:ligatures w14:val="none"/>
        </w:rPr>
        <w:t xml:space="preserve"> văn bản để trở thành một thực tại được sống và cảm nhận bởi du khách.</w:t>
      </w:r>
      <w:r w:rsidRPr="00B042D7">
        <w:rPr>
          <w:rFonts w:ascii="Times New Roman" w:hAnsi="Times New Roman" w:cs="Times New Roman"/>
          <w:sz w:val="26"/>
          <w:szCs w:val="26"/>
        </w:rPr>
        <w:t xml:space="preserve"> </w:t>
      </w:r>
      <w:r w:rsidR="000F349F" w:rsidRPr="00B042D7">
        <w:rPr>
          <w:rFonts w:ascii="Times New Roman" w:hAnsi="Times New Roman" w:cs="Times New Roman"/>
          <w:sz w:val="26"/>
          <w:szCs w:val="26"/>
        </w:rPr>
        <w:t>Quá trình này</w:t>
      </w:r>
      <w:r w:rsidRPr="00B042D7">
        <w:rPr>
          <w:rFonts w:ascii="Times New Roman" w:eastAsia="Times New Roman" w:hAnsi="Times New Roman" w:cs="Times New Roman"/>
          <w:kern w:val="0"/>
          <w:sz w:val="26"/>
          <w:szCs w:val="26"/>
          <w:lang w:eastAsia="en-US"/>
          <w14:ligatures w14:val="none"/>
        </w:rPr>
        <w:t xml:space="preserve"> </w:t>
      </w:r>
      <w:r w:rsidR="000F349F" w:rsidRPr="00B042D7">
        <w:rPr>
          <w:rFonts w:ascii="Times New Roman" w:eastAsia="Times New Roman" w:hAnsi="Times New Roman" w:cs="Times New Roman"/>
          <w:kern w:val="0"/>
          <w:sz w:val="26"/>
          <w:szCs w:val="26"/>
          <w:lang w:eastAsia="en-US"/>
          <w14:ligatures w14:val="none"/>
        </w:rPr>
        <w:t xml:space="preserve">được </w:t>
      </w:r>
      <w:r w:rsidRPr="00B042D7">
        <w:rPr>
          <w:rFonts w:ascii="Times New Roman" w:eastAsia="Times New Roman" w:hAnsi="Times New Roman" w:cs="Times New Roman"/>
          <w:kern w:val="0"/>
          <w:sz w:val="26"/>
          <w:szCs w:val="26"/>
          <w:lang w:eastAsia="en-US"/>
          <w14:ligatures w14:val="none"/>
        </w:rPr>
        <w:t xml:space="preserve">hình thành từ sự giao thoa giữa dàn dựng thương mại, </w:t>
      </w:r>
      <w:r w:rsidR="000F349F" w:rsidRPr="00B042D7">
        <w:rPr>
          <w:rFonts w:ascii="Times New Roman" w:eastAsia="Times New Roman" w:hAnsi="Times New Roman" w:cs="Times New Roman"/>
          <w:kern w:val="0"/>
          <w:sz w:val="26"/>
          <w:szCs w:val="26"/>
          <w:lang w:eastAsia="en-US"/>
          <w14:ligatures w14:val="none"/>
        </w:rPr>
        <w:t>những tự sự chính thống</w:t>
      </w:r>
      <w:r w:rsidRPr="00B042D7">
        <w:rPr>
          <w:rFonts w:ascii="Times New Roman" w:eastAsia="Times New Roman" w:hAnsi="Times New Roman" w:cs="Times New Roman"/>
          <w:kern w:val="0"/>
          <w:sz w:val="26"/>
          <w:szCs w:val="26"/>
          <w:lang w:eastAsia="en-US"/>
          <w14:ligatures w14:val="none"/>
        </w:rPr>
        <w:t xml:space="preserve"> và các </w:t>
      </w:r>
      <w:r w:rsidRPr="00B042D7">
        <w:rPr>
          <w:rFonts w:ascii="Times New Roman" w:eastAsia="Times New Roman" w:hAnsi="Times New Roman" w:cs="Times New Roman"/>
          <w:kern w:val="0"/>
          <w:sz w:val="26"/>
          <w:szCs w:val="26"/>
          <w:lang w:eastAsia="en-US"/>
          <w14:ligatures w14:val="none"/>
        </w:rPr>
        <w:lastRenderedPageBreak/>
        <w:t xml:space="preserve">khuynh hướng diễn giải cá nhân của du khách </w:t>
      </w:r>
      <w:r w:rsidR="00A91AA9"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{"citationID":"sRqNrwsE","properties":{"formattedCitation":"(Chronis, 2012)","plainCitation":"(Chronis, 2012)","noteIndex":0},"citationItems":[{"id":2284,"uris":["http://zotero.org/users/18846669/items/QGKL8E4V"],"itemData":{"id":2284,"type":"article-journal","abstract":"This study seeks to advance our knowledge on the socially constructed character of tourism imaginaries. Ethnographic ﬁeldwork at Gettysburg provides insight for theorizing the anchoring of tourism imaginaries on four experiential domains: narrative, moral valuation, emplaced enactment, and emotional connection. Accordingly, tourism imaginaries are deﬁned as value-laden, emotion-conferring collective narrative constructions that are associated with and enacted in a particular place through tourism. Tourism imaginaries are seen as pliant certainties, that is, although they confer a powerful certainty as to what a tourism destination is, they are couched at the same time in pliant—even conﬂicting—narrative articulations. It is argued here that tourism imaginaries play an important role in the reinforcement of competing ideologies. Keywords: tourism imaginaries, narratives, embodied practice, Gettysburg, heritage, ideology. Ó 2012 Elsevier Ltd. All rights reserved.","container-title":"Annals of Tourism Research","DOI":"10.1016/j.annals.2012.05.028","ISSN":"01607383","issue":"4","journalAbbreviation":"Annals of Tourism Research","language":"en","license":"https://www.elsevier.com/tdm/userlicense/1.0/","page":"1797-1816","source":"DOI.org (Crossref)","title":"Between place and story: Gettysburg as tourism imaginary","title-short":"Between place and story","volume":"39","author":[{"family":"Chronis","given":"Athinodoros"}],"issued":{"date-parts":[["2012",10]]}}}],"schema":"https://github.com/citation-style-language/schema/raw/master/csl-citation.json"} </w:instrText>
      </w:r>
      <w:r w:rsidR="00A91AA9" w:rsidRPr="00B042D7">
        <w:rPr>
          <w:rFonts w:ascii="Times New Roman" w:eastAsia="Times New Roman" w:hAnsi="Times New Roman" w:cs="Times New Roman"/>
          <w:kern w:val="0"/>
          <w:sz w:val="26"/>
          <w:szCs w:val="26"/>
          <w:lang w:eastAsia="en-US"/>
          <w14:ligatures w14:val="none"/>
        </w:rPr>
        <w:fldChar w:fldCharType="separate"/>
      </w:r>
      <w:r w:rsidR="00A91AA9" w:rsidRPr="00B042D7">
        <w:rPr>
          <w:rFonts w:ascii="Times New Roman" w:hAnsi="Times New Roman" w:cs="Times New Roman"/>
          <w:sz w:val="26"/>
          <w:szCs w:val="26"/>
        </w:rPr>
        <w:t>(Chronis, 2012)</w:t>
      </w:r>
      <w:r w:rsidR="00A91AA9" w:rsidRPr="00B042D7">
        <w:rPr>
          <w:rFonts w:ascii="Times New Roman" w:eastAsia="Times New Roman" w:hAnsi="Times New Roman" w:cs="Times New Roman"/>
          <w:kern w:val="0"/>
          <w:sz w:val="26"/>
          <w:szCs w:val="26"/>
          <w:lang w:eastAsia="en-US"/>
          <w14:ligatures w14:val="none"/>
        </w:rPr>
        <w:fldChar w:fldCharType="end"/>
      </w:r>
      <w:r w:rsidR="00917957" w:rsidRPr="00B042D7">
        <w:rPr>
          <w:rFonts w:ascii="Times New Roman" w:eastAsia="Times New Roman" w:hAnsi="Times New Roman" w:cs="Times New Roman"/>
          <w:kern w:val="0"/>
          <w:sz w:val="26"/>
          <w:szCs w:val="26"/>
          <w:lang w:eastAsia="en-US"/>
          <w14:ligatures w14:val="none"/>
        </w:rPr>
        <w:t xml:space="preserve">. </w:t>
      </w:r>
      <w:r w:rsidR="003B0BA9" w:rsidRPr="00B042D7">
        <w:rPr>
          <w:rFonts w:ascii="Times New Roman" w:hAnsi="Times New Roman" w:cs="Times New Roman"/>
          <w:iCs/>
          <w:sz w:val="26"/>
          <w:szCs w:val="26"/>
        </w:rPr>
        <w:t>Khái niệm</w:t>
      </w:r>
      <w:r w:rsidR="00917957" w:rsidRPr="00B042D7">
        <w:rPr>
          <w:rFonts w:ascii="Times New Roman" w:hAnsi="Times New Roman" w:cs="Times New Roman"/>
          <w:iCs/>
          <w:sz w:val="26"/>
          <w:szCs w:val="26"/>
        </w:rPr>
        <w:t xml:space="preserve"> đồng sáng tạo của du khách với những câu chuyện điểm đến cũng đã được nhiều tác giả đề cập đến </w:t>
      </w:r>
      <w:r w:rsidR="00917957" w:rsidRPr="00B042D7">
        <w:rPr>
          <w:rFonts w:ascii="Times New Roman" w:hAnsi="Times New Roman" w:cs="Times New Roman"/>
          <w:iCs/>
          <w:sz w:val="26"/>
          <w:szCs w:val="26"/>
        </w:rPr>
        <w:fldChar w:fldCharType="begin"/>
      </w:r>
      <w:r w:rsidR="003F4EE0">
        <w:rPr>
          <w:rFonts w:ascii="Times New Roman" w:hAnsi="Times New Roman" w:cs="Times New Roman"/>
          <w:iCs/>
          <w:sz w:val="26"/>
          <w:szCs w:val="26"/>
        </w:rPr>
        <w:instrText xml:space="preserve"> ADDIN ZOTERO_ITEM CSL_CITATION {"citationID":"Clio0viJ","properties":{"formattedCitation":"(Mathisen, 2019; Moscardo, 2017; Pera, 2017)","plainCitation":"(Mathisen, 2019; Moscardo, 2017; Pera, 2017)","noteIndex":0},"citationItems":[{"id":2375,"uris":["http://zotero.org/users/18846669/items/MH2TQ4ZY"],"itemData":{"id":2375,"type":"article-journal","abstract":"The study draws upon the conceptualisation of storytelling in order to explore the emotional labour of adventure guides. Adventure guides lead organised excursions and often spend several days with groups of tourists, sometimes in challenging contexts, which increase the possibility of their experiencing a mismatch between felt and expressed emotions. This can create stress, which, in turn, can influence tourists’ creation of value. This study proposes that storytelling can create a connection between the emotions felt by a guide and those they have to express, providing a means to reduce stress. In order to investigate this thesis, 10 in-depth interviews were conducted with northern lights guides offering various winter adventure activities in Alta (a small city in the northernmost part of Norway). In addition, the researcher participated in four northern lights activities in order attain firsthand observations of storytelling by experienced guides. It was shown that guides employed different stories in order to facilitate emotional labour using both surface and deep acting. More importantly, stories anchored in personal interests and/or experiences enabled guides to access their own feelings and adjust their emotional expressions to match accordingly.","container-title":"Scandinavian Journal of Hospitality and Tourism","DOI":"10.1080/15022250.2017.1411827","ISSN":"1502-2250, 1502-2269","issue":"1","journalAbbreviation":"Scandinavian Journal of Hospitality and Tourism","language":"en","page":"66-81","source":"DOI.org (Crossref)","title":"Storytelling: a way for winter adventure guides to manage emotional labour","title-short":"Storytelling","volume":"19","author":[{"family":"Mathisen","given":"Line"}],"issued":{"date-parts":[["2019",1]]}},"label":"page"},{"id":2376,"uris":["http://zotero.org/users/18846669/items/GS57JHVE"],"itemData":{"id":2376,"type":"chapter","abstract":"Stories are a fundamental and universal form of human communication and learning [Bruner, Telling stories: Language, narrative and social life. Georgetown University Press, 2010]. People use stories to organise, understand, learn, remember and communicate about the world [Herman, Storytelling and the sciences of mind. MIT Press, 2013]. It is not surprising then that stories have been discussed in literature linked to design thinking [Brown, Change by design. Harper Collins, 2009], design science [Hatchuel, Journal of Management and Governance 5(3):260–273, 2001] and user, consumer and tourist experiences [IDEO, Design thinking for educators, 2012; Battarbee, Proceedings of the 2003 international conference on designing pleasurable products and interfaces. ACM, 2003; Mathisen, Advances in Hospitality and Leisure 8:21–41, 2012]. While stories are often mentioned as elements of design and user experience or as key methods to understand experience, their use as a framework to guide the design process has not been examined in detail. Within the literature on consumer experience stories have been linked to drama and theatre [Pine and Gilmore, The experience economy: Work is theatre and every business a stage. Cambridge, 1999], but this use of the theatre metaphor has been criticized as a unidimensional and superﬁcial treatment of experience [Gelter, Articles on experiences, 2006; Lugosi and Walls, Journal of Destination Marketing and Management, 2(2):51–58, 2013]. This chapter goes beyond both the use of stories as a method of understanding user experience and the dramaturgical approach to consumer and tourist experience to present stories as a framework for guiding the design of tourist experience opportunities. It begins by outlining the parameters of the topic and deﬁning the main concepts of stories and experience. It then analyses the relationship between stories and tourism identifying the major dimensions of tourist stories and their links to design and experience. These dimensions and analysis provide a foundation for a story framework to guide tourist experience design.","container-title":"Design Science in Tourism","DOI":"10.1007/978-3-319-42773-7_7","ISBN":"978-3-319-42771-3","language":"en","note":"collection-title: Tourism on the Verge","page":"97-124","publisher":"Springer International Publishing","publisher-place":"Cham","source":"DOI.org (Crossref)","title":"Stories as a Tourist Experience Design Tool","URL":"http://link.springer.com/10.1007/978-3-319-42773-7_7","editor":[{"family":"Fesenmaier","given":"Daniel R."},{"family":"Xiang","given":"Zheng"}],"author":[{"family":"Moscardo","given":"Gianna"}],"accessed":{"date-parts":[["2025",12,15]]},"issued":{"date-parts":[["2017"]]}},"label":"page"},{"id":2377,"uris":["http://zotero.org/users/18846669/items/2RAFJ5WN"],"itemData":{"id":2377,"type":"article-journal","container-title":"Current Issues in Tourism","DOI":"10.1080/13683500.2014.982520","ISSN":"1368-3500, 1747-7603","issue":"4","journalAbbreviation":"Current Issues in Tourism","language":"en","page":"331-338","source":"DOI.org (Crossref)","title":"Empowering the new traveller: storytelling as a co-creative behaviour in tourism","title-short":"Empowering the new traveller","volume":"20","author":[{"family":"Pera","given":"Rebecca"}],"issued":{"date-parts":[["2017",3,12]]}},"label":"page"}],"schema":"https://github.com/citation-style-language/schema/raw/master/csl-citation.json"} </w:instrText>
      </w:r>
      <w:r w:rsidR="00917957" w:rsidRPr="00B042D7">
        <w:rPr>
          <w:rFonts w:ascii="Times New Roman" w:hAnsi="Times New Roman" w:cs="Times New Roman"/>
          <w:iCs/>
          <w:sz w:val="26"/>
          <w:szCs w:val="26"/>
        </w:rPr>
        <w:fldChar w:fldCharType="separate"/>
      </w:r>
      <w:r w:rsidR="00917957" w:rsidRPr="00B042D7">
        <w:rPr>
          <w:rFonts w:ascii="Times New Roman" w:hAnsi="Times New Roman" w:cs="Times New Roman"/>
          <w:sz w:val="26"/>
          <w:szCs w:val="26"/>
        </w:rPr>
        <w:t>(Mathisen, 2019; Moscardo, 2017; Pera, 2017)</w:t>
      </w:r>
      <w:r w:rsidR="00917957" w:rsidRPr="00B042D7">
        <w:rPr>
          <w:rFonts w:ascii="Times New Roman" w:hAnsi="Times New Roman" w:cs="Times New Roman"/>
          <w:iCs/>
          <w:sz w:val="26"/>
          <w:szCs w:val="26"/>
        </w:rPr>
        <w:fldChar w:fldCharType="end"/>
      </w:r>
      <w:r w:rsidR="00917957" w:rsidRPr="00B042D7">
        <w:rPr>
          <w:rFonts w:ascii="Times New Roman" w:hAnsi="Times New Roman" w:cs="Times New Roman"/>
          <w:iCs/>
          <w:sz w:val="26"/>
          <w:szCs w:val="26"/>
        </w:rPr>
        <w:t>.</w:t>
      </w:r>
      <w:r w:rsidR="00C07781" w:rsidRPr="00B042D7">
        <w:rPr>
          <w:rFonts w:ascii="Times New Roman" w:hAnsi="Times New Roman" w:cs="Times New Roman"/>
          <w:iCs/>
          <w:sz w:val="26"/>
          <w:szCs w:val="26"/>
        </w:rPr>
        <w:t xml:space="preserve"> </w:t>
      </w:r>
    </w:p>
    <w:p w14:paraId="1BB64A3A" w14:textId="49109BF8" w:rsidR="00BA4A33" w:rsidRPr="00B042D7" w:rsidRDefault="004D5A53" w:rsidP="00A21486">
      <w:pPr>
        <w:spacing w:after="0" w:line="360" w:lineRule="auto"/>
        <w:jc w:val="both"/>
        <w:rPr>
          <w:rFonts w:ascii="Times New Roman" w:hAnsi="Times New Roman" w:cs="Times New Roman"/>
          <w:iCs/>
          <w:sz w:val="26"/>
          <w:szCs w:val="26"/>
        </w:rPr>
      </w:pPr>
      <w:r w:rsidRPr="00B042D7">
        <w:rPr>
          <w:rFonts w:ascii="Times New Roman" w:hAnsi="Times New Roman" w:cs="Times New Roman"/>
          <w:i/>
          <w:sz w:val="26"/>
          <w:szCs w:val="26"/>
        </w:rPr>
        <w:t>Tóm lại</w:t>
      </w:r>
      <w:r w:rsidR="000379DF" w:rsidRPr="00B042D7">
        <w:rPr>
          <w:rFonts w:ascii="Times New Roman" w:hAnsi="Times New Roman" w:cs="Times New Roman"/>
          <w:i/>
          <w:sz w:val="26"/>
          <w:szCs w:val="26"/>
        </w:rPr>
        <w:t>, storytelling</w:t>
      </w:r>
      <w:r w:rsidR="00A47C61" w:rsidRPr="00B042D7">
        <w:rPr>
          <w:rFonts w:ascii="Times New Roman" w:hAnsi="Times New Roman" w:cs="Times New Roman"/>
          <w:i/>
          <w:sz w:val="26"/>
          <w:szCs w:val="26"/>
        </w:rPr>
        <w:t xml:space="preserve"> là</w:t>
      </w:r>
      <w:r w:rsidR="00680B0E" w:rsidRPr="00B042D7">
        <w:rPr>
          <w:rFonts w:ascii="Times New Roman" w:hAnsi="Times New Roman" w:cs="Times New Roman"/>
          <w:i/>
          <w:sz w:val="26"/>
          <w:szCs w:val="26"/>
        </w:rPr>
        <w:t xml:space="preserve"> (1)</w:t>
      </w:r>
      <w:r w:rsidR="00A47C61" w:rsidRPr="00B042D7">
        <w:rPr>
          <w:rFonts w:ascii="Times New Roman" w:hAnsi="Times New Roman" w:cs="Times New Roman"/>
          <w:i/>
          <w:sz w:val="26"/>
          <w:szCs w:val="26"/>
        </w:rPr>
        <w:t xml:space="preserve"> một diễn giải phức hợp bao gồm nhiều yếu tố để </w:t>
      </w:r>
      <w:r w:rsidR="009C6928" w:rsidRPr="00B042D7">
        <w:rPr>
          <w:rFonts w:ascii="Times New Roman" w:hAnsi="Times New Roman" w:cs="Times New Roman"/>
          <w:i/>
          <w:sz w:val="26"/>
          <w:szCs w:val="26"/>
        </w:rPr>
        <w:t>củng cố nhận thức, kết nối cảm xúc và kiến tạo ý nghĩa cho con người</w:t>
      </w:r>
      <w:r w:rsidR="00680B0E" w:rsidRPr="00B042D7">
        <w:rPr>
          <w:rFonts w:ascii="Times New Roman" w:hAnsi="Times New Roman" w:cs="Times New Roman"/>
          <w:i/>
          <w:sz w:val="26"/>
          <w:szCs w:val="26"/>
        </w:rPr>
        <w:t>, (2)</w:t>
      </w:r>
      <w:r w:rsidR="009C6928" w:rsidRPr="00B042D7">
        <w:rPr>
          <w:rFonts w:ascii="Times New Roman" w:hAnsi="Times New Roman" w:cs="Times New Roman"/>
          <w:i/>
          <w:sz w:val="26"/>
          <w:szCs w:val="26"/>
        </w:rPr>
        <w:t xml:space="preserve"> không chỉ đóng khung trong văn bản mà còn bao gồm những trải nghiệm đa giác quan</w:t>
      </w:r>
      <w:r w:rsidR="00680B0E" w:rsidRPr="00B042D7">
        <w:rPr>
          <w:rFonts w:ascii="Times New Roman" w:hAnsi="Times New Roman" w:cs="Times New Roman"/>
          <w:i/>
          <w:sz w:val="26"/>
          <w:szCs w:val="26"/>
        </w:rPr>
        <w:t>, (3)</w:t>
      </w:r>
      <w:r w:rsidR="00B10FA5" w:rsidRPr="00B042D7">
        <w:rPr>
          <w:rFonts w:ascii="Times New Roman" w:hAnsi="Times New Roman" w:cs="Times New Roman"/>
          <w:i/>
          <w:sz w:val="26"/>
          <w:szCs w:val="26"/>
        </w:rPr>
        <w:t xml:space="preserve"> </w:t>
      </w:r>
      <w:r w:rsidR="009C6928" w:rsidRPr="00B042D7">
        <w:rPr>
          <w:rFonts w:ascii="Times New Roman" w:hAnsi="Times New Roman" w:cs="Times New Roman"/>
          <w:i/>
          <w:sz w:val="26"/>
          <w:szCs w:val="26"/>
        </w:rPr>
        <w:t xml:space="preserve">giúp </w:t>
      </w:r>
      <w:r w:rsidR="00E87B3C" w:rsidRPr="00B042D7">
        <w:rPr>
          <w:rFonts w:ascii="Times New Roman" w:hAnsi="Times New Roman" w:cs="Times New Roman"/>
          <w:i/>
          <w:sz w:val="26"/>
          <w:szCs w:val="26"/>
        </w:rPr>
        <w:t>mỗi</w:t>
      </w:r>
      <w:r w:rsidR="00C73D85" w:rsidRPr="00B042D7">
        <w:rPr>
          <w:rFonts w:ascii="Times New Roman" w:hAnsi="Times New Roman" w:cs="Times New Roman"/>
          <w:i/>
          <w:sz w:val="26"/>
          <w:szCs w:val="26"/>
        </w:rPr>
        <w:t xml:space="preserve"> người</w:t>
      </w:r>
      <w:r w:rsidR="009C6928" w:rsidRPr="00B042D7">
        <w:rPr>
          <w:rFonts w:ascii="Times New Roman" w:hAnsi="Times New Roman" w:cs="Times New Roman"/>
          <w:i/>
          <w:sz w:val="26"/>
          <w:szCs w:val="26"/>
        </w:rPr>
        <w:t xml:space="preserve"> </w:t>
      </w:r>
      <w:r w:rsidR="00C73D85" w:rsidRPr="00B042D7">
        <w:rPr>
          <w:rFonts w:ascii="Times New Roman" w:hAnsi="Times New Roman" w:cs="Times New Roman"/>
          <w:i/>
          <w:sz w:val="26"/>
          <w:szCs w:val="26"/>
        </w:rPr>
        <w:t>có quyền diễn giải câu chuyện theo những khung giá trị khác nhau</w:t>
      </w:r>
      <w:r w:rsidR="00C73D85" w:rsidRPr="00B042D7">
        <w:rPr>
          <w:rFonts w:ascii="Times New Roman" w:hAnsi="Times New Roman" w:cs="Times New Roman"/>
          <w:iCs/>
          <w:sz w:val="26"/>
          <w:szCs w:val="26"/>
        </w:rPr>
        <w:t>.</w:t>
      </w:r>
      <w:r w:rsidR="0031060E" w:rsidRPr="00B042D7">
        <w:rPr>
          <w:rFonts w:ascii="Times New Roman" w:hAnsi="Times New Roman" w:cs="Times New Roman"/>
          <w:iCs/>
          <w:sz w:val="26"/>
          <w:szCs w:val="26"/>
        </w:rPr>
        <w:t xml:space="preserve"> </w:t>
      </w:r>
    </w:p>
    <w:p w14:paraId="1A3E3BFE" w14:textId="09002D76" w:rsidR="00A47C61" w:rsidRPr="00B042D7" w:rsidRDefault="0031060E" w:rsidP="00A21486">
      <w:pPr>
        <w:spacing w:after="0" w:line="360" w:lineRule="auto"/>
        <w:ind w:firstLine="720"/>
        <w:jc w:val="both"/>
        <w:rPr>
          <w:rFonts w:ascii="Times New Roman" w:hAnsi="Times New Roman" w:cs="Times New Roman"/>
          <w:iCs/>
          <w:sz w:val="26"/>
          <w:szCs w:val="26"/>
        </w:rPr>
      </w:pPr>
      <w:r w:rsidRPr="00B042D7">
        <w:rPr>
          <w:rFonts w:ascii="Times New Roman" w:hAnsi="Times New Roman" w:cs="Times New Roman"/>
          <w:iCs/>
          <w:sz w:val="26"/>
          <w:szCs w:val="26"/>
        </w:rPr>
        <w:t xml:space="preserve">Dưới đây là tập hợp một vài diễn giải về </w:t>
      </w:r>
      <w:r w:rsidR="000379DF" w:rsidRPr="00B042D7">
        <w:rPr>
          <w:rFonts w:ascii="Times New Roman" w:hAnsi="Times New Roman" w:cs="Times New Roman"/>
          <w:iCs/>
          <w:sz w:val="26"/>
          <w:szCs w:val="26"/>
        </w:rPr>
        <w:t>storytelling</w:t>
      </w:r>
      <w:r w:rsidRPr="00B042D7">
        <w:rPr>
          <w:rFonts w:ascii="Times New Roman" w:hAnsi="Times New Roman" w:cs="Times New Roman"/>
          <w:iCs/>
          <w:sz w:val="26"/>
          <w:szCs w:val="26"/>
        </w:rPr>
        <w:t xml:space="preserve">. </w:t>
      </w:r>
    </w:p>
    <w:p w14:paraId="095E2C71" w14:textId="422B145F" w:rsidR="00ED24B5" w:rsidRPr="00B042D7" w:rsidRDefault="005034D3" w:rsidP="007E008B">
      <w:pPr>
        <w:pStyle w:val="Caption"/>
      </w:pPr>
      <w:bookmarkStart w:id="48" w:name="_Toc239366369"/>
      <w:bookmarkStart w:id="49" w:name="_Toc239666609"/>
      <w:r w:rsidRPr="00B042D7">
        <w:t>Bảng 2.</w:t>
      </w:r>
      <w:r w:rsidRPr="00B042D7">
        <w:fldChar w:fldCharType="begin"/>
      </w:r>
      <w:r w:rsidRPr="00B042D7">
        <w:instrText xml:space="preserve"> SEQ Bảng_2. \* ARABIC </w:instrText>
      </w:r>
      <w:r w:rsidRPr="00B042D7">
        <w:fldChar w:fldCharType="separate"/>
      </w:r>
      <w:r w:rsidR="00607352">
        <w:t>3</w:t>
      </w:r>
      <w:r w:rsidRPr="00B042D7">
        <w:fldChar w:fldCharType="end"/>
      </w:r>
      <w:r w:rsidR="007B1564" w:rsidRPr="00B042D7">
        <w:t>.</w:t>
      </w:r>
      <w:r w:rsidR="008E2FA4" w:rsidRPr="00B042D7">
        <w:t xml:space="preserve"> Tổng hợp một số diễn giải liên quan đến storytelling</w:t>
      </w:r>
      <w:bookmarkEnd w:id="48"/>
      <w:bookmarkEnd w:id="49"/>
      <w:r w:rsidR="008E2FA4" w:rsidRPr="00B042D7">
        <w:t xml:space="preserve"> </w:t>
      </w:r>
    </w:p>
    <w:tbl>
      <w:tblPr>
        <w:tblStyle w:val="TableGrid"/>
        <w:tblW w:w="0" w:type="auto"/>
        <w:tblLayout w:type="fixed"/>
        <w:tblLook w:val="04A0" w:firstRow="1" w:lastRow="0" w:firstColumn="1" w:lastColumn="0" w:noHBand="0" w:noVBand="1"/>
      </w:tblPr>
      <w:tblGrid>
        <w:gridCol w:w="817"/>
        <w:gridCol w:w="1985"/>
        <w:gridCol w:w="6203"/>
      </w:tblGrid>
      <w:tr w:rsidR="00ED24B5" w:rsidRPr="00B042D7" w14:paraId="3ABDEE35" w14:textId="77777777" w:rsidTr="007B1564">
        <w:tc>
          <w:tcPr>
            <w:tcW w:w="817" w:type="dxa"/>
          </w:tcPr>
          <w:p w14:paraId="67FE0487" w14:textId="10770CC0" w:rsidR="00ED24B5" w:rsidRPr="00B042D7" w:rsidRDefault="00ED24B5" w:rsidP="007B1564">
            <w:pPr>
              <w:widowControl w:val="0"/>
              <w:autoSpaceDE w:val="0"/>
              <w:autoSpaceDN w:val="0"/>
              <w:spacing w:line="341" w:lineRule="auto"/>
              <w:jc w:val="both"/>
              <w:rPr>
                <w:rFonts w:ascii="Times New Roman" w:eastAsia="Times New Roman" w:hAnsi="Times New Roman" w:cs="Times New Roman"/>
                <w:b/>
                <w:bCs/>
                <w:kern w:val="0"/>
                <w:sz w:val="26"/>
                <w:szCs w:val="26"/>
                <w:lang w:eastAsia="en-US"/>
                <w14:ligatures w14:val="none"/>
              </w:rPr>
            </w:pPr>
            <w:r w:rsidRPr="00B042D7">
              <w:rPr>
                <w:rFonts w:ascii="Times New Roman" w:eastAsia="Times New Roman" w:hAnsi="Times New Roman" w:cs="Times New Roman"/>
                <w:b/>
                <w:bCs/>
                <w:kern w:val="0"/>
                <w:sz w:val="26"/>
                <w:szCs w:val="26"/>
                <w:lang w:eastAsia="en-US"/>
                <w14:ligatures w14:val="none"/>
              </w:rPr>
              <w:t>STT</w:t>
            </w:r>
          </w:p>
        </w:tc>
        <w:tc>
          <w:tcPr>
            <w:tcW w:w="1985" w:type="dxa"/>
          </w:tcPr>
          <w:p w14:paraId="1700A043" w14:textId="4A186029" w:rsidR="00ED24B5" w:rsidRPr="00B042D7" w:rsidRDefault="00ED24B5" w:rsidP="007B1564">
            <w:pPr>
              <w:widowControl w:val="0"/>
              <w:autoSpaceDE w:val="0"/>
              <w:autoSpaceDN w:val="0"/>
              <w:spacing w:line="341" w:lineRule="auto"/>
              <w:ind w:right="159"/>
              <w:jc w:val="both"/>
              <w:rPr>
                <w:rFonts w:ascii="Times New Roman" w:eastAsia="Times New Roman" w:hAnsi="Times New Roman" w:cs="Times New Roman"/>
                <w:b/>
                <w:bCs/>
                <w:kern w:val="0"/>
                <w:sz w:val="26"/>
                <w:szCs w:val="26"/>
                <w:lang w:eastAsia="en-US"/>
                <w14:ligatures w14:val="none"/>
              </w:rPr>
            </w:pPr>
            <w:r w:rsidRPr="00B042D7">
              <w:rPr>
                <w:rFonts w:ascii="Times New Roman" w:eastAsia="Times New Roman" w:hAnsi="Times New Roman" w:cs="Times New Roman"/>
                <w:b/>
                <w:bCs/>
                <w:kern w:val="0"/>
                <w:sz w:val="26"/>
                <w:szCs w:val="26"/>
                <w:lang w:eastAsia="en-US"/>
                <w14:ligatures w14:val="none"/>
              </w:rPr>
              <w:t xml:space="preserve">Tác giả </w:t>
            </w:r>
          </w:p>
        </w:tc>
        <w:tc>
          <w:tcPr>
            <w:tcW w:w="6203" w:type="dxa"/>
          </w:tcPr>
          <w:p w14:paraId="0E10EF6D" w14:textId="46F0444B" w:rsidR="00ED24B5" w:rsidRPr="00B042D7" w:rsidRDefault="00EC2B85" w:rsidP="007B1564">
            <w:pPr>
              <w:widowControl w:val="0"/>
              <w:autoSpaceDE w:val="0"/>
              <w:autoSpaceDN w:val="0"/>
              <w:spacing w:line="341" w:lineRule="auto"/>
              <w:ind w:right="159"/>
              <w:jc w:val="both"/>
              <w:rPr>
                <w:rFonts w:ascii="Times New Roman" w:eastAsia="Times New Roman" w:hAnsi="Times New Roman" w:cs="Times New Roman"/>
                <w:b/>
                <w:bCs/>
                <w:kern w:val="0"/>
                <w:sz w:val="26"/>
                <w:szCs w:val="26"/>
                <w:lang w:eastAsia="en-US"/>
                <w14:ligatures w14:val="none"/>
              </w:rPr>
            </w:pPr>
            <w:r w:rsidRPr="00B042D7">
              <w:rPr>
                <w:rFonts w:ascii="Times New Roman" w:eastAsia="Times New Roman" w:hAnsi="Times New Roman" w:cs="Times New Roman"/>
                <w:b/>
                <w:bCs/>
                <w:kern w:val="0"/>
                <w:sz w:val="26"/>
                <w:szCs w:val="26"/>
                <w:lang w:eastAsia="en-US"/>
                <w14:ligatures w14:val="none"/>
              </w:rPr>
              <w:t xml:space="preserve">Nội dung khái niệm </w:t>
            </w:r>
            <w:r w:rsidR="00ED24B5" w:rsidRPr="00B042D7">
              <w:rPr>
                <w:rFonts w:ascii="Times New Roman" w:eastAsia="Times New Roman" w:hAnsi="Times New Roman" w:cs="Times New Roman"/>
                <w:b/>
                <w:bCs/>
                <w:kern w:val="0"/>
                <w:sz w:val="26"/>
                <w:szCs w:val="26"/>
                <w:lang w:eastAsia="en-US"/>
                <w14:ligatures w14:val="none"/>
              </w:rPr>
              <w:t xml:space="preserve"> </w:t>
            </w:r>
          </w:p>
        </w:tc>
      </w:tr>
      <w:tr w:rsidR="00ED24B5" w:rsidRPr="00B042D7" w14:paraId="10CC36A9" w14:textId="77777777" w:rsidTr="007B1564">
        <w:tc>
          <w:tcPr>
            <w:tcW w:w="817" w:type="dxa"/>
          </w:tcPr>
          <w:p w14:paraId="23683748" w14:textId="2F1A898B" w:rsidR="00ED24B5" w:rsidRPr="00B042D7" w:rsidRDefault="00FC5647" w:rsidP="007B1564">
            <w:pPr>
              <w:widowControl w:val="0"/>
              <w:autoSpaceDE w:val="0"/>
              <w:autoSpaceDN w:val="0"/>
              <w:spacing w:line="341" w:lineRule="auto"/>
              <w:ind w:right="159"/>
              <w:jc w:val="center"/>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1</w:t>
            </w:r>
          </w:p>
        </w:tc>
        <w:tc>
          <w:tcPr>
            <w:tcW w:w="1985" w:type="dxa"/>
          </w:tcPr>
          <w:p w14:paraId="701D7854" w14:textId="0C924760" w:rsidR="00ED24B5" w:rsidRPr="00B042D7" w:rsidRDefault="001D45C0" w:rsidP="007B1564">
            <w:pPr>
              <w:widowControl w:val="0"/>
              <w:autoSpaceDE w:val="0"/>
              <w:autoSpaceDN w:val="0"/>
              <w:spacing w:line="341" w:lineRule="auto"/>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{"citationID":"MBNQL7Ce","properties":{"formattedCitation":"(Abbott, 2021)","plainCitation":"(Abbott, 2021)","dontUpdate":true,"noteIndex":0},"citationItems":[{"id":"gRwvv8m4/jfVmFeRz","uris":["http://zotero.org/users/18846669/items/CTWWRTGU"],"itemData":{"id":11093,"type":"book","edition":"3rd edition","publisher":"Cambridge University Press","title":"The Cambridge Introduction to narrative","author":[{"family":"Abbott","given":"H.Porter"}],"issued":{"date-parts":[["2021"]]}}}],"schema":"https://github.com/citation-style-language/schema/raw/master/csl-citation.json"}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Abbott, 2021</w:t>
            </w:r>
            <w:r w:rsidRPr="00B042D7">
              <w:rPr>
                <w:rFonts w:ascii="Times New Roman" w:eastAsia="Times New Roman" w:hAnsi="Times New Roman" w:cs="Times New Roman"/>
                <w:kern w:val="0"/>
                <w:sz w:val="26"/>
                <w:szCs w:val="26"/>
                <w:lang w:eastAsia="en-US"/>
                <w14:ligatures w14:val="none"/>
              </w:rPr>
              <w:fldChar w:fldCharType="end"/>
            </w:r>
          </w:p>
        </w:tc>
        <w:tc>
          <w:tcPr>
            <w:tcW w:w="6203" w:type="dxa"/>
          </w:tcPr>
          <w:p w14:paraId="359E310B" w14:textId="27F80D23" w:rsidR="00ED24B5" w:rsidRPr="00B042D7" w:rsidRDefault="001D45C0" w:rsidP="007B1564">
            <w:pPr>
              <w:widowControl w:val="0"/>
              <w:autoSpaceDE w:val="0"/>
              <w:autoSpaceDN w:val="0"/>
              <w:spacing w:line="341" w:lineRule="auto"/>
              <w:jc w:val="both"/>
              <w:rPr>
                <w:rFonts w:ascii="Times New Roman" w:eastAsia="Times New Roman" w:hAnsi="Times New Roman" w:cs="Times New Roman"/>
                <w:spacing w:val="-4"/>
                <w:kern w:val="0"/>
                <w:sz w:val="26"/>
                <w:szCs w:val="26"/>
                <w:lang w:eastAsia="en-US"/>
                <w14:ligatures w14:val="none"/>
              </w:rPr>
            </w:pPr>
            <w:r w:rsidRPr="00B042D7">
              <w:rPr>
                <w:rFonts w:ascii="Times New Roman" w:eastAsia="Times New Roman" w:hAnsi="Times New Roman" w:cs="Times New Roman"/>
                <w:spacing w:val="-4"/>
                <w:kern w:val="0"/>
                <w:sz w:val="26"/>
                <w:szCs w:val="26"/>
                <w:lang w:eastAsia="en-US"/>
                <w14:ligatures w14:val="none"/>
              </w:rPr>
              <w:t xml:space="preserve">Tự sự thường được định nghĩa là một chuỗi các hành động và hệ quả có mối liên hệ với nhau, được sắp xếp theo trình tự thời gian, và thường tập trung vào trải nghiệm và hành động của một hoặc nhiều chủ thể trung tâm. </w:t>
            </w:r>
          </w:p>
        </w:tc>
      </w:tr>
      <w:tr w:rsidR="00ED24B5" w:rsidRPr="00B042D7" w14:paraId="75D01E2F" w14:textId="77777777" w:rsidTr="007B1564">
        <w:tc>
          <w:tcPr>
            <w:tcW w:w="817" w:type="dxa"/>
          </w:tcPr>
          <w:p w14:paraId="0559A5B3" w14:textId="33E9386A" w:rsidR="00ED24B5" w:rsidRPr="00B042D7" w:rsidRDefault="00320202" w:rsidP="007B1564">
            <w:pPr>
              <w:widowControl w:val="0"/>
              <w:autoSpaceDE w:val="0"/>
              <w:autoSpaceDN w:val="0"/>
              <w:spacing w:line="341" w:lineRule="auto"/>
              <w:ind w:right="159"/>
              <w:jc w:val="center"/>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2</w:t>
            </w:r>
          </w:p>
        </w:tc>
        <w:tc>
          <w:tcPr>
            <w:tcW w:w="1985" w:type="dxa"/>
          </w:tcPr>
          <w:p w14:paraId="5B366F42" w14:textId="52E0B504" w:rsidR="00ED24B5" w:rsidRPr="00B042D7" w:rsidRDefault="00320202" w:rsidP="007B1564">
            <w:pPr>
              <w:widowControl w:val="0"/>
              <w:autoSpaceDE w:val="0"/>
              <w:autoSpaceDN w:val="0"/>
              <w:spacing w:line="341" w:lineRule="auto"/>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{"citationID":"FOCFBbxj","properties":{"formattedCitation":"(Truby, 2008)","plainCitation":"(Truby, 2008)","dontUpdate":true,"noteIndex":0},"citationItems":[{"id":2288,"uris":["http://zotero.org/users/18846669/items/8CVLT7ZF"],"itemData":{"id":2288,"type":"book","edition":"1st edition","publisher":"Farrar, Straus and Giroux","title":"The anatomy of story: 22 steps to becoming a master storyller","author":[{"family":"Truby","given":"John"}],"issued":{"date-parts":[["2008"]]}}}],"schema":"https://github.com/citation-style-language/schema/raw/master/csl-citation.json"}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Truby, 2008</w:t>
            </w:r>
            <w:r w:rsidRPr="00B042D7">
              <w:rPr>
                <w:rFonts w:ascii="Times New Roman" w:eastAsia="Times New Roman" w:hAnsi="Times New Roman" w:cs="Times New Roman"/>
                <w:kern w:val="0"/>
                <w:sz w:val="26"/>
                <w:szCs w:val="26"/>
                <w:lang w:eastAsia="en-US"/>
                <w14:ligatures w14:val="none"/>
              </w:rPr>
              <w:fldChar w:fldCharType="end"/>
            </w:r>
          </w:p>
        </w:tc>
        <w:tc>
          <w:tcPr>
            <w:tcW w:w="6203" w:type="dxa"/>
          </w:tcPr>
          <w:p w14:paraId="52572FC3" w14:textId="4FE156F0" w:rsidR="00ED24B5" w:rsidRPr="00B042D7" w:rsidRDefault="00320202" w:rsidP="007B1564">
            <w:pPr>
              <w:widowControl w:val="0"/>
              <w:autoSpaceDE w:val="0"/>
              <w:autoSpaceDN w:val="0"/>
              <w:spacing w:line="341"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Mọi câu chuyện đều là một hình thức giao tiếp nhằm biểu đạt mã kịch tính</w:t>
            </w:r>
            <w:r w:rsidR="0097455E" w:rsidRPr="00B042D7">
              <w:rPr>
                <w:rFonts w:ascii="Times New Roman" w:eastAsia="Times New Roman" w:hAnsi="Times New Roman" w:cs="Times New Roman"/>
                <w:kern w:val="0"/>
                <w:sz w:val="26"/>
                <w:szCs w:val="26"/>
                <w:lang w:eastAsia="en-US"/>
                <w14:ligatures w14:val="none"/>
              </w:rPr>
              <w:t xml:space="preserve">. </w:t>
            </w:r>
            <w:r w:rsidRPr="00B042D7">
              <w:rPr>
                <w:rFonts w:ascii="Times New Roman" w:eastAsia="Times New Roman" w:hAnsi="Times New Roman" w:cs="Times New Roman"/>
                <w:kern w:val="0"/>
                <w:sz w:val="26"/>
                <w:szCs w:val="26"/>
                <w:lang w:eastAsia="en-US"/>
                <w14:ligatures w14:val="none"/>
              </w:rPr>
              <w:t>Mã kịch tính biểu đạt ý niệm rằng con người có thể trở thành một phiên bản tốt hơn của chính mình, cả về mặt tâm lý lẫn đạo đức.</w:t>
            </w:r>
          </w:p>
        </w:tc>
      </w:tr>
      <w:tr w:rsidR="00ED24B5" w:rsidRPr="00B042D7" w14:paraId="30E4C6C9" w14:textId="77777777" w:rsidTr="007B1564">
        <w:tc>
          <w:tcPr>
            <w:tcW w:w="817" w:type="dxa"/>
          </w:tcPr>
          <w:p w14:paraId="4C22E2D1" w14:textId="4F2BDDD6" w:rsidR="00ED24B5" w:rsidRPr="00B042D7" w:rsidRDefault="00320202" w:rsidP="007B1564">
            <w:pPr>
              <w:widowControl w:val="0"/>
              <w:autoSpaceDE w:val="0"/>
              <w:autoSpaceDN w:val="0"/>
              <w:spacing w:line="341" w:lineRule="auto"/>
              <w:ind w:right="159"/>
              <w:jc w:val="center"/>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3</w:t>
            </w:r>
          </w:p>
        </w:tc>
        <w:tc>
          <w:tcPr>
            <w:tcW w:w="1985" w:type="dxa"/>
          </w:tcPr>
          <w:p w14:paraId="71643B92" w14:textId="2883637F" w:rsidR="00ED24B5" w:rsidRPr="00B042D7" w:rsidRDefault="00F033E5" w:rsidP="007B1564">
            <w:pPr>
              <w:widowControl w:val="0"/>
              <w:autoSpaceDE w:val="0"/>
              <w:autoSpaceDN w:val="0"/>
              <w:spacing w:line="341" w:lineRule="auto"/>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{"citationID":"ezIoktf1","properties":{"formattedCitation":"(Woodside &amp; Megehee, 2010)","plainCitation":"(Woodside &amp; Megehee, 2010)","dontUpdate":true,"noteIndex":0},"citationItems":[{"id":2292,"uris":["http://zotero.org/users/18846669/items/ZLLH8THL"],"itemData":{"id":2292,"type":"article-journal","abstract":"Abstract\n            This paper advances (i) propositions of consumer behaviour theory in tourism via storytelling theory and (ii) skills in decoding elements and subtle details that appear in ‘good stories’ versus not‐so‐good stories within travel contexts. The present paper presents a set of iconic story symbols for use in decoding stories and shows how to use these tools for decoding tourism‐related narratives. Practice using these visual iconic symbols in decoding stories achieves effective storytelling learning via cognitive sculpting; that is, learning improves from moving and arranging (sculpting) potentially three‐dimensional story or electronically movable icons while talking or writing narratives. Copyright © 2009 John Wiley &amp; Sons, Ltd.","container-title":"International Journal of Tourism Research","DOI":"10.1002/jtr.762","ISSN":"1099-2340, 1522-1970","issue":"5","journalAbbreviation":"Journal of Tourism Research","language":"en","license":"http://onlinelibrary.wiley.com/termsAndConditions#vor","page":"418-431","source":"DOI.org (Crossref)","title":"Advancing consumer behaviour theory in tourism via visual narrative art","volume":"12","author":[{"family":"Woodside","given":"Arch G."},{"family":"Megehee","given":"Carol M."}],"issued":{"date-parts":[["2010",9]]}}}],"schema":"https://github.com/citation-style-language/schema/raw/master/csl-citation.json"}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Woodside &amp; Megehee, 2010</w:t>
            </w:r>
            <w:r w:rsidRPr="00B042D7">
              <w:rPr>
                <w:rFonts w:ascii="Times New Roman" w:eastAsia="Times New Roman" w:hAnsi="Times New Roman" w:cs="Times New Roman"/>
                <w:kern w:val="0"/>
                <w:sz w:val="26"/>
                <w:szCs w:val="26"/>
                <w:lang w:eastAsia="en-US"/>
                <w14:ligatures w14:val="none"/>
              </w:rPr>
              <w:fldChar w:fldCharType="end"/>
            </w:r>
          </w:p>
        </w:tc>
        <w:tc>
          <w:tcPr>
            <w:tcW w:w="6203" w:type="dxa"/>
          </w:tcPr>
          <w:p w14:paraId="2D4E5377" w14:textId="0A6805A2" w:rsidR="00ED24B5" w:rsidRPr="00B042D7" w:rsidRDefault="00F033E5" w:rsidP="007B1564">
            <w:pPr>
              <w:widowControl w:val="0"/>
              <w:autoSpaceDE w:val="0"/>
              <w:autoSpaceDN w:val="0"/>
              <w:spacing w:line="341" w:lineRule="auto"/>
              <w:jc w:val="both"/>
              <w:rPr>
                <w:rFonts w:ascii="Times New Roman" w:eastAsia="Times New Roman" w:hAnsi="Times New Roman" w:cs="Times New Roman"/>
                <w:spacing w:val="2"/>
                <w:kern w:val="0"/>
                <w:sz w:val="26"/>
                <w:szCs w:val="26"/>
                <w:lang w:eastAsia="en-US"/>
                <w14:ligatures w14:val="none"/>
              </w:rPr>
            </w:pPr>
            <w:r w:rsidRPr="00B042D7">
              <w:rPr>
                <w:rFonts w:ascii="Times New Roman" w:eastAsia="Times New Roman" w:hAnsi="Times New Roman" w:cs="Times New Roman"/>
                <w:spacing w:val="2"/>
                <w:kern w:val="0"/>
                <w:sz w:val="26"/>
                <w:szCs w:val="26"/>
                <w:lang w:eastAsia="en-US"/>
                <w14:ligatures w14:val="none"/>
              </w:rPr>
              <w:t xml:space="preserve">5 </w:t>
            </w:r>
            <w:r w:rsidRPr="00720520">
              <w:rPr>
                <w:rFonts w:ascii="Times New Roman" w:eastAsia="Times New Roman" w:hAnsi="Times New Roman" w:cs="Times New Roman"/>
                <w:spacing w:val="-6"/>
                <w:kern w:val="0"/>
                <w:sz w:val="26"/>
                <w:szCs w:val="26"/>
                <w:lang w:eastAsia="en-US"/>
                <w14:ligatures w14:val="none"/>
              </w:rPr>
              <w:t>đặc tính của một câu chuyện:</w:t>
            </w:r>
            <w:r w:rsidRPr="00720520">
              <w:rPr>
                <w:rFonts w:ascii="Times New Roman" w:hAnsi="Times New Roman" w:cs="Times New Roman"/>
                <w:spacing w:val="-6"/>
                <w:sz w:val="26"/>
                <w:szCs w:val="26"/>
              </w:rPr>
              <w:t xml:space="preserve"> </w:t>
            </w:r>
            <w:r w:rsidRPr="00720520">
              <w:rPr>
                <w:rFonts w:ascii="Times New Roman" w:eastAsia="Times New Roman" w:hAnsi="Times New Roman" w:cs="Times New Roman"/>
                <w:spacing w:val="-6"/>
                <w:kern w:val="0"/>
                <w:sz w:val="26"/>
                <w:szCs w:val="26"/>
                <w:lang w:eastAsia="en-US"/>
                <w14:ligatures w14:val="none"/>
              </w:rPr>
              <w:t>điểm chạm cảm xúc, câu chuyện cá nhân, tính nguyên mẫu, sự thanh tẩy, tạo ý nghĩa.</w:t>
            </w:r>
            <w:r w:rsidRPr="00B042D7">
              <w:rPr>
                <w:rFonts w:ascii="Times New Roman" w:eastAsia="Times New Roman" w:hAnsi="Times New Roman" w:cs="Times New Roman"/>
                <w:spacing w:val="2"/>
                <w:kern w:val="0"/>
                <w:sz w:val="26"/>
                <w:szCs w:val="26"/>
                <w:lang w:eastAsia="en-US"/>
                <w14:ligatures w14:val="none"/>
              </w:rPr>
              <w:t xml:space="preserve"> </w:t>
            </w:r>
          </w:p>
        </w:tc>
      </w:tr>
      <w:tr w:rsidR="00ED24B5" w:rsidRPr="00B042D7" w14:paraId="505CB21E" w14:textId="77777777" w:rsidTr="007B1564">
        <w:tc>
          <w:tcPr>
            <w:tcW w:w="817" w:type="dxa"/>
          </w:tcPr>
          <w:p w14:paraId="53AADC98" w14:textId="3572C407" w:rsidR="00ED24B5" w:rsidRPr="00B042D7" w:rsidRDefault="003175C7" w:rsidP="007B1564">
            <w:pPr>
              <w:widowControl w:val="0"/>
              <w:autoSpaceDE w:val="0"/>
              <w:autoSpaceDN w:val="0"/>
              <w:spacing w:line="341" w:lineRule="auto"/>
              <w:ind w:right="159"/>
              <w:jc w:val="center"/>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4</w:t>
            </w:r>
          </w:p>
        </w:tc>
        <w:tc>
          <w:tcPr>
            <w:tcW w:w="1985" w:type="dxa"/>
          </w:tcPr>
          <w:p w14:paraId="5CDD894F" w14:textId="55DA99E8" w:rsidR="00ED24B5" w:rsidRPr="00B042D7" w:rsidRDefault="00C07781" w:rsidP="007B1564">
            <w:pPr>
              <w:widowControl w:val="0"/>
              <w:autoSpaceDE w:val="0"/>
              <w:autoSpaceDN w:val="0"/>
              <w:spacing w:line="341" w:lineRule="auto"/>
              <w:rPr>
                <w:rFonts w:ascii="Times New Roman" w:eastAsia="Times New Roman" w:hAnsi="Times New Roman" w:cs="Times New Roman"/>
                <w:kern w:val="0"/>
                <w:sz w:val="26"/>
                <w:szCs w:val="26"/>
                <w:lang w:eastAsia="en-US"/>
                <w14:ligatures w14:val="none"/>
              </w:rPr>
            </w:pPr>
            <w:r w:rsidRPr="00B042D7">
              <w:rPr>
                <w:rFonts w:ascii="Times New Roman" w:hAnsi="Times New Roman" w:cs="Times New Roman"/>
                <w:iCs/>
                <w:sz w:val="26"/>
                <w:szCs w:val="26"/>
              </w:rPr>
              <w:fldChar w:fldCharType="begin"/>
            </w:r>
            <w:r w:rsidR="003F4EE0">
              <w:rPr>
                <w:rFonts w:ascii="Times New Roman" w:hAnsi="Times New Roman" w:cs="Times New Roman"/>
                <w:iCs/>
                <w:sz w:val="26"/>
                <w:szCs w:val="26"/>
              </w:rPr>
              <w:instrText xml:space="preserve"> ADDIN ZOTERO_ITEM CSL_CITATION {"citationID":"PBtZQoYA","properties":{"unsorted":false,"formattedCitation":"(Simmons, 2006)","plainCitation":"(Simmons, 2006)","dontUpdate":true,"noteIndex":0},"citationItems":[{"id":5447,"uris":["http://zotero.org/users/18846669/items/GU9SPG2B"],"itemData":{"id":5447,"type":"book","publisher":"Basic Books","title":"The story factor. Inspiration, influence, and persuasion through the art of storytelling","author":[{"family":"Simmons","given":"A."}],"issued":{"date-parts":[["2006"]]}}}],"schema":"https://github.com/citation-style-language/schema/raw/master/csl-citation.json"} </w:instrText>
            </w:r>
            <w:r w:rsidRPr="00B042D7">
              <w:rPr>
                <w:rFonts w:ascii="Times New Roman" w:hAnsi="Times New Roman" w:cs="Times New Roman"/>
                <w:iCs/>
                <w:sz w:val="26"/>
                <w:szCs w:val="26"/>
              </w:rPr>
              <w:fldChar w:fldCharType="separate"/>
            </w:r>
            <w:r w:rsidRPr="00B042D7">
              <w:rPr>
                <w:rFonts w:ascii="Times New Roman" w:hAnsi="Times New Roman" w:cs="Times New Roman"/>
                <w:sz w:val="26"/>
                <w:szCs w:val="26"/>
              </w:rPr>
              <w:t>Simmons, 2006</w:t>
            </w:r>
            <w:r w:rsidRPr="00B042D7">
              <w:rPr>
                <w:rFonts w:ascii="Times New Roman" w:hAnsi="Times New Roman" w:cs="Times New Roman"/>
                <w:iCs/>
                <w:sz w:val="26"/>
                <w:szCs w:val="26"/>
              </w:rPr>
              <w:fldChar w:fldCharType="end"/>
            </w:r>
          </w:p>
        </w:tc>
        <w:tc>
          <w:tcPr>
            <w:tcW w:w="6203" w:type="dxa"/>
          </w:tcPr>
          <w:p w14:paraId="39E99097" w14:textId="6D4C1EBC" w:rsidR="00ED24B5" w:rsidRPr="00B042D7" w:rsidRDefault="00C07781" w:rsidP="007B1564">
            <w:pPr>
              <w:widowControl w:val="0"/>
              <w:autoSpaceDE w:val="0"/>
              <w:autoSpaceDN w:val="0"/>
              <w:spacing w:line="341"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Một câu chuyện hay bao gồm tất cả những yếu tố từ ngôn ngữ, giọng điệu, biểu cảm cơ thể đến không gian xung quanh, âm thanh, ánh sáng, mùi hương, cả những chi tiết tưởng chừng như không liên quan đến nội dung câu chuyện, thời gian và những khoảng lặng để gợi trí tưởng tượng. </w:t>
            </w:r>
          </w:p>
        </w:tc>
      </w:tr>
      <w:tr w:rsidR="00ED24B5" w:rsidRPr="00B042D7" w14:paraId="72CF76FC" w14:textId="77777777" w:rsidTr="007B1564">
        <w:tc>
          <w:tcPr>
            <w:tcW w:w="817" w:type="dxa"/>
          </w:tcPr>
          <w:p w14:paraId="0F2A0AC2" w14:textId="586FE727" w:rsidR="00ED24B5" w:rsidRPr="00B042D7" w:rsidRDefault="00CD40C1" w:rsidP="007B1564">
            <w:pPr>
              <w:widowControl w:val="0"/>
              <w:autoSpaceDE w:val="0"/>
              <w:autoSpaceDN w:val="0"/>
              <w:spacing w:line="341" w:lineRule="auto"/>
              <w:ind w:right="159"/>
              <w:jc w:val="center"/>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5</w:t>
            </w:r>
          </w:p>
        </w:tc>
        <w:tc>
          <w:tcPr>
            <w:tcW w:w="1985" w:type="dxa"/>
          </w:tcPr>
          <w:p w14:paraId="5AEB707E" w14:textId="04EDAB3A" w:rsidR="00ED24B5" w:rsidRPr="00B042D7" w:rsidRDefault="001D45C0" w:rsidP="007B1564">
            <w:pPr>
              <w:widowControl w:val="0"/>
              <w:autoSpaceDE w:val="0"/>
              <w:autoSpaceDN w:val="0"/>
              <w:spacing w:line="341" w:lineRule="auto"/>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{"citationID":"dTQT9DiZ","properties":{"formattedCitation":"(Chronis, 2012)","plainCitation":"(Chronis, 2012)","dontUpdate":true,"noteIndex":0},"citationItems":[{"id":2284,"uris":["http://zotero.org/users/18846669/items/QGKL8E4V"],"itemData":{"id":2284,"type":"article-journal","abstract":"This study seeks to advance our knowledge on the socially constructed character of tourism imaginaries. Ethnographic ﬁeldwork at Gettysburg provides insight for theorizing the anchoring of tourism imaginaries on four experiential domains: narrative, moral valuation, emplaced enactment, and emotional connection. Accordingly, tourism imaginaries are deﬁned as value-laden, emotion-conferring collective narrative constructions that are associated with and enacted in a particular place through tourism. Tourism imaginaries are seen as pliant certainties, that is, although they confer a powerful certainty as to what a tourism destination is, they are couched at the same time in pliant—even conﬂicting—narrative articulations. It is argued here that tourism imaginaries play an important role in the reinforcement of competing ideologies. Keywords: tourism imaginaries, narratives, embodied practice, Gettysburg, heritage, ideology. Ó 2012 Elsevier Ltd. All rights reserved.","container-title":"Annals of Tourism Research","DOI":"10.1016/j.annals.2012.05.028","ISSN":"01607383","issue":"4","journalAbbreviation":"Annals of Tourism Research","language":"en","license":"https://www.elsevier.com/tdm/userlicense/1.0/","page":"1797-1816","source":"DOI.org (Crossref)","title":"Between place and story: Gettysburg as tourism imaginary","title-short":"Between place and story","volume":"39","author":[{"family":"Chronis","given":"Athinodoros"}],"issued":{"date-parts":[["2012",10]]}}}],"schema":"https://github.com/citation-style-language/schema/raw/master/csl-citation.json"}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Chronis, 2012</w:t>
            </w:r>
            <w:r w:rsidRPr="00B042D7">
              <w:rPr>
                <w:rFonts w:ascii="Times New Roman" w:eastAsia="Times New Roman" w:hAnsi="Times New Roman" w:cs="Times New Roman"/>
                <w:kern w:val="0"/>
                <w:sz w:val="26"/>
                <w:szCs w:val="26"/>
                <w:lang w:eastAsia="en-US"/>
                <w14:ligatures w14:val="none"/>
              </w:rPr>
              <w:fldChar w:fldCharType="end"/>
            </w:r>
          </w:p>
        </w:tc>
        <w:tc>
          <w:tcPr>
            <w:tcW w:w="6203" w:type="dxa"/>
          </w:tcPr>
          <w:p w14:paraId="15477E92" w14:textId="5614C0AD" w:rsidR="00ED24B5" w:rsidRPr="00B042D7" w:rsidRDefault="00A54605" w:rsidP="007B1564">
            <w:pPr>
              <w:widowControl w:val="0"/>
              <w:autoSpaceDE w:val="0"/>
              <w:autoSpaceDN w:val="0"/>
              <w:spacing w:line="341"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Các câu chuyện được làm sống lại thông qua thực hành nhập thân, trải nghiệm giác quan và kết nối cảm xúc, khiến tự sự vượt ra ngoài văn bản để trở thành một thực tại được sống và cảm nhận bởi du khách</w:t>
            </w:r>
            <w:r w:rsidR="00783AE3" w:rsidRPr="00B042D7">
              <w:rPr>
                <w:rFonts w:ascii="Times New Roman" w:eastAsia="Times New Roman" w:hAnsi="Times New Roman" w:cs="Times New Roman"/>
                <w:kern w:val="0"/>
                <w:sz w:val="26"/>
                <w:szCs w:val="26"/>
                <w:lang w:eastAsia="en-US"/>
                <w14:ligatures w14:val="none"/>
              </w:rPr>
              <w:t>.</w:t>
            </w:r>
          </w:p>
        </w:tc>
      </w:tr>
    </w:tbl>
    <w:p w14:paraId="6D238DE5" w14:textId="2EA1E132" w:rsidR="00ED24B5" w:rsidRPr="00B042D7" w:rsidRDefault="00263E15" w:rsidP="001531E6">
      <w:pPr>
        <w:widowControl w:val="0"/>
        <w:autoSpaceDE w:val="0"/>
        <w:autoSpaceDN w:val="0"/>
        <w:spacing w:before="40" w:after="0" w:line="360" w:lineRule="auto"/>
        <w:ind w:right="-142"/>
        <w:jc w:val="right"/>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Nguồn: Tác giả tổng hợp </w:t>
      </w:r>
      <w:r w:rsidR="00EF0351" w:rsidRPr="00B042D7">
        <w:rPr>
          <w:rFonts w:ascii="Times New Roman" w:eastAsia="Times New Roman" w:hAnsi="Times New Roman" w:cs="Times New Roman"/>
          <w:kern w:val="0"/>
          <w:sz w:val="26"/>
          <w:szCs w:val="26"/>
          <w:lang w:eastAsia="en-US"/>
          <w14:ligatures w14:val="none"/>
        </w:rPr>
        <w:t>02/2026</w:t>
      </w:r>
    </w:p>
    <w:p w14:paraId="7C466593" w14:textId="363616B9" w:rsidR="000D7BB2" w:rsidRPr="00B042D7" w:rsidRDefault="00FA62F1" w:rsidP="001531E6">
      <w:pPr>
        <w:pStyle w:val="Heading2"/>
        <w:spacing w:before="0" w:after="0"/>
        <w:rPr>
          <w:bCs/>
          <w:i/>
          <w:iCs w:val="0"/>
          <w:color w:val="auto"/>
        </w:rPr>
      </w:pPr>
      <w:bookmarkStart w:id="50" w:name="_Toc243490531"/>
      <w:r w:rsidRPr="00B042D7">
        <w:rPr>
          <w:bCs/>
          <w:color w:val="auto"/>
        </w:rPr>
        <w:lastRenderedPageBreak/>
        <w:t>2.</w:t>
      </w:r>
      <w:r w:rsidR="009A6611" w:rsidRPr="00B042D7">
        <w:rPr>
          <w:bCs/>
          <w:color w:val="auto"/>
        </w:rPr>
        <w:t>5</w:t>
      </w:r>
      <w:r w:rsidRPr="00B042D7">
        <w:rPr>
          <w:bCs/>
          <w:color w:val="auto"/>
        </w:rPr>
        <w:t xml:space="preserve">. </w:t>
      </w:r>
      <w:r w:rsidR="009049F4" w:rsidRPr="00B042D7">
        <w:rPr>
          <w:bCs/>
          <w:color w:val="auto"/>
        </w:rPr>
        <w:t>Các lý thuyết liên quan</w:t>
      </w:r>
      <w:bookmarkEnd w:id="50"/>
    </w:p>
    <w:p w14:paraId="683FD390" w14:textId="651C5ACC" w:rsidR="007A0459" w:rsidRPr="00B042D7" w:rsidRDefault="004D0F98" w:rsidP="001531E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Có nhiều lý thuyết đã được các tác giả sử dụng trong n</w:t>
      </w:r>
      <w:r w:rsidR="005E72F5" w:rsidRPr="00B042D7">
        <w:rPr>
          <w:rFonts w:ascii="Times New Roman" w:eastAsia="Times New Roman" w:hAnsi="Times New Roman" w:cs="Times New Roman"/>
          <w:kern w:val="0"/>
          <w:sz w:val="26"/>
          <w:szCs w:val="26"/>
          <w:lang w:eastAsia="en-US"/>
          <w14:ligatures w14:val="none"/>
        </w:rPr>
        <w:t>ghiên cứu về dark tourism</w:t>
      </w:r>
      <w:r w:rsidR="00C32A95" w:rsidRPr="00B042D7">
        <w:rPr>
          <w:rFonts w:ascii="Times New Roman" w:eastAsia="Times New Roman" w:hAnsi="Times New Roman" w:cs="Times New Roman"/>
          <w:kern w:val="0"/>
          <w:sz w:val="26"/>
          <w:szCs w:val="26"/>
          <w:lang w:eastAsia="en-US"/>
          <w14:ligatures w14:val="none"/>
        </w:rPr>
        <w:t xml:space="preserve">, như </w:t>
      </w:r>
      <w:r w:rsidR="001A7FC3" w:rsidRPr="00B042D7">
        <w:rPr>
          <w:rFonts w:ascii="Times New Roman" w:eastAsia="Times New Roman" w:hAnsi="Times New Roman" w:cs="Times New Roman"/>
          <w:kern w:val="0"/>
          <w:sz w:val="26"/>
          <w:szCs w:val="26"/>
          <w:lang w:eastAsia="en-US"/>
          <w14:ligatures w14:val="none"/>
        </w:rPr>
        <w:t>self-categorization theory (lý thuyết tự phân loại xã hội)</w:t>
      </w:r>
      <w:r w:rsidR="005B48AC" w:rsidRPr="00B042D7">
        <w:rPr>
          <w:rFonts w:ascii="Times New Roman" w:eastAsia="Times New Roman" w:hAnsi="Times New Roman" w:cs="Times New Roman"/>
          <w:kern w:val="0"/>
          <w:sz w:val="26"/>
          <w:szCs w:val="26"/>
          <w:lang w:eastAsia="en-US"/>
          <w14:ligatures w14:val="none"/>
        </w:rPr>
        <w:t xml:space="preserve"> </w:t>
      </w:r>
      <w:r w:rsidR="001A7FC3"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{"citationID":"8QZ7CyQ3","properties":{"unsorted":false,"formattedCitation":"(Y. Zhang, 2022)","plainCitation":"(Y. Zhang, 2022)","noteIndex":0},"citationItems":[{"id":5450,"uris":["http://zotero.org/users/18846669/items/ESTNUYI6"],"itemData":{"id":5450,"type":"article-journal","abstract":"Identifying with all humanity is a desirable quality, especially during times of climate change and pandemics. An exploration of human identity remains an under-researched area in tourism studies. This study explores the salience of human identity among visitors in a dark tourism context. Built on self-categorisation theory, this research contributes to the dark tourism literature by highlighting the significance of human identity in the dark tourism context and investigating what underpins the salience of human identity. Data were collected from 196 visitors in situ, across four dark tourism sites of natural disasters, using semi-structured interviews. Although the sites are geographically and culturally different, the study reveals that post natural disaster settings can heighten human identity. The prominence of human identity is underpinned by external stimuli and an understanding of human identity attributes. The results offer valuable and timely insights into the planning and interpretation of post natural disaster sites.","container-title":"Tourism Management","DOI":"10.1016/j.tourman.2021.104451","ISSN":"02615177","journalAbbreviation":"Tourism Management","language":"en","page":"104451","source":"DOI.org (Crossref)","title":"Experiencing human identity at dark tourism sites of natural disasters","volume":"89","author":[{"family":"Zhang","given":"Yachen"}],"issued":{"date-parts":[["2022",4]]}}}],"schema":"https://github.com/citation-style-language/schema/raw/master/csl-citation.json"} </w:instrText>
      </w:r>
      <w:r w:rsidR="001A7FC3" w:rsidRPr="00B042D7">
        <w:rPr>
          <w:rFonts w:ascii="Times New Roman" w:eastAsia="Times New Roman" w:hAnsi="Times New Roman" w:cs="Times New Roman"/>
          <w:kern w:val="0"/>
          <w:sz w:val="26"/>
          <w:szCs w:val="26"/>
          <w:lang w:eastAsia="en-US"/>
          <w14:ligatures w14:val="none"/>
        </w:rPr>
        <w:fldChar w:fldCharType="separate"/>
      </w:r>
      <w:r w:rsidR="001A7FC3" w:rsidRPr="00B042D7">
        <w:rPr>
          <w:rFonts w:ascii="Times New Roman" w:hAnsi="Times New Roman" w:cs="Times New Roman"/>
          <w:sz w:val="26"/>
          <w:szCs w:val="26"/>
        </w:rPr>
        <w:t>(Y. Zhang, 2022)</w:t>
      </w:r>
      <w:r w:rsidR="001A7FC3" w:rsidRPr="00B042D7">
        <w:rPr>
          <w:rFonts w:ascii="Times New Roman" w:eastAsia="Times New Roman" w:hAnsi="Times New Roman" w:cs="Times New Roman"/>
          <w:kern w:val="0"/>
          <w:sz w:val="26"/>
          <w:szCs w:val="26"/>
          <w:lang w:eastAsia="en-US"/>
          <w14:ligatures w14:val="none"/>
        </w:rPr>
        <w:fldChar w:fldCharType="end"/>
      </w:r>
      <w:r w:rsidR="00D960AE" w:rsidRPr="00B042D7">
        <w:rPr>
          <w:rFonts w:ascii="Times New Roman" w:eastAsia="Times New Roman" w:hAnsi="Times New Roman" w:cs="Times New Roman"/>
          <w:kern w:val="0"/>
          <w:sz w:val="26"/>
          <w:szCs w:val="26"/>
          <w:lang w:eastAsia="en-US"/>
          <w14:ligatures w14:val="none"/>
        </w:rPr>
        <w:t xml:space="preserve">, embodiment theory (lý thuyết hiện thân) </w:t>
      </w:r>
      <w:r w:rsidR="00D960AE"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{"citationID":"1fxKWQ7w","properties":{"unsorted":false,"formattedCitation":"(Sun &amp; Lv, 2021)","plainCitation":"(Sun &amp; Lv, 2021)","noteIndex":0},"citationItems":[{"id":2326,"uris":["http://zotero.org/users/18846669/items/M73LB3ZS"],"itemData":{"id":2326,"type":"article-journal","abstract":"Embodiment is a key under-researched component of dark tourism experiences. Qualitative and experimental methods were applied in four studies to reveal the bidirectional body–mind synchronization in dark tourism experiences. Taking the Chernobyl zone as a case, we first prove the mind-to-body pathway in which the dark experience exerts a measurable effect on the participants' sensory expression in photographs and sketches. We then discover the body-to-mind pathway in which the expressions of darkness can be decoded by others. Furthermore, this study illustrates how the different dark levels of the product photos on a website affect the potential tourists' feelings. This study expands the understanding of embodiment theory in dark tourism with implications for product design and marketing.","container-title":"Annals of Tourism Research","DOI":"10.1016/j.annals.2020.103087","ISSN":"0160-7383","journalAbbreviation":"Annals of Tourism Research","page":"103087","source":"ScienceDirect","title":"Feeling dark, seeing dark: Mind–body in dark tourism","title-short":"Feeling dark, seeing dark","volume":"86","author":[{"family":"Sun","given":"Jiaojiao"},{"family":"Lv","given":"Xingyang"}],"issued":{"date-parts":[["2021",1,1]]}}}],"schema":"https://github.com/citation-style-language/schema/raw/master/csl-citation.json"} </w:instrText>
      </w:r>
      <w:r w:rsidR="00D960AE" w:rsidRPr="00B042D7">
        <w:rPr>
          <w:rFonts w:ascii="Times New Roman" w:eastAsia="Times New Roman" w:hAnsi="Times New Roman" w:cs="Times New Roman"/>
          <w:kern w:val="0"/>
          <w:sz w:val="26"/>
          <w:szCs w:val="26"/>
          <w:lang w:eastAsia="en-US"/>
          <w14:ligatures w14:val="none"/>
        </w:rPr>
        <w:fldChar w:fldCharType="separate"/>
      </w:r>
      <w:r w:rsidR="00D960AE" w:rsidRPr="00B042D7">
        <w:rPr>
          <w:rFonts w:ascii="Times New Roman" w:hAnsi="Times New Roman" w:cs="Times New Roman"/>
          <w:sz w:val="26"/>
          <w:szCs w:val="26"/>
        </w:rPr>
        <w:t>(Sun &amp; Lv, 2021)</w:t>
      </w:r>
      <w:r w:rsidR="00D960AE" w:rsidRPr="00B042D7">
        <w:rPr>
          <w:rFonts w:ascii="Times New Roman" w:eastAsia="Times New Roman" w:hAnsi="Times New Roman" w:cs="Times New Roman"/>
          <w:kern w:val="0"/>
          <w:sz w:val="26"/>
          <w:szCs w:val="26"/>
          <w:lang w:eastAsia="en-US"/>
          <w14:ligatures w14:val="none"/>
        </w:rPr>
        <w:fldChar w:fldCharType="end"/>
      </w:r>
      <w:r w:rsidR="00D960AE" w:rsidRPr="00B042D7">
        <w:rPr>
          <w:rFonts w:ascii="Times New Roman" w:eastAsia="Times New Roman" w:hAnsi="Times New Roman" w:cs="Times New Roman"/>
          <w:kern w:val="0"/>
          <w:sz w:val="26"/>
          <w:szCs w:val="26"/>
          <w:lang w:eastAsia="en-US"/>
          <w14:ligatures w14:val="none"/>
        </w:rPr>
        <w:t xml:space="preserve">, socio-cognitive theory (lý thuyết nhận thức xã hội) </w:t>
      </w:r>
      <w:r w:rsidR="00D960AE"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{"citationID":"Ya7EHrkB","properties":{"unsorted":false,"formattedCitation":"(Sharma, 2020)","plainCitation":"(Sharma, 2020)","noteIndex":0},"citationItems":[{"id":5449,"uris":["http://zotero.org/users/18846669/items/68P7VSXH"],"itemData":{"id":5449,"type":"article-journal","abstract":"Dark tourism, which deploys taboo subjects and commercially exploits the macabre, has always raised moral conflicts at a collective and individual level while providing new spaces in which morality is communicated, reconfigured and revitalized. Although earlier studies in dark tourism have focused upon the collective notions of morality with a considerable amount of discussion on the comprehension and the manner in which the history and information of dark tourist attractions are presented for tourist consumption, the individual differences of tourist morality and how tourists morally engage with death and its various forms of representation, has been neglected. In order to understand morally transgressive behavior displayed by tourists at emotionally sensitive or controversial sites and the various ways they justify their actions, the narratives of international tourists who are interested in death-related rituals at a cremation ground in India were collected and analyzed. Drawing upon a socio-cognitive theory, the moral mechanisms involved in tourist judgment towards photography of death-related rituals are discussed. It was observed that the cremation ground offers a liminal space for tourists to exercise their moral agency in an inhibitive form, as well as proactive form and that transgressive behavior among tourists is likely if they disengage from processes related to moral conduct using various moral disengagement mechanisms. This behavior arises due to an obscuring and fragmentation of human agency during moral disengagement thereby making it possible for tourists to not take ownership of the consequences of their actions.","container-title":"Tourism Geographies","DOI":"10.1080/14616688.2020.1713877","ISSN":"1461-6688, 1470-1340","issue":"2","journalAbbreviation":"Tourism Geographies","language":"en","page":"273-297","source":"DOI.org (Crossref)","title":"Dark tourism and moral disengagement in liminal spaces","volume":"22","author":[{"family":"Sharma","given":"Nitasha"}],"issued":{"date-parts":[["2020",3,14]]}}}],"schema":"https://github.com/citation-style-language/schema/raw/master/csl-citation.json"} </w:instrText>
      </w:r>
      <w:r w:rsidR="00D960AE" w:rsidRPr="00B042D7">
        <w:rPr>
          <w:rFonts w:ascii="Times New Roman" w:eastAsia="Times New Roman" w:hAnsi="Times New Roman" w:cs="Times New Roman"/>
          <w:kern w:val="0"/>
          <w:sz w:val="26"/>
          <w:szCs w:val="26"/>
          <w:lang w:eastAsia="en-US"/>
          <w14:ligatures w14:val="none"/>
        </w:rPr>
        <w:fldChar w:fldCharType="separate"/>
      </w:r>
      <w:r w:rsidR="00D960AE" w:rsidRPr="00B042D7">
        <w:rPr>
          <w:rFonts w:ascii="Times New Roman" w:hAnsi="Times New Roman" w:cs="Times New Roman"/>
          <w:sz w:val="26"/>
          <w:szCs w:val="26"/>
        </w:rPr>
        <w:t>(Sharma, 2020)</w:t>
      </w:r>
      <w:r w:rsidR="00D960AE" w:rsidRPr="00B042D7">
        <w:rPr>
          <w:rFonts w:ascii="Times New Roman" w:eastAsia="Times New Roman" w:hAnsi="Times New Roman" w:cs="Times New Roman"/>
          <w:kern w:val="0"/>
          <w:sz w:val="26"/>
          <w:szCs w:val="26"/>
          <w:lang w:eastAsia="en-US"/>
          <w14:ligatures w14:val="none"/>
        </w:rPr>
        <w:fldChar w:fldCharType="end"/>
      </w:r>
      <w:r w:rsidR="00D960AE" w:rsidRPr="00B042D7">
        <w:rPr>
          <w:rFonts w:ascii="Times New Roman" w:eastAsia="Times New Roman" w:hAnsi="Times New Roman" w:cs="Times New Roman"/>
          <w:kern w:val="0"/>
          <w:sz w:val="26"/>
          <w:szCs w:val="26"/>
          <w:lang w:eastAsia="en-US"/>
          <w14:ligatures w14:val="none"/>
        </w:rPr>
        <w:t xml:space="preserve">…Trong phạm vi bài nghiên cứu này, tác giả sử dụng ba lý thuyết kết hợp giữa nghệ thuật kể chuyện và dark tourism bao gồm: </w:t>
      </w:r>
      <w:r w:rsidR="001464C1" w:rsidRPr="00B042D7">
        <w:rPr>
          <w:rFonts w:ascii="Times New Roman" w:eastAsia="Times New Roman" w:hAnsi="Times New Roman" w:cs="Times New Roman"/>
          <w:kern w:val="0"/>
          <w:sz w:val="26"/>
          <w:szCs w:val="26"/>
          <w:lang w:eastAsia="en-US"/>
          <w14:ligatures w14:val="none"/>
        </w:rPr>
        <w:t xml:space="preserve">narrative transportation theory (lý thuyết vận chuyển tường thuật), embodided narrative theory (lý thuyết tự sự hiện thân) và dissonant herritage theory (lý thuyết di sản bất đồng). </w:t>
      </w:r>
    </w:p>
    <w:p w14:paraId="5C8BB778" w14:textId="532353EA" w:rsidR="009049F4" w:rsidRPr="00B042D7" w:rsidRDefault="009049F4" w:rsidP="00B82E96">
      <w:pPr>
        <w:pStyle w:val="Heading3"/>
        <w:rPr>
          <w:color w:val="auto"/>
          <w:lang w:eastAsia="en-US"/>
        </w:rPr>
      </w:pPr>
      <w:bookmarkStart w:id="51" w:name="_Toc243490532"/>
      <w:r w:rsidRPr="00B042D7">
        <w:rPr>
          <w:color w:val="auto"/>
          <w:lang w:eastAsia="en-US"/>
        </w:rPr>
        <w:t>2.</w:t>
      </w:r>
      <w:r w:rsidR="009A6611" w:rsidRPr="00B042D7">
        <w:rPr>
          <w:color w:val="auto"/>
          <w:lang w:eastAsia="en-US"/>
        </w:rPr>
        <w:t>5</w:t>
      </w:r>
      <w:r w:rsidRPr="00B042D7">
        <w:rPr>
          <w:color w:val="auto"/>
          <w:lang w:eastAsia="en-US"/>
        </w:rPr>
        <w:t>.1</w:t>
      </w:r>
      <w:r w:rsidR="001531E6" w:rsidRPr="00B042D7">
        <w:rPr>
          <w:color w:val="auto"/>
          <w:lang w:eastAsia="en-US"/>
        </w:rPr>
        <w:t>.</w:t>
      </w:r>
      <w:r w:rsidRPr="00B042D7">
        <w:rPr>
          <w:color w:val="auto"/>
          <w:lang w:eastAsia="en-US"/>
        </w:rPr>
        <w:t xml:space="preserve"> Lý thuyết</w:t>
      </w:r>
      <w:r w:rsidR="00364A8C" w:rsidRPr="00B042D7">
        <w:rPr>
          <w:color w:val="auto"/>
          <w:lang w:eastAsia="en-US"/>
        </w:rPr>
        <w:t xml:space="preserve"> vận chuyển</w:t>
      </w:r>
      <w:r w:rsidRPr="00B042D7">
        <w:rPr>
          <w:color w:val="auto"/>
          <w:lang w:eastAsia="en-US"/>
        </w:rPr>
        <w:t xml:space="preserve"> tường thuật</w:t>
      </w:r>
      <w:bookmarkEnd w:id="51"/>
      <w:r w:rsidR="00D83A58" w:rsidRPr="00B042D7">
        <w:rPr>
          <w:color w:val="auto"/>
          <w:lang w:eastAsia="en-US"/>
        </w:rPr>
        <w:t xml:space="preserve"> </w:t>
      </w:r>
    </w:p>
    <w:p w14:paraId="56B62357" w14:textId="417F5682" w:rsidR="001D5294" w:rsidRPr="00B042D7" w:rsidRDefault="00851097" w:rsidP="001531E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Vận chuyển tường thuật là một trạng thái tâm</w:t>
      </w:r>
      <w:r w:rsidR="00CA2BFF" w:rsidRPr="00B042D7">
        <w:rPr>
          <w:rFonts w:ascii="Times New Roman" w:eastAsia="Times New Roman" w:hAnsi="Times New Roman" w:cs="Times New Roman"/>
          <w:kern w:val="0"/>
          <w:sz w:val="26"/>
          <w:szCs w:val="26"/>
          <w:lang w:eastAsia="en-US"/>
          <w14:ligatures w14:val="none"/>
        </w:rPr>
        <w:t xml:space="preserve"> </w:t>
      </w:r>
      <w:r w:rsidRPr="00B042D7">
        <w:rPr>
          <w:rFonts w:ascii="Times New Roman" w:eastAsia="Times New Roman" w:hAnsi="Times New Roman" w:cs="Times New Roman"/>
          <w:kern w:val="0"/>
          <w:sz w:val="26"/>
          <w:szCs w:val="26"/>
          <w:lang w:eastAsia="en-US"/>
          <w14:ligatures w14:val="none"/>
        </w:rPr>
        <w:t xml:space="preserve">lý mà ở đó người tiếp nhận bị cuốn hút hoàn toàn vào thế giới của câu chuyện </w:t>
      </w:r>
      <w:r w:rsidR="00C955E9"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{"citationID":"Ftg2HalL","properties":{"unsorted":false,"formattedCitation":"(Green &amp; Brock, 2000a)","plainCitation":"(Green &amp; Brock, 2000a)","dontUpdate":true,"noteIndex":0},"citationItems":[{"id":"gRwvv8m4/WzVzLdt0","uris":["http://zotero.org/users/18846669/items/FPEU2DUS"],"itemData":{"id":41,"type":"article-journal","container-title":"Journal of Personality and Social Psychology","DOI":"10.1037/0022-3514.79.5.701","ISSN":"1939-1315, 0022-3514","issue":"5","journalAbbreviation":"Journal of Personality and Social Psychology","language":"en","page":"701-721","source":"DOI.org (Crossref)","title":"The role of transportation in the persuasiveness of public narratives.","volume":"79","author":[{"family":"Green","given":"Melanie C."},{"family":"Brock","given":"Timothy C."}],"issued":{"date-parts":[["2000",11]]}}}],"schema":"https://github.com/citation-style-language/schema/raw/master/csl-citation.json"} </w:instrText>
      </w:r>
      <w:r w:rsidR="00C955E9" w:rsidRPr="00B042D7">
        <w:rPr>
          <w:rFonts w:ascii="Times New Roman" w:eastAsia="Times New Roman" w:hAnsi="Times New Roman" w:cs="Times New Roman"/>
          <w:kern w:val="0"/>
          <w:sz w:val="26"/>
          <w:szCs w:val="26"/>
          <w:lang w:eastAsia="en-US"/>
          <w14:ligatures w14:val="none"/>
        </w:rPr>
        <w:fldChar w:fldCharType="separate"/>
      </w:r>
      <w:r w:rsidR="00C955E9" w:rsidRPr="00B042D7">
        <w:rPr>
          <w:rFonts w:ascii="Times New Roman" w:hAnsi="Times New Roman" w:cs="Times New Roman"/>
          <w:sz w:val="26"/>
          <w:szCs w:val="26"/>
        </w:rPr>
        <w:t>(Green &amp; Brock, 2000)</w:t>
      </w:r>
      <w:r w:rsidR="00C955E9" w:rsidRPr="00B042D7">
        <w:rPr>
          <w:rFonts w:ascii="Times New Roman" w:eastAsia="Times New Roman" w:hAnsi="Times New Roman" w:cs="Times New Roman"/>
          <w:kern w:val="0"/>
          <w:sz w:val="26"/>
          <w:szCs w:val="26"/>
          <w:lang w:eastAsia="en-US"/>
          <w14:ligatures w14:val="none"/>
        </w:rPr>
        <w:fldChar w:fldCharType="end"/>
      </w:r>
      <w:r w:rsidR="00C955E9" w:rsidRPr="00B042D7">
        <w:rPr>
          <w:rFonts w:ascii="Times New Roman" w:eastAsia="Times New Roman" w:hAnsi="Times New Roman" w:cs="Times New Roman"/>
          <w:kern w:val="0"/>
          <w:sz w:val="26"/>
          <w:szCs w:val="26"/>
          <w:lang w:eastAsia="en-US"/>
          <w14:ligatures w14:val="none"/>
        </w:rPr>
        <w:t xml:space="preserve">. Khi trải nghiệm trạng thái này, toàn bộ tinh thần (bao gồm sự chú ý, cảm xúc và năng lực tưởng tượng) dều tập trung vào các sự kiện xảy ra trong câu chuyện </w:t>
      </w:r>
      <w:r w:rsidR="00C955E9"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{"citationID":"UMzBJjhQ","properties":{"unsorted":false,"formattedCitation":"(Green &amp; Appel, 2024; Green &amp; Brock, 2000b)","plainCitation":"(Green &amp; Appel, 2024; Green &amp; Brock, 2000b)","dontUpdate":true,"noteIndex":0},"citationItems":[{"id":54,"uris":["http://zotero.org/users/18846669/items/LZM2TA7K"],"itemData":{"id":54,"type":"chapter","abstract":"Scientific interest in the processing and effects of narrative information has substantially increased in recent years. The focus of this chapter is on narrative transportation, an experiential state of immersion in which all mental processes are concentrated on the events occurring in the narrative. We describe and integrate interdisciplinary advances in the study of narrative transportation. After an introduction of the concept and related approaches, we outline antecedents in terms of story factors, individual differences, situational variables, and related interactions. In the following sections, we introduce processes and effects that are facilitated by stories and narrative transportation. This includes research on persuasion, misinformation and its correction, self and identity, social cognitive skills, and on the fulfillment of belongingness needs. We close with an outlook on the role of technology and artificial intelligence, meaning making, and climate change communication as emerging and future directions.","container-title":"Advances in Experimental Social Psychology","DOI":"10.1016/bs.aesp.2024.03.002","ISBN":"978-0-443-29428-0","language":"en","license":"https://www.elsevier.com/tdm/userlicense/1.0/","page":"1-82","publisher":"Elsevier","source":"DOI.org (Crossref)","title":"Narrative transportation: How stories shape how we see ourselves and the world","title-short":"Narrative transportation","URL":"https://linkinghub.elsevier.com/retrieve/pii/S0065260124000145","volume":"70","author":[{"family":"Green","given":"Melanie C."},{"family":"Appel","given":"Markus"}],"accessed":{"date-parts":[["2026",3,3]]},"issued":{"date-parts":[["2024"]]}}},{"id":61,"uris":["http://zotero.org/users/18846669/items/WSDGYY3F"],"itemData":{"id":61,"type":"article-journal","container-title":"Journal of Personality and Social Psychology","DOI":"10.1037/0022-3514.79.5.701","ISSN":"1939-1315, 0022-3514","issue":"5","journalAbbreviation":"Journal of Personality and Social Psychology","language":"en","page":"701-721","source":"DOI.org (Crossref)","title":"The role of transportation in the persuasiveness of public narratives.","volume":"79","author":[{"family":"Green","given":"Melanie C."},{"family":"Brock","given":"Timothy C."}],"issued":{"date-parts":[["2000",11]]}}}],"schema":"https://github.com/citation-style-language/schema/raw/master/csl-citation.json"} </w:instrText>
      </w:r>
      <w:r w:rsidR="00C955E9" w:rsidRPr="00B042D7">
        <w:rPr>
          <w:rFonts w:ascii="Times New Roman" w:eastAsia="Times New Roman" w:hAnsi="Times New Roman" w:cs="Times New Roman"/>
          <w:kern w:val="0"/>
          <w:sz w:val="26"/>
          <w:szCs w:val="26"/>
          <w:lang w:eastAsia="en-US"/>
          <w14:ligatures w14:val="none"/>
        </w:rPr>
        <w:fldChar w:fldCharType="separate"/>
      </w:r>
      <w:r w:rsidR="00C955E9" w:rsidRPr="00B042D7">
        <w:rPr>
          <w:rFonts w:ascii="Times New Roman" w:hAnsi="Times New Roman" w:cs="Times New Roman"/>
          <w:sz w:val="26"/>
          <w:szCs w:val="26"/>
        </w:rPr>
        <w:t>(Green &amp; Appel, 2024; Green &amp; Brock, 2000)</w:t>
      </w:r>
      <w:r w:rsidR="00C955E9" w:rsidRPr="00B042D7">
        <w:rPr>
          <w:rFonts w:ascii="Times New Roman" w:eastAsia="Times New Roman" w:hAnsi="Times New Roman" w:cs="Times New Roman"/>
          <w:kern w:val="0"/>
          <w:sz w:val="26"/>
          <w:szCs w:val="26"/>
          <w:lang w:eastAsia="en-US"/>
          <w14:ligatures w14:val="none"/>
        </w:rPr>
        <w:fldChar w:fldCharType="end"/>
      </w:r>
      <w:r w:rsidR="00C955E9" w:rsidRPr="00B042D7">
        <w:rPr>
          <w:rFonts w:ascii="Times New Roman" w:eastAsia="Times New Roman" w:hAnsi="Times New Roman" w:cs="Times New Roman"/>
          <w:kern w:val="0"/>
          <w:sz w:val="26"/>
          <w:szCs w:val="26"/>
          <w:lang w:eastAsia="en-US"/>
          <w14:ligatures w14:val="none"/>
        </w:rPr>
        <w:t xml:space="preserve">. </w:t>
      </w:r>
      <w:r w:rsidR="00095EAB" w:rsidRPr="00B042D7">
        <w:rPr>
          <w:rFonts w:ascii="Times New Roman" w:eastAsia="Times New Roman" w:hAnsi="Times New Roman" w:cs="Times New Roman"/>
          <w:kern w:val="0"/>
          <w:sz w:val="26"/>
          <w:szCs w:val="26"/>
          <w:lang w:eastAsia="en-US"/>
          <w14:ligatures w14:val="none"/>
        </w:rPr>
        <w:t>Cơ chế hoạt động của quá trình vận chuyển tường thuật bao gồm:</w:t>
      </w:r>
      <w:r w:rsidR="00D75CC1" w:rsidRPr="00B042D7">
        <w:rPr>
          <w:rFonts w:ascii="Times New Roman" w:eastAsia="Times New Roman" w:hAnsi="Times New Roman" w:cs="Times New Roman"/>
          <w:kern w:val="0"/>
          <w:sz w:val="26"/>
          <w:szCs w:val="26"/>
          <w:lang w:eastAsia="en-US"/>
          <w14:ligatures w14:val="none"/>
        </w:rPr>
        <w:t xml:space="preserve"> (1) </w:t>
      </w:r>
      <w:r w:rsidR="00095EAB" w:rsidRPr="00B042D7">
        <w:rPr>
          <w:rFonts w:ascii="Times New Roman" w:eastAsia="Times New Roman" w:hAnsi="Times New Roman" w:cs="Times New Roman"/>
          <w:kern w:val="0"/>
          <w:sz w:val="26"/>
          <w:szCs w:val="26"/>
          <w:lang w:eastAsia="en-US"/>
          <w14:ligatures w14:val="none"/>
        </w:rPr>
        <w:t>sự nhập tâm khi người tiếp nhận tạm thời tách khỏi thế giới thực tại và cảm thấy như bản thân đang hiện diện trong thế giới câu chuyện</w:t>
      </w:r>
      <w:r w:rsidR="00D75CC1" w:rsidRPr="00B042D7">
        <w:rPr>
          <w:rFonts w:ascii="Times New Roman" w:eastAsia="Times New Roman" w:hAnsi="Times New Roman" w:cs="Times New Roman"/>
          <w:kern w:val="0"/>
          <w:sz w:val="26"/>
          <w:szCs w:val="26"/>
          <w:lang w:eastAsia="en-US"/>
          <w14:ligatures w14:val="none"/>
        </w:rPr>
        <w:t xml:space="preserve"> </w:t>
      </w:r>
      <w:r w:rsidR="00D75CC1"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{"citationID":"fqpRKnDg","properties":{"unsorted":false,"formattedCitation":"(Gerrig, 1993)","plainCitation":"(Gerrig, 1993)","noteIndex":0},"citationItems":[{"id":53,"uris":["http://zotero.org/users/18846669/items/W7EXJQ8X"],"itemData":{"id":53,"type":"book","publisher":"Westview Press","title":"Experiencing narrative worlds: on the psychological activities of reading","author":[{"family":"Gerrig","given":"Richard J."}],"issued":{"date-parts":[["1993"]]}}}],"schema":"https://github.com/citation-style-language/schema/raw/master/csl-citation.json"} </w:instrText>
      </w:r>
      <w:r w:rsidR="00D75CC1" w:rsidRPr="00B042D7">
        <w:rPr>
          <w:rFonts w:ascii="Times New Roman" w:eastAsia="Times New Roman" w:hAnsi="Times New Roman" w:cs="Times New Roman"/>
          <w:kern w:val="0"/>
          <w:sz w:val="26"/>
          <w:szCs w:val="26"/>
          <w:lang w:eastAsia="en-US"/>
          <w14:ligatures w14:val="none"/>
        </w:rPr>
        <w:fldChar w:fldCharType="separate"/>
      </w:r>
      <w:r w:rsidR="00D75CC1" w:rsidRPr="00B042D7">
        <w:rPr>
          <w:rFonts w:ascii="Times New Roman" w:hAnsi="Times New Roman" w:cs="Times New Roman"/>
          <w:sz w:val="26"/>
          <w:szCs w:val="26"/>
        </w:rPr>
        <w:t>(Gerrig, 1993)</w:t>
      </w:r>
      <w:r w:rsidR="00D75CC1" w:rsidRPr="00B042D7">
        <w:rPr>
          <w:rFonts w:ascii="Times New Roman" w:eastAsia="Times New Roman" w:hAnsi="Times New Roman" w:cs="Times New Roman"/>
          <w:kern w:val="0"/>
          <w:sz w:val="26"/>
          <w:szCs w:val="26"/>
          <w:lang w:eastAsia="en-US"/>
          <w14:ligatures w14:val="none"/>
        </w:rPr>
        <w:fldChar w:fldCharType="end"/>
      </w:r>
      <w:r w:rsidR="00D75CC1" w:rsidRPr="00B042D7">
        <w:rPr>
          <w:rFonts w:ascii="Times New Roman" w:eastAsia="Times New Roman" w:hAnsi="Times New Roman" w:cs="Times New Roman"/>
          <w:kern w:val="0"/>
          <w:sz w:val="26"/>
          <w:szCs w:val="26"/>
          <w:lang w:eastAsia="en-US"/>
          <w14:ligatures w14:val="none"/>
        </w:rPr>
        <w:t xml:space="preserve">, (2) sự thấu cảm là cảm xúc mà người tiếp nhận thấu hiểu và chia sẻ với các nhân vật trong câu chuyện, khả năng nhìn nhận thế giới qua lăng kính của họ </w:t>
      </w:r>
      <w:r w:rsidR="00D75CC1"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{"citationID":"pbwOKNQ9","properties":{"unsorted":false,"formattedCitation":"(Huang et al., 2025)","plainCitation":"(Huang et al., 2025)","dontUpdate":true,"noteIndex":0},"citationItems":[{"id":60,"uris":["http://zotero.org/users/18846669/items/LKKZKADW"],"itemData":{"id":60,"type":"article-journal","abstract":"Virtual humans, as actors in the metaverse, are increasingly being utilized as endorsers in short videos to promote tourism destinations. Yet few studies have examined their effectiveness in destination marketing. This study applied the narrative transportation theory to build a model that investigates the impact of virtual endorsers’ short videos on tourist visit intentions. The model was empirically tested with a popular virtual endorser (i.e., Su Xiaomei). Results show that endorser-destination congruence, narrative coherence, and authenticity boost empathy and indirectly influence visit intentions, while anthropomorphism directly influence visit intentions. Empathy plays a mediating role in the relationship between these narrative elements and visit intentions. This research provides valuable insights into how virtual endorsers, in conjunction with other elements within the video narrative, can effectively promote destination marketing.","container-title":"Tourism Management Perspectives","DOI":"10.1016/j.tmp.2025.101389","ISSN":"22119736","journalAbbreviation":"Tourism Management Perspectives","language":"en","page":"101389","source":"DOI.org (Crossref)","title":"Enhancing tourist visit intentions through virtual endorsers' short videos: A narrative transportation theory","title-short":"Enhancing tourist visit intentions through virtual endorsers' short videos","volume":"58","author":[{"family":"Huang","given":"Jiahui"},{"family":"Huang","given":"Dan"},{"family":"Huang","given":"Keyu"}],"issued":{"date-parts":[["2025",9]]}}}],"schema":"https://github.com/citation-style-language/schema/raw/master/csl-citation.json"} </w:instrText>
      </w:r>
      <w:r w:rsidR="00D75CC1" w:rsidRPr="00B042D7">
        <w:rPr>
          <w:rFonts w:ascii="Times New Roman" w:eastAsia="Times New Roman" w:hAnsi="Times New Roman" w:cs="Times New Roman"/>
          <w:kern w:val="0"/>
          <w:sz w:val="26"/>
          <w:szCs w:val="26"/>
          <w:lang w:eastAsia="en-US"/>
          <w14:ligatures w14:val="none"/>
        </w:rPr>
        <w:fldChar w:fldCharType="separate"/>
      </w:r>
      <w:r w:rsidR="00D75CC1" w:rsidRPr="00B042D7">
        <w:rPr>
          <w:rFonts w:ascii="Times New Roman" w:hAnsi="Times New Roman" w:cs="Times New Roman"/>
          <w:sz w:val="26"/>
          <w:szCs w:val="26"/>
        </w:rPr>
        <w:t xml:space="preserve">(Huang </w:t>
      </w:r>
      <w:r w:rsidR="0010329C" w:rsidRPr="00B042D7">
        <w:rPr>
          <w:rFonts w:ascii="Times New Roman" w:hAnsi="Times New Roman" w:cs="Times New Roman"/>
          <w:sz w:val="26"/>
          <w:szCs w:val="26"/>
        </w:rPr>
        <w:t>và cộng sự</w:t>
      </w:r>
      <w:r w:rsidR="00D75CC1" w:rsidRPr="00B042D7">
        <w:rPr>
          <w:rFonts w:ascii="Times New Roman" w:hAnsi="Times New Roman" w:cs="Times New Roman"/>
          <w:sz w:val="26"/>
          <w:szCs w:val="26"/>
        </w:rPr>
        <w:t>, 2025)</w:t>
      </w:r>
      <w:r w:rsidR="00D75CC1" w:rsidRPr="00B042D7">
        <w:rPr>
          <w:rFonts w:ascii="Times New Roman" w:eastAsia="Times New Roman" w:hAnsi="Times New Roman" w:cs="Times New Roman"/>
          <w:kern w:val="0"/>
          <w:sz w:val="26"/>
          <w:szCs w:val="26"/>
          <w:lang w:eastAsia="en-US"/>
          <w14:ligatures w14:val="none"/>
        </w:rPr>
        <w:fldChar w:fldCharType="end"/>
      </w:r>
      <w:r w:rsidR="00D75CC1" w:rsidRPr="00B042D7">
        <w:rPr>
          <w:rFonts w:ascii="Times New Roman" w:eastAsia="Times New Roman" w:hAnsi="Times New Roman" w:cs="Times New Roman"/>
          <w:kern w:val="0"/>
          <w:sz w:val="26"/>
          <w:szCs w:val="26"/>
          <w:lang w:eastAsia="en-US"/>
          <w14:ligatures w14:val="none"/>
        </w:rPr>
        <w:t xml:space="preserve"> và (3) quá trình kích hoạt trí tưởng tượng giúp tạo ra những hình ảnh sống động về bối cảnh và diễn biến của câu chuyện </w:t>
      </w:r>
      <w:r w:rsidR="00D75CC1"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{"citationID":"EXvy9S20","properties":{"unsorted":false,"formattedCitation":"(Nikulina et al., 2024; Van Laer et al., 2014)","plainCitation":"(Nikulina et al., 2024; Van Laer et al., 2014)","dontUpdate":true,"noteIndex":0},"citationItems":[{"id":50,"uris":["http://zotero.org/users/18846669/items/ZHEJNA6L"],"itemData":{"id":50,"type":"article-journal","abstract":"Marketers today are increasingly using storytelling to engage their audiences. However, the design of narrative visuals is often inspired by a text-centric understanding of narratives. Despite the fast increase in visual content and the distinct processing it induces, extant research on visual narrativity remains fragmented, lacking a comprehensive framework to explain how a single still image can convey a narrative. Our literature review addresses this gap through the lens of narrative transportation theory. Based on a systematic review of 64 articles from marketing and adjacent disciplines, the authors propose that an image must narrate, act, and resonate (NAR) to stimulate narrative processing and transport viewers into its narrative. They also identify specific visual features that can facilitate this process and explore how characteristics of the storyteller, story receiver, and story settings can influence the strength of visual narrative transportation (VNT). Finally, the authors highlight affective, cognitive, and behavioral responses of transported viewers. This research extends narrative transportation theory to the visual domain, offering practical design principles that can be easily applied by marketing professionals. It also outlines an actionable research agenda for marketing scholars to further explore visual narrativity.","container-title":"Journal of Advertising","DOI":"10.1080/00913367.2024.2309921","ISSN":"0091-3367, 1557-7805","issue":"4","journalAbbreviation":"Journal of Advertising","language":"en","page":"605-625","source":"DOI.org (Crossref)","title":"Narrate, Act, and Resonate to Tell a Visual Story: A Systematic Review of How Images Transport Viewers","title-short":"Narrate, Act, and Resonate to Tell a Visual Story","volume":"53","author":[{"family":"Nikulina","given":"Olesia"},{"family":"Van Riel","given":"Allard C. R."},{"family":"Lemmink","given":"Jos G. A. M."},{"family":"Grewal","given":"Dhruv"},{"family":"Wetzels","given":"Martin"}],"issued":{"date-parts":[["2024",8,7]]}}},{"id":56,"uris":["http://zotero.org/users/18846669/items/ARML7K8F"],"itemData":{"id":56,"type":"article-journal","container-title":"Journal of Consumer Research","DOI":"10.1086/673383","ISSN":"0093-5301, 1537-5277","issue":"5","journalAbbreviation":"J Consum Res","language":"en","page":"797-817","source":"DOI.org (Crossref)","title":"The Extended Transportation-Imagery Model: A Meta-Analysis of the Antecedents and Consequences of Consumers' Narrative Transportation","title-short":"The Extended Transportation-Imagery Model","volume":"40","author":[{"family":"Van Laer","given":"Tom"},{"family":"De Ruyter","given":"Ko"},{"family":"Visconti","given":"Luca M."},{"family":"Wetzels","given":"Martin"}],"issued":{"date-parts":[["2014",2,1]]}}}],"schema":"https://github.com/citation-style-language/schema/raw/master/csl-citation.json"} </w:instrText>
      </w:r>
      <w:r w:rsidR="00D75CC1" w:rsidRPr="00B042D7">
        <w:rPr>
          <w:rFonts w:ascii="Times New Roman" w:eastAsia="Times New Roman" w:hAnsi="Times New Roman" w:cs="Times New Roman"/>
          <w:kern w:val="0"/>
          <w:sz w:val="26"/>
          <w:szCs w:val="26"/>
          <w:lang w:eastAsia="en-US"/>
          <w14:ligatures w14:val="none"/>
        </w:rPr>
        <w:fldChar w:fldCharType="separate"/>
      </w:r>
      <w:r w:rsidR="00EF1927" w:rsidRPr="00B042D7">
        <w:rPr>
          <w:rFonts w:ascii="Times New Roman" w:hAnsi="Times New Roman" w:cs="Times New Roman"/>
          <w:sz w:val="26"/>
          <w:szCs w:val="26"/>
        </w:rPr>
        <w:t xml:space="preserve">(Nikulina </w:t>
      </w:r>
      <w:r w:rsidR="0010329C" w:rsidRPr="00B042D7">
        <w:rPr>
          <w:rFonts w:ascii="Times New Roman" w:hAnsi="Times New Roman" w:cs="Times New Roman"/>
          <w:sz w:val="26"/>
          <w:szCs w:val="26"/>
        </w:rPr>
        <w:t>và cộng sự</w:t>
      </w:r>
      <w:r w:rsidR="00EF1927" w:rsidRPr="00B042D7">
        <w:rPr>
          <w:rFonts w:ascii="Times New Roman" w:hAnsi="Times New Roman" w:cs="Times New Roman"/>
          <w:sz w:val="26"/>
          <w:szCs w:val="26"/>
        </w:rPr>
        <w:t xml:space="preserve">, 2024; Van Laer </w:t>
      </w:r>
      <w:r w:rsidR="0010329C" w:rsidRPr="00B042D7">
        <w:rPr>
          <w:rFonts w:ascii="Times New Roman" w:hAnsi="Times New Roman" w:cs="Times New Roman"/>
          <w:sz w:val="26"/>
          <w:szCs w:val="26"/>
        </w:rPr>
        <w:t>và cộng sự</w:t>
      </w:r>
      <w:r w:rsidR="00EF1927" w:rsidRPr="00B042D7">
        <w:rPr>
          <w:rFonts w:ascii="Times New Roman" w:hAnsi="Times New Roman" w:cs="Times New Roman"/>
          <w:sz w:val="26"/>
          <w:szCs w:val="26"/>
        </w:rPr>
        <w:t>, 2014)</w:t>
      </w:r>
      <w:r w:rsidR="00D75CC1" w:rsidRPr="00B042D7">
        <w:rPr>
          <w:rFonts w:ascii="Times New Roman" w:eastAsia="Times New Roman" w:hAnsi="Times New Roman" w:cs="Times New Roman"/>
          <w:kern w:val="0"/>
          <w:sz w:val="26"/>
          <w:szCs w:val="26"/>
          <w:lang w:eastAsia="en-US"/>
          <w14:ligatures w14:val="none"/>
        </w:rPr>
        <w:fldChar w:fldCharType="end"/>
      </w:r>
      <w:r w:rsidR="00D75CC1" w:rsidRPr="00B042D7">
        <w:rPr>
          <w:rFonts w:ascii="Times New Roman" w:eastAsia="Times New Roman" w:hAnsi="Times New Roman" w:cs="Times New Roman"/>
          <w:kern w:val="0"/>
          <w:sz w:val="26"/>
          <w:szCs w:val="26"/>
          <w:lang w:eastAsia="en-US"/>
          <w14:ligatures w14:val="none"/>
        </w:rPr>
        <w:t xml:space="preserve">. </w:t>
      </w:r>
    </w:p>
    <w:p w14:paraId="47A6CAA2" w14:textId="0681A9FC" w:rsidR="0088061E" w:rsidRPr="00B042D7" w:rsidRDefault="00D75CC1" w:rsidP="001531E6">
      <w:pPr>
        <w:widowControl w:val="0"/>
        <w:autoSpaceDE w:val="0"/>
        <w:autoSpaceDN w:val="0"/>
        <w:spacing w:after="0" w:line="360" w:lineRule="auto"/>
        <w:ind w:firstLine="720"/>
        <w:jc w:val="both"/>
        <w:rPr>
          <w:rFonts w:ascii="Times New Roman" w:eastAsia="Times New Roman" w:hAnsi="Times New Roman" w:cs="Times New Roman"/>
          <w:spacing w:val="-2"/>
          <w:kern w:val="0"/>
          <w:sz w:val="26"/>
          <w:szCs w:val="26"/>
          <w:lang w:eastAsia="en-US"/>
          <w14:ligatures w14:val="none"/>
        </w:rPr>
      </w:pPr>
      <w:r w:rsidRPr="00B042D7">
        <w:rPr>
          <w:rFonts w:ascii="Times New Roman" w:eastAsia="Times New Roman" w:hAnsi="Times New Roman" w:cs="Times New Roman"/>
          <w:spacing w:val="-2"/>
          <w:kern w:val="0"/>
          <w:sz w:val="26"/>
          <w:szCs w:val="26"/>
          <w:lang w:eastAsia="en-US"/>
          <w14:ligatures w14:val="none"/>
        </w:rPr>
        <w:t xml:space="preserve">Sự vận chuyển </w:t>
      </w:r>
      <w:r w:rsidR="003504DF" w:rsidRPr="00B042D7">
        <w:rPr>
          <w:rFonts w:ascii="Times New Roman" w:eastAsia="Times New Roman" w:hAnsi="Times New Roman" w:cs="Times New Roman"/>
          <w:spacing w:val="-2"/>
          <w:kern w:val="0"/>
          <w:sz w:val="26"/>
          <w:szCs w:val="26"/>
          <w:lang w:eastAsia="en-US"/>
          <w14:ligatures w14:val="none"/>
        </w:rPr>
        <w:t xml:space="preserve">tường thuật này là một </w:t>
      </w:r>
      <w:r w:rsidR="00563DA8" w:rsidRPr="00B042D7">
        <w:rPr>
          <w:rFonts w:ascii="Times New Roman" w:eastAsia="Times New Roman" w:hAnsi="Times New Roman" w:cs="Times New Roman"/>
          <w:spacing w:val="-2"/>
          <w:kern w:val="0"/>
          <w:sz w:val="26"/>
          <w:szCs w:val="26"/>
          <w:lang w:eastAsia="en-US"/>
          <w14:ligatures w14:val="none"/>
        </w:rPr>
        <w:t>trải nghiệm có tính liên tục</w:t>
      </w:r>
      <w:r w:rsidR="00510477" w:rsidRPr="00B042D7">
        <w:rPr>
          <w:rFonts w:ascii="Times New Roman" w:eastAsia="Times New Roman" w:hAnsi="Times New Roman" w:cs="Times New Roman"/>
          <w:spacing w:val="-2"/>
          <w:kern w:val="0"/>
          <w:sz w:val="26"/>
          <w:szCs w:val="26"/>
          <w:lang w:eastAsia="en-US"/>
          <w14:ligatures w14:val="none"/>
        </w:rPr>
        <w:t xml:space="preserve"> trong đó mức độ tập trung của người tiếp nhận có thể thay đổi tùy thuộc vào độ hấp dẫn hoặc kịch tính của các tình tiết </w:t>
      </w:r>
      <w:r w:rsidR="00510477"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{"citationID":"DKXN0YE4","properties":{"unsorted":false,"formattedCitation":"(Green &amp; Appel, 2024)","plainCitation":"(Green &amp; Appel, 2024)","noteIndex":0},"citationItems":[{"id":54,"uris":["http://zotero.org/users/18846669/items/LZM2TA7K"],"itemData":{"id":54,"type":"chapter","abstract":"Scientific interest in the processing and effects of narrative information has substantially increased in recent years. The focus of this chapter is on narrative transportation, an experiential state of immersion in which all mental processes are concentrated on the events occurring in the narrative. We describe and integrate interdisciplinary advances in the study of narrative transportation. After an introduction of the concept and related approaches, we outline antecedents in terms of story factors, individual differences, situational variables, and related interactions. In the following sections, we introduce processes and effects that are facilitated by stories and narrative transportation. This includes research on persuasion, misinformation and its correction, self and identity, social cognitive skills, and on the fulfillment of belongingness needs. We close with an outlook on the role of technology and artificial intelligence, meaning making, and climate change communication as emerging and future directions.","container-title":"Advances in Experimental Social Psychology","DOI":"10.1016/bs.aesp.2024.03.002","ISBN":"978-0-443-29428-0","language":"en","license":"https://www.elsevier.com/tdm/userlicense/1.0/","page":"1-82","publisher":"Elsevier","source":"DOI.org (Crossref)","title":"Narrative transportation: How stories shape how we see ourselves and the world","title-short":"Narrative transportation","URL":"https://linkinghub.elsevier.com/retrieve/pii/S0065260124000145","volume":"70","author":[{"family":"Green","given":"Melanie C."},{"family":"Appel","given":"Markus"}],"accessed":{"date-parts":[["2026",3,3]]},"issued":{"date-parts":[["2024"]]}}}],"schema":"https://github.com/citation-style-language/schema/raw/master/csl-citation.json"} </w:instrText>
      </w:r>
      <w:r w:rsidR="00510477" w:rsidRPr="00B042D7">
        <w:rPr>
          <w:rFonts w:ascii="Times New Roman" w:eastAsia="Times New Roman" w:hAnsi="Times New Roman" w:cs="Times New Roman"/>
          <w:spacing w:val="-2"/>
          <w:kern w:val="0"/>
          <w:sz w:val="26"/>
          <w:szCs w:val="26"/>
          <w:lang w:eastAsia="en-US"/>
          <w14:ligatures w14:val="none"/>
        </w:rPr>
        <w:fldChar w:fldCharType="separate"/>
      </w:r>
      <w:r w:rsidR="00510477" w:rsidRPr="00B042D7">
        <w:rPr>
          <w:rFonts w:ascii="Times New Roman" w:hAnsi="Times New Roman" w:cs="Times New Roman"/>
          <w:spacing w:val="-2"/>
          <w:sz w:val="26"/>
          <w:szCs w:val="26"/>
        </w:rPr>
        <w:t>(Green &amp; Appel, 2024)</w:t>
      </w:r>
      <w:r w:rsidR="00510477" w:rsidRPr="00B042D7">
        <w:rPr>
          <w:rFonts w:ascii="Times New Roman" w:eastAsia="Times New Roman" w:hAnsi="Times New Roman" w:cs="Times New Roman"/>
          <w:spacing w:val="-2"/>
          <w:kern w:val="0"/>
          <w:sz w:val="26"/>
          <w:szCs w:val="26"/>
          <w:lang w:eastAsia="en-US"/>
          <w14:ligatures w14:val="none"/>
        </w:rPr>
        <w:fldChar w:fldCharType="end"/>
      </w:r>
      <w:r w:rsidR="00510477" w:rsidRPr="00B042D7">
        <w:rPr>
          <w:rFonts w:ascii="Times New Roman" w:eastAsia="Times New Roman" w:hAnsi="Times New Roman" w:cs="Times New Roman"/>
          <w:spacing w:val="-2"/>
          <w:kern w:val="0"/>
          <w:sz w:val="26"/>
          <w:szCs w:val="26"/>
          <w:lang w:eastAsia="en-US"/>
          <w14:ligatures w14:val="none"/>
        </w:rPr>
        <w:t xml:space="preserve">. </w:t>
      </w:r>
      <w:r w:rsidR="007E7E3C" w:rsidRPr="00B042D7">
        <w:rPr>
          <w:rFonts w:ascii="Times New Roman" w:eastAsia="Times New Roman" w:hAnsi="Times New Roman" w:cs="Times New Roman"/>
          <w:spacing w:val="-2"/>
          <w:kern w:val="0"/>
          <w:sz w:val="26"/>
          <w:szCs w:val="26"/>
          <w:lang w:eastAsia="en-US"/>
          <w14:ligatures w14:val="none"/>
        </w:rPr>
        <w:t xml:space="preserve">Những câu chuyện có cấu trúc mạch lạc, có sự phát triển trong tâm lý, tính cách của nhân vật thường dễ vận chuyển hơn </w:t>
      </w:r>
      <w:r w:rsidR="007E7E3C"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{"citationID":"CAJntQCG","properties":{"unsorted":false,"formattedCitation":"(Cao et al., 2021; Tan et al., 2026)","plainCitation":"(Cao et al., 2021; Tan et al., 2026)","dontUpdate":true,"noteIndex":0},"citationItems":[{"id":64,"uris":["http://zotero.org/users/18846669/items/ZZ3R5APB"],"itemData":{"id":64,"type":"article-journal","abstract":"Short videos have been increasingly in demand recently while also holding promise for tourism marketing. Many destination management organizations have tried to make short videos by shooting the grand landscapes of a destination. However, the effective video characteristics and internal processes of potential tourists while watching such short videos remain unclear. We propose that a short video’s narrative aspect can influence destination brand attitude. Accordingly, we developed this study around narrative transportation theory, and extended the antecedent and consequence variables of narrative transportation. We investigated two main questions, as follows: 1) Can narrative short videos have a positive effect in tourism marketing? and 2) What is the mechanism underlying the development of narrative transportation? The effect of narrative transportation, sense of presence, and psychological reactance in short narrative videos on destination brand attitude were investigated. We analyzed data from 408 participants using structural equation modeling analysis. The results indicated that the narrative of short videos promotes brand attitude, and that this effect is achieved by lessening individuals’ psychological reactance to official advertisements and providing them with an immersive experience that delivers the sense of presence. These results not only add to the research on the use of narrative in short videos, but also indicate that short videos could be an effective marketing strategy for destinations.","container-title":"Journal of Retailing and Consumer Services","DOI":"10.1016/j.jretconser.2021.102672","ISSN":"09696989","journalAbbreviation":"Journal of Retailing and Consumer Services","language":"en","page":"102672","source":"DOI.org (Crossref)","title":"How the destination short video affects the customers' attitude: The role of narrative transportation","title-short":"How the destination short video affects the customers' attitude","volume":"62","author":[{"family":"Cao","given":"Xinyue"},{"family":"Qu","given":"Zhirui"},{"family":"Liu","given":"Yan"},{"family":"Hu","given":"JiaJing"}],"issued":{"date-parts":[["2021",9]]}}},{"id":57,"uris":["http://zotero.org/users/18846669/items/QUJSZ6EH"],"itemData":{"id":57,"type":"article-journal","abstract":"Research on storytelling and influencer marketing in charitable donations has attracted great interest from nonprofit organizations amid increasing fundraising competition. However, the synergistic effect between the two remains understudied. This study investigates a storytelling strategy narrative persuasion using characterdriven narratives and its impact in influencer marketing on donation behavior, which is underpinned by the Narrative Transportation Theory. Two experiments revealed that exposure to social media posts featuring character-driven narratives increased narrative transportation and subsequent donations. This effect was strengthened by influencer-message congruity, where alignment between the influencer’s image and message enhanced donation amounts. Crucially, the impact was moderated by self-transcendence, with individuals exhibiting high self-transcendence contributing more donations when character-driven narratives aligned with influencers’ images. This study contributes to the storytelling (narrative persuasion) in influencer marketing literature, underscoring the importance of character-driven narrative techniques in shaping consumer responses to social media posts promoting charitable donation.","container-title":"Journal of Business Research","DOI":"10.1016/j.jbusres.2026.116051","ISSN":"01482963","journalAbbreviation":"Journal of Business Research","language":"en","page":"116051","source":"DOI.org (Crossref)","title":"Stories that matter: the effects of narrative transportation and influencer-message congruity on prosocial behavior","title-short":"Stories that matter","volume":"208","author":[{"family":"Tan","given":"Ser Zian"},{"family":"Yang","given":"Lin"},{"family":"Loo","given":"Wee Hong"},{"family":"Chalke","given":"Anuja"}],"issued":{"date-parts":[["2026",4]]}}}],"schema":"https://github.com/citation-style-language/schema/raw/master/csl-citation.json"} </w:instrText>
      </w:r>
      <w:r w:rsidR="007E7E3C" w:rsidRPr="00B042D7">
        <w:rPr>
          <w:rFonts w:ascii="Times New Roman" w:eastAsia="Times New Roman" w:hAnsi="Times New Roman" w:cs="Times New Roman"/>
          <w:spacing w:val="-2"/>
          <w:kern w:val="0"/>
          <w:sz w:val="26"/>
          <w:szCs w:val="26"/>
          <w:lang w:eastAsia="en-US"/>
          <w14:ligatures w14:val="none"/>
        </w:rPr>
        <w:fldChar w:fldCharType="separate"/>
      </w:r>
      <w:r w:rsidR="00A22AC6" w:rsidRPr="00B042D7">
        <w:rPr>
          <w:rFonts w:ascii="Times New Roman" w:hAnsi="Times New Roman" w:cs="Times New Roman"/>
          <w:spacing w:val="-2"/>
          <w:sz w:val="26"/>
          <w:szCs w:val="26"/>
        </w:rPr>
        <w:t xml:space="preserve">(Cao </w:t>
      </w:r>
      <w:r w:rsidR="0010329C" w:rsidRPr="00B042D7">
        <w:rPr>
          <w:rFonts w:ascii="Times New Roman" w:hAnsi="Times New Roman" w:cs="Times New Roman"/>
          <w:spacing w:val="-2"/>
          <w:sz w:val="26"/>
          <w:szCs w:val="26"/>
        </w:rPr>
        <w:t>và cộng sự</w:t>
      </w:r>
      <w:r w:rsidR="00A22AC6" w:rsidRPr="00B042D7">
        <w:rPr>
          <w:rFonts w:ascii="Times New Roman" w:hAnsi="Times New Roman" w:cs="Times New Roman"/>
          <w:spacing w:val="-2"/>
          <w:sz w:val="26"/>
          <w:szCs w:val="26"/>
        </w:rPr>
        <w:t xml:space="preserve">, 2021; Tan </w:t>
      </w:r>
      <w:r w:rsidR="0010329C" w:rsidRPr="00B042D7">
        <w:rPr>
          <w:rFonts w:ascii="Times New Roman" w:hAnsi="Times New Roman" w:cs="Times New Roman"/>
          <w:spacing w:val="-2"/>
          <w:sz w:val="26"/>
          <w:szCs w:val="26"/>
        </w:rPr>
        <w:t>và cộng sự</w:t>
      </w:r>
      <w:r w:rsidR="00A22AC6" w:rsidRPr="00B042D7">
        <w:rPr>
          <w:rFonts w:ascii="Times New Roman" w:hAnsi="Times New Roman" w:cs="Times New Roman"/>
          <w:spacing w:val="-2"/>
          <w:sz w:val="26"/>
          <w:szCs w:val="26"/>
        </w:rPr>
        <w:t>, 2026)</w:t>
      </w:r>
      <w:r w:rsidR="007E7E3C" w:rsidRPr="00B042D7">
        <w:rPr>
          <w:rFonts w:ascii="Times New Roman" w:eastAsia="Times New Roman" w:hAnsi="Times New Roman" w:cs="Times New Roman"/>
          <w:spacing w:val="-2"/>
          <w:kern w:val="0"/>
          <w:sz w:val="26"/>
          <w:szCs w:val="26"/>
          <w:lang w:eastAsia="en-US"/>
          <w14:ligatures w14:val="none"/>
        </w:rPr>
        <w:fldChar w:fldCharType="end"/>
      </w:r>
      <w:r w:rsidR="004067B4" w:rsidRPr="00B042D7">
        <w:rPr>
          <w:rFonts w:ascii="Times New Roman" w:eastAsia="Times New Roman" w:hAnsi="Times New Roman" w:cs="Times New Roman"/>
          <w:spacing w:val="-2"/>
          <w:kern w:val="0"/>
          <w:sz w:val="26"/>
          <w:szCs w:val="26"/>
          <w:lang w:eastAsia="en-US"/>
          <w14:ligatures w14:val="none"/>
        </w:rPr>
        <w:t xml:space="preserve">. </w:t>
      </w:r>
      <w:r w:rsidR="0008418B" w:rsidRPr="00B042D7">
        <w:rPr>
          <w:rFonts w:ascii="Times New Roman" w:eastAsia="Times New Roman" w:hAnsi="Times New Roman" w:cs="Times New Roman"/>
          <w:spacing w:val="-2"/>
          <w:kern w:val="0"/>
          <w:sz w:val="26"/>
          <w:szCs w:val="26"/>
          <w:lang w:eastAsia="en-US"/>
          <w14:ligatures w14:val="none"/>
        </w:rPr>
        <w:t xml:space="preserve">Bên cạnh đó, đặc điểm tính cách của người tiếp nhận cũng ảnh hưởng đến khả năng bị vận chuyển, khả năng chú ý, sự quen thuộc với chủ đề, trình độ học vấn và giới tính cũng đóng vai trò của quan trọng </w:t>
      </w:r>
      <w:r w:rsidR="0008418B"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{"citationID":"i4lclAof","properties":{"unsorted":false,"formattedCitation":"(Brechman &amp; Purvis, 2015; Van Laer et al., 2014)","plainCitation":"(Brechman &amp; Purvis, 2015; Van Laer et al., 2014)","dontUpdate":true,"noteIndex":0},"citationItems":[{"id":52,"uris":["http://zotero.org/users/18846669/items/DYKS23AR"],"itemData":{"id":52,"type":"article-journal","container-title":"International Journal of Advertising","DOI":"10.1080/02650487.2014.994803","ISSN":"0265-0487, 1759-3948","issue":"2","journalAbbreviation":"International Journal of Advertising","language":"en","page":"366-381","source":"DOI.org (Crossref)","title":"Narrative, transportation and advertising","volume":"34","author":[{"family":"Brechman","given":"Jean Marie"},{"family":"Purvis","given":"Scott C."}],"issued":{"date-parts":[["2015",3,15]]}}},{"id":56,"uris":["http://zotero.org/users/18846669/items/ARML7K8F"],"itemData":{"id":56,"type":"article-journal","container-title":"Journal of Consumer Research","DOI":"10.1086/673383","ISSN":"0093-5301, 1537-5277","issue":"5","journalAbbreviation":"J Consum Res","language":"en","page":"797-817","source":"DOI.org (Crossref)","title":"The Extended Transportation-Imagery Model: A Meta-Analysis of the Antecedents and Consequences of Consumers' Narrative Transportation","title-short":"The Extended Transportation-Imagery Model","volume":"40","author":[{"family":"Van Laer","given":"Tom"},{"family":"De Ruyter","given":"Ko"},{"family":"Visconti","given":"Luca M."},{"family":"Wetzels","given":"Martin"}],"issued":{"date-parts":[["2014",2,1]]}}}],"schema":"https://github.com/citation-style-language/schema/raw/master/csl-citation.json"} </w:instrText>
      </w:r>
      <w:r w:rsidR="0008418B" w:rsidRPr="00B042D7">
        <w:rPr>
          <w:rFonts w:ascii="Times New Roman" w:eastAsia="Times New Roman" w:hAnsi="Times New Roman" w:cs="Times New Roman"/>
          <w:spacing w:val="-2"/>
          <w:kern w:val="0"/>
          <w:sz w:val="26"/>
          <w:szCs w:val="26"/>
          <w:lang w:eastAsia="en-US"/>
          <w14:ligatures w14:val="none"/>
        </w:rPr>
        <w:fldChar w:fldCharType="separate"/>
      </w:r>
      <w:r w:rsidR="0008418B" w:rsidRPr="00B042D7">
        <w:rPr>
          <w:rFonts w:ascii="Times New Roman" w:hAnsi="Times New Roman" w:cs="Times New Roman"/>
          <w:spacing w:val="-2"/>
          <w:sz w:val="26"/>
          <w:szCs w:val="26"/>
        </w:rPr>
        <w:t xml:space="preserve">(Brechman &amp; Purvis, 2015; Van Laer </w:t>
      </w:r>
      <w:r w:rsidR="0010329C" w:rsidRPr="00B042D7">
        <w:rPr>
          <w:rFonts w:ascii="Times New Roman" w:hAnsi="Times New Roman" w:cs="Times New Roman"/>
          <w:spacing w:val="-2"/>
          <w:sz w:val="26"/>
          <w:szCs w:val="26"/>
        </w:rPr>
        <w:t>và cộng sự</w:t>
      </w:r>
      <w:r w:rsidR="0008418B" w:rsidRPr="00B042D7">
        <w:rPr>
          <w:rFonts w:ascii="Times New Roman" w:hAnsi="Times New Roman" w:cs="Times New Roman"/>
          <w:spacing w:val="-2"/>
          <w:sz w:val="26"/>
          <w:szCs w:val="26"/>
        </w:rPr>
        <w:t>, 2014)</w:t>
      </w:r>
      <w:r w:rsidR="0008418B" w:rsidRPr="00B042D7">
        <w:rPr>
          <w:rFonts w:ascii="Times New Roman" w:eastAsia="Times New Roman" w:hAnsi="Times New Roman" w:cs="Times New Roman"/>
          <w:spacing w:val="-2"/>
          <w:kern w:val="0"/>
          <w:sz w:val="26"/>
          <w:szCs w:val="26"/>
          <w:lang w:eastAsia="en-US"/>
          <w14:ligatures w14:val="none"/>
        </w:rPr>
        <w:fldChar w:fldCharType="end"/>
      </w:r>
      <w:r w:rsidR="0008418B" w:rsidRPr="00B042D7">
        <w:rPr>
          <w:rFonts w:ascii="Times New Roman" w:eastAsia="Times New Roman" w:hAnsi="Times New Roman" w:cs="Times New Roman"/>
          <w:spacing w:val="-2"/>
          <w:kern w:val="0"/>
          <w:sz w:val="26"/>
          <w:szCs w:val="26"/>
          <w:lang w:eastAsia="en-US"/>
          <w14:ligatures w14:val="none"/>
        </w:rPr>
        <w:t xml:space="preserve">. </w:t>
      </w:r>
      <w:r w:rsidR="00DF7685" w:rsidRPr="00B042D7">
        <w:rPr>
          <w:rFonts w:ascii="Times New Roman" w:eastAsia="Times New Roman" w:hAnsi="Times New Roman" w:cs="Times New Roman"/>
          <w:spacing w:val="-2"/>
          <w:kern w:val="0"/>
          <w:sz w:val="26"/>
          <w:szCs w:val="26"/>
          <w:lang w:eastAsia="en-US"/>
          <w14:ligatures w14:val="none"/>
        </w:rPr>
        <w:t xml:space="preserve">Một yếu tố </w:t>
      </w:r>
      <w:r w:rsidR="005C6ABC" w:rsidRPr="00B042D7">
        <w:rPr>
          <w:rFonts w:ascii="Times New Roman" w:eastAsia="Times New Roman" w:hAnsi="Times New Roman" w:cs="Times New Roman"/>
          <w:spacing w:val="-2"/>
          <w:kern w:val="0"/>
          <w:sz w:val="26"/>
          <w:szCs w:val="26"/>
          <w:lang w:eastAsia="en-US"/>
          <w14:ligatures w14:val="none"/>
        </w:rPr>
        <w:t xml:space="preserve">nữa </w:t>
      </w:r>
      <w:r w:rsidR="00DF7685" w:rsidRPr="00B042D7">
        <w:rPr>
          <w:rFonts w:ascii="Times New Roman" w:eastAsia="Times New Roman" w:hAnsi="Times New Roman" w:cs="Times New Roman"/>
          <w:spacing w:val="-2"/>
          <w:kern w:val="0"/>
          <w:sz w:val="26"/>
          <w:szCs w:val="26"/>
          <w:lang w:eastAsia="en-US"/>
          <w14:ligatures w14:val="none"/>
        </w:rPr>
        <w:t xml:space="preserve">đóng vai trò </w:t>
      </w:r>
      <w:r w:rsidR="00DF7685" w:rsidRPr="00B042D7">
        <w:rPr>
          <w:rFonts w:ascii="Times New Roman" w:eastAsia="Times New Roman" w:hAnsi="Times New Roman" w:cs="Times New Roman"/>
          <w:spacing w:val="-2"/>
          <w:kern w:val="0"/>
          <w:sz w:val="26"/>
          <w:szCs w:val="26"/>
          <w:lang w:eastAsia="en-US"/>
          <w14:ligatures w14:val="none"/>
        </w:rPr>
        <w:lastRenderedPageBreak/>
        <w:t>quan trọng trong khả năng vận chuyển của tự sự là</w:t>
      </w:r>
      <w:r w:rsidR="005C6ABC" w:rsidRPr="00B042D7">
        <w:rPr>
          <w:rFonts w:ascii="Times New Roman" w:eastAsia="Times New Roman" w:hAnsi="Times New Roman" w:cs="Times New Roman"/>
          <w:spacing w:val="-2"/>
          <w:kern w:val="0"/>
          <w:sz w:val="26"/>
          <w:szCs w:val="26"/>
          <w:lang w:eastAsia="en-US"/>
          <w14:ligatures w14:val="none"/>
        </w:rPr>
        <w:t xml:space="preserve"> vai trò của</w:t>
      </w:r>
      <w:r w:rsidR="00DF7685" w:rsidRPr="00B042D7">
        <w:rPr>
          <w:rFonts w:ascii="Times New Roman" w:eastAsia="Times New Roman" w:hAnsi="Times New Roman" w:cs="Times New Roman"/>
          <w:spacing w:val="-2"/>
          <w:kern w:val="0"/>
          <w:sz w:val="26"/>
          <w:szCs w:val="26"/>
          <w:lang w:eastAsia="en-US"/>
          <w14:ligatures w14:val="none"/>
        </w:rPr>
        <w:t xml:space="preserve"> các phương tiện trung gian như: loại hình phương tiện (video ngắn, VR, sách) và các thông tin đi kèm có thể thúc đẩy hoặc cản trở trải nghiệm </w:t>
      </w:r>
      <w:r w:rsidR="00DF7685" w:rsidRPr="00B042D7">
        <w:rPr>
          <w:rFonts w:ascii="Times New Roman" w:eastAsia="Times New Roman" w:hAnsi="Times New Roman" w:cs="Times New Roman"/>
          <w:spacing w:val="-2"/>
          <w:kern w:val="0"/>
          <w:sz w:val="26"/>
          <w:szCs w:val="26"/>
          <w:lang w:eastAsia="en-US"/>
          <w14:ligatures w14:val="none"/>
        </w:rPr>
        <w:fldChar w:fldCharType="begin"/>
      </w:r>
      <w:r w:rsidR="003F4EE0">
        <w:rPr>
          <w:rFonts w:ascii="Times New Roman" w:eastAsia="Times New Roman" w:hAnsi="Times New Roman" w:cs="Times New Roman"/>
          <w:spacing w:val="-2"/>
          <w:kern w:val="0"/>
          <w:sz w:val="26"/>
          <w:szCs w:val="26"/>
          <w:lang w:eastAsia="en-US"/>
          <w14:ligatures w14:val="none"/>
        </w:rPr>
        <w:instrText xml:space="preserve"> ADDIN ZOTERO_ITEM CSL_CITATION {"citationID":"S2jQK45r","properties":{"unsorted":false,"formattedCitation":"(Green &amp; Appel, 2024)","plainCitation":"(Green &amp; Appel, 2024)","noteIndex":0},"citationItems":[{"id":54,"uris":["http://zotero.org/users/18846669/items/LZM2TA7K"],"itemData":{"id":54,"type":"chapter","abstract":"Scientific interest in the processing and effects of narrative information has substantially increased in recent years. The focus of this chapter is on narrative transportation, an experiential state of immersion in which all mental processes are concentrated on the events occurring in the narrative. We describe and integrate interdisciplinary advances in the study of narrative transportation. After an introduction of the concept and related approaches, we outline antecedents in terms of story factors, individual differences, situational variables, and related interactions. In the following sections, we introduce processes and effects that are facilitated by stories and narrative transportation. This includes research on persuasion, misinformation and its correction, self and identity, social cognitive skills, and on the fulfillment of belongingness needs. We close with an outlook on the role of technology and artificial intelligence, meaning making, and climate change communication as emerging and future directions.","container-title":"Advances in Experimental Social Psychology","DOI":"10.1016/bs.aesp.2024.03.002","ISBN":"978-0-443-29428-0","language":"en","license":"https://www.elsevier.com/tdm/userlicense/1.0/","page":"1-82","publisher":"Elsevier","source":"DOI.org (Crossref)","title":"Narrative transportation: How stories shape how we see ourselves and the world","title-short":"Narrative transportation","URL":"https://linkinghub.elsevier.com/retrieve/pii/S0065260124000145","volume":"70","author":[{"family":"Green","given":"Melanie C."},{"family":"Appel","given":"Markus"}],"accessed":{"date-parts":[["2026",3,3]]},"issued":{"date-parts":[["2024"]]}}}],"schema":"https://github.com/citation-style-language/schema/raw/master/csl-citation.json"} </w:instrText>
      </w:r>
      <w:r w:rsidR="00DF7685" w:rsidRPr="00B042D7">
        <w:rPr>
          <w:rFonts w:ascii="Times New Roman" w:eastAsia="Times New Roman" w:hAnsi="Times New Roman" w:cs="Times New Roman"/>
          <w:spacing w:val="-2"/>
          <w:kern w:val="0"/>
          <w:sz w:val="26"/>
          <w:szCs w:val="26"/>
          <w:lang w:eastAsia="en-US"/>
          <w14:ligatures w14:val="none"/>
        </w:rPr>
        <w:fldChar w:fldCharType="separate"/>
      </w:r>
      <w:r w:rsidR="00DF7685" w:rsidRPr="00B042D7">
        <w:rPr>
          <w:rFonts w:ascii="Times New Roman" w:hAnsi="Times New Roman" w:cs="Times New Roman"/>
          <w:spacing w:val="-2"/>
          <w:sz w:val="26"/>
          <w:szCs w:val="26"/>
        </w:rPr>
        <w:t>(Green &amp; Appel, 2024)</w:t>
      </w:r>
      <w:r w:rsidR="00DF7685" w:rsidRPr="00B042D7">
        <w:rPr>
          <w:rFonts w:ascii="Times New Roman" w:eastAsia="Times New Roman" w:hAnsi="Times New Roman" w:cs="Times New Roman"/>
          <w:spacing w:val="-2"/>
          <w:kern w:val="0"/>
          <w:sz w:val="26"/>
          <w:szCs w:val="26"/>
          <w:lang w:eastAsia="en-US"/>
          <w14:ligatures w14:val="none"/>
        </w:rPr>
        <w:fldChar w:fldCharType="end"/>
      </w:r>
      <w:r w:rsidR="00DF7685" w:rsidRPr="00B042D7">
        <w:rPr>
          <w:rFonts w:ascii="Times New Roman" w:eastAsia="Times New Roman" w:hAnsi="Times New Roman" w:cs="Times New Roman"/>
          <w:spacing w:val="-2"/>
          <w:kern w:val="0"/>
          <w:sz w:val="26"/>
          <w:szCs w:val="26"/>
          <w:lang w:eastAsia="en-US"/>
          <w14:ligatures w14:val="none"/>
        </w:rPr>
        <w:t>.</w:t>
      </w:r>
    </w:p>
    <w:p w14:paraId="15555A0E" w14:textId="77777777" w:rsidR="00892DE7" w:rsidRPr="00B042D7" w:rsidRDefault="00892DE7" w:rsidP="001531E6">
      <w:pPr>
        <w:widowControl w:val="0"/>
        <w:autoSpaceDE w:val="0"/>
        <w:autoSpaceDN w:val="0"/>
        <w:spacing w:after="0" w:line="348"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Dưới đây là một số</w:t>
      </w:r>
      <w:r w:rsidR="00766103" w:rsidRPr="00B042D7">
        <w:rPr>
          <w:rFonts w:ascii="Times New Roman" w:eastAsia="Times New Roman" w:hAnsi="Times New Roman" w:cs="Times New Roman"/>
          <w:kern w:val="0"/>
          <w:sz w:val="26"/>
          <w:szCs w:val="26"/>
          <w:lang w:eastAsia="en-US"/>
          <w14:ligatures w14:val="none"/>
        </w:rPr>
        <w:t xml:space="preserve"> mô hình liên quan tới lý thuyết vận chuyển tường thuật bao gồm: </w:t>
      </w:r>
    </w:p>
    <w:p w14:paraId="120B77C5" w14:textId="4B6571AF" w:rsidR="00510477" w:rsidRPr="00B042D7" w:rsidRDefault="00892DE7" w:rsidP="001531E6">
      <w:pPr>
        <w:widowControl w:val="0"/>
        <w:autoSpaceDE w:val="0"/>
        <w:autoSpaceDN w:val="0"/>
        <w:spacing w:after="0" w:line="348" w:lineRule="auto"/>
        <w:jc w:val="both"/>
        <w:rPr>
          <w:rFonts w:ascii="Times New Roman" w:eastAsia="Times New Roman" w:hAnsi="Times New Roman" w:cs="Times New Roman"/>
          <w:i/>
          <w:iCs/>
          <w:kern w:val="0"/>
          <w:sz w:val="26"/>
          <w:szCs w:val="26"/>
          <w:lang w:eastAsia="en-US"/>
          <w14:ligatures w14:val="none"/>
        </w:rPr>
      </w:pPr>
      <w:r w:rsidRPr="00B042D7">
        <w:rPr>
          <w:rFonts w:ascii="Times New Roman" w:eastAsia="Times New Roman" w:hAnsi="Times New Roman" w:cs="Times New Roman"/>
          <w:i/>
          <w:iCs/>
          <w:kern w:val="0"/>
          <w:sz w:val="26"/>
          <w:szCs w:val="26"/>
          <w:lang w:eastAsia="en-US"/>
          <w14:ligatures w14:val="none"/>
        </w:rPr>
        <w:t xml:space="preserve"> M</w:t>
      </w:r>
      <w:r w:rsidR="00766103" w:rsidRPr="00B042D7">
        <w:rPr>
          <w:rFonts w:ascii="Times New Roman" w:eastAsia="Times New Roman" w:hAnsi="Times New Roman" w:cs="Times New Roman"/>
          <w:i/>
          <w:iCs/>
          <w:kern w:val="0"/>
          <w:sz w:val="26"/>
          <w:szCs w:val="26"/>
          <w:lang w:eastAsia="en-US"/>
          <w14:ligatures w14:val="none"/>
        </w:rPr>
        <w:t xml:space="preserve">ô hình </w:t>
      </w:r>
      <w:r w:rsidRPr="00B042D7">
        <w:rPr>
          <w:rFonts w:ascii="Times New Roman" w:eastAsia="Times New Roman" w:hAnsi="Times New Roman" w:cs="Times New Roman"/>
          <w:i/>
          <w:iCs/>
          <w:kern w:val="0"/>
          <w:sz w:val="26"/>
          <w:szCs w:val="26"/>
          <w:lang w:eastAsia="en-US"/>
          <w14:ligatures w14:val="none"/>
        </w:rPr>
        <w:t xml:space="preserve">vận chuyển </w:t>
      </w:r>
      <w:r w:rsidR="00B82E96" w:rsidRPr="00B042D7">
        <w:rPr>
          <w:rFonts w:ascii="Times New Roman" w:eastAsia="Times New Roman" w:hAnsi="Times New Roman" w:cs="Times New Roman"/>
          <w:i/>
          <w:iCs/>
          <w:kern w:val="0"/>
          <w:sz w:val="26"/>
          <w:szCs w:val="26"/>
          <w:lang w:eastAsia="en-US"/>
          <w14:ligatures w14:val="none"/>
        </w:rPr>
        <w:t>-</w:t>
      </w:r>
      <w:r w:rsidRPr="00B042D7">
        <w:rPr>
          <w:rFonts w:ascii="Times New Roman" w:eastAsia="Times New Roman" w:hAnsi="Times New Roman" w:cs="Times New Roman"/>
          <w:i/>
          <w:iCs/>
          <w:kern w:val="0"/>
          <w:sz w:val="26"/>
          <w:szCs w:val="26"/>
          <w:lang w:eastAsia="en-US"/>
          <w14:ligatures w14:val="none"/>
        </w:rPr>
        <w:t xml:space="preserve"> hình ảnh</w:t>
      </w:r>
      <w:r w:rsidR="009A4D00" w:rsidRPr="00B042D7">
        <w:rPr>
          <w:rFonts w:ascii="Times New Roman" w:eastAsia="Times New Roman" w:hAnsi="Times New Roman" w:cs="Times New Roman"/>
          <w:i/>
          <w:iCs/>
          <w:kern w:val="0"/>
          <w:sz w:val="26"/>
          <w:szCs w:val="26"/>
          <w:lang w:eastAsia="en-US"/>
          <w14:ligatures w14:val="none"/>
        </w:rPr>
        <w:t xml:space="preserve"> mở rộng</w:t>
      </w:r>
      <w:r w:rsidRPr="00B042D7">
        <w:rPr>
          <w:rFonts w:ascii="Times New Roman" w:eastAsia="Times New Roman" w:hAnsi="Times New Roman" w:cs="Times New Roman"/>
          <w:i/>
          <w:iCs/>
          <w:kern w:val="0"/>
          <w:sz w:val="26"/>
          <w:szCs w:val="26"/>
          <w:lang w:eastAsia="en-US"/>
          <w14:ligatures w14:val="none"/>
        </w:rPr>
        <w:t xml:space="preserve"> (transportation </w:t>
      </w:r>
      <w:r w:rsidR="00B82E96" w:rsidRPr="00B042D7">
        <w:rPr>
          <w:rFonts w:ascii="Times New Roman" w:eastAsia="Times New Roman" w:hAnsi="Times New Roman" w:cs="Times New Roman"/>
          <w:i/>
          <w:iCs/>
          <w:kern w:val="0"/>
          <w:sz w:val="26"/>
          <w:szCs w:val="26"/>
          <w:lang w:eastAsia="en-US"/>
          <w14:ligatures w14:val="none"/>
        </w:rPr>
        <w:t>-</w:t>
      </w:r>
      <w:r w:rsidRPr="00B042D7">
        <w:rPr>
          <w:rFonts w:ascii="Times New Roman" w:eastAsia="Times New Roman" w:hAnsi="Times New Roman" w:cs="Times New Roman"/>
          <w:i/>
          <w:iCs/>
          <w:kern w:val="0"/>
          <w:sz w:val="26"/>
          <w:szCs w:val="26"/>
          <w:lang w:eastAsia="en-US"/>
          <w14:ligatures w14:val="none"/>
        </w:rPr>
        <w:t xml:space="preserve"> imagery model)</w:t>
      </w:r>
    </w:p>
    <w:p w14:paraId="0A585319" w14:textId="1FED8BEF" w:rsidR="006E0D8B" w:rsidRPr="00B042D7" w:rsidRDefault="006E0D8B" w:rsidP="001531E6">
      <w:pPr>
        <w:widowControl w:val="0"/>
        <w:autoSpaceDE w:val="0"/>
        <w:autoSpaceDN w:val="0"/>
        <w:spacing w:after="0" w:line="348"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Mô hình vận chuyển- hình ảnh mở rộng của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{"citationID":"cahSbfzX","properties":{"unsorted":false,"formattedCitation":"(Van Laer et al., 2014)","plainCitation":"(Van Laer et al., 2014)","dontUpdate":true,"noteIndex":0},"citationItems":[{"id":56,"uris":["http://zotero.org/users/18846669/items/ARML7K8F"],"itemData":{"id":56,"type":"article-journal","container-title":"Journal of Consumer Research","DOI":"10.1086/673383","ISSN":"0093-5301, 1537-5277","issue":"5","journalAbbreviation":"J Consum Res","language":"en","page":"797-817","source":"DOI.org (Crossref)","title":"The Extended Transportation-Imagery Model: A Meta-Analysis of the Antecedents and Consequences of Consumers' Narrative Transportation","title-short":"The Extended Transportation-Imagery Model","volume":"40","author":[{"family":"Van Laer","given":"Tom"},{"family":"De Ruyter","given":"Ko"},{"family":"Visconti","given":"Luca M."},{"family":"Wetzels","given":"Martin"}],"issued":{"date-parts":[["2014",2,1]]}}}],"schema":"https://github.com/citation-style-language/schema/raw/master/csl-citation.json"}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 xml:space="preserve">Van Laer </w:t>
      </w:r>
      <w:r w:rsidR="0010329C" w:rsidRPr="00B042D7">
        <w:rPr>
          <w:rFonts w:ascii="Times New Roman" w:hAnsi="Times New Roman" w:cs="Times New Roman"/>
          <w:sz w:val="26"/>
          <w:szCs w:val="26"/>
        </w:rPr>
        <w:t>và cộng sự</w:t>
      </w:r>
      <w:r w:rsidRPr="00B042D7">
        <w:rPr>
          <w:rFonts w:ascii="Times New Roman" w:hAnsi="Times New Roman" w:cs="Times New Roman"/>
          <w:sz w:val="26"/>
          <w:szCs w:val="26"/>
        </w:rPr>
        <w:t>, (2014)</w:t>
      </w:r>
      <w:r w:rsidRPr="00B042D7">
        <w:rPr>
          <w:rFonts w:ascii="Times New Roman" w:eastAsia="Times New Roman" w:hAnsi="Times New Roman" w:cs="Times New Roman"/>
          <w:kern w:val="0"/>
          <w:sz w:val="26"/>
          <w:szCs w:val="26"/>
          <w:lang w:eastAsia="en-US"/>
          <w14:ligatures w14:val="none"/>
        </w:rPr>
        <w:fldChar w:fldCharType="end"/>
      </w:r>
      <w:r w:rsidR="009A4D00" w:rsidRPr="00B042D7">
        <w:rPr>
          <w:rFonts w:ascii="Times New Roman" w:eastAsia="Times New Roman" w:hAnsi="Times New Roman" w:cs="Times New Roman"/>
          <w:kern w:val="0"/>
          <w:sz w:val="26"/>
          <w:szCs w:val="26"/>
          <w:lang w:eastAsia="en-US"/>
          <w14:ligatures w14:val="none"/>
        </w:rPr>
        <w:t xml:space="preserve"> được phát triển từ mô hình</w:t>
      </w:r>
      <w:r w:rsidR="005C1842" w:rsidRPr="00B042D7">
        <w:rPr>
          <w:rFonts w:ascii="Times New Roman" w:eastAsia="Times New Roman" w:hAnsi="Times New Roman" w:cs="Times New Roman"/>
          <w:kern w:val="0"/>
          <w:sz w:val="26"/>
          <w:szCs w:val="26"/>
          <w:lang w:eastAsia="en-US"/>
          <w14:ligatures w14:val="none"/>
        </w:rPr>
        <w:t xml:space="preserve"> vân chuyển- hình ảnh</w:t>
      </w:r>
      <w:r w:rsidR="009A4D00" w:rsidRPr="00B042D7">
        <w:rPr>
          <w:rFonts w:ascii="Times New Roman" w:eastAsia="Times New Roman" w:hAnsi="Times New Roman" w:cs="Times New Roman"/>
          <w:kern w:val="0"/>
          <w:sz w:val="26"/>
          <w:szCs w:val="26"/>
          <w:lang w:eastAsia="en-US"/>
          <w14:ligatures w14:val="none"/>
        </w:rPr>
        <w:t xml:space="preserve"> của </w:t>
      </w:r>
      <w:r w:rsidR="009A4D00"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{"citationID":"D63TeSr2","properties":{"unsorted":false,"formattedCitation":"(Green &amp; Brock, 2000b)","plainCitation":"(Green &amp; Brock, 2000b)","dontUpdate":true,"noteIndex":0},"citationItems":[{"id":61,"uris":["http://zotero.org/users/18846669/items/WSDGYY3F"],"itemData":{"id":61,"type":"article-journal","container-title":"Journal of Personality and Social Psychology","DOI":"10.1037/0022-3514.79.5.701","ISSN":"1939-1315, 0022-3514","issue":"5","journalAbbreviation":"Journal of Personality and Social Psychology","language":"en","page":"701-721","source":"DOI.org (Crossref)","title":"The role of transportation in the persuasiveness of public narratives.","volume":"79","author":[{"family":"Green","given":"Melanie C."},{"family":"Brock","given":"Timothy C."}],"issued":{"date-parts":[["2000",11]]}}}],"schema":"https://github.com/citation-style-language/schema/raw/master/csl-citation.json"} </w:instrText>
      </w:r>
      <w:r w:rsidR="009A4D00" w:rsidRPr="00B042D7">
        <w:rPr>
          <w:rFonts w:ascii="Times New Roman" w:eastAsia="Times New Roman" w:hAnsi="Times New Roman" w:cs="Times New Roman"/>
          <w:kern w:val="0"/>
          <w:sz w:val="26"/>
          <w:szCs w:val="26"/>
          <w:lang w:eastAsia="en-US"/>
          <w14:ligatures w14:val="none"/>
        </w:rPr>
        <w:fldChar w:fldCharType="separate"/>
      </w:r>
      <w:r w:rsidR="009A4D00" w:rsidRPr="00B042D7">
        <w:rPr>
          <w:rFonts w:ascii="Times New Roman" w:hAnsi="Times New Roman" w:cs="Times New Roman"/>
          <w:sz w:val="26"/>
          <w:szCs w:val="26"/>
        </w:rPr>
        <w:t>(Green &amp; Brock, 2000)</w:t>
      </w:r>
      <w:r w:rsidR="009A4D00" w:rsidRPr="00B042D7">
        <w:rPr>
          <w:rFonts w:ascii="Times New Roman" w:eastAsia="Times New Roman" w:hAnsi="Times New Roman" w:cs="Times New Roman"/>
          <w:kern w:val="0"/>
          <w:sz w:val="26"/>
          <w:szCs w:val="26"/>
          <w:lang w:eastAsia="en-US"/>
          <w14:ligatures w14:val="none"/>
        </w:rPr>
        <w:fldChar w:fldCharType="end"/>
      </w:r>
      <w:r w:rsidR="00AA2738" w:rsidRPr="00B042D7">
        <w:rPr>
          <w:rFonts w:ascii="Times New Roman" w:eastAsia="Times New Roman" w:hAnsi="Times New Roman" w:cs="Times New Roman"/>
          <w:kern w:val="0"/>
          <w:sz w:val="26"/>
          <w:szCs w:val="26"/>
          <w:lang w:eastAsia="en-US"/>
          <w14:ligatures w14:val="none"/>
        </w:rPr>
        <w:t xml:space="preserve">. </w:t>
      </w:r>
      <w:r w:rsidR="009A4D00" w:rsidRPr="00B042D7">
        <w:rPr>
          <w:rFonts w:ascii="Times New Roman" w:hAnsi="Times New Roman" w:cs="Times New Roman"/>
          <w:sz w:val="26"/>
          <w:szCs w:val="26"/>
        </w:rPr>
        <w:t xml:space="preserve">Mô hình ban đầu </w:t>
      </w:r>
      <w:r w:rsidR="009A4D00" w:rsidRPr="00B042D7">
        <w:rPr>
          <w:rFonts w:ascii="Times New Roman" w:eastAsia="Times New Roman" w:hAnsi="Times New Roman" w:cs="Times New Roman"/>
          <w:kern w:val="0"/>
          <w:sz w:val="26"/>
          <w:szCs w:val="26"/>
          <w:lang w:eastAsia="en-US"/>
          <w14:ligatures w14:val="none"/>
        </w:rPr>
        <w:t>xác định hai yếu tố chính ảnh hưởng đến mức độ vận chuyển là: khả năng tưởng tượng hình ảnh (năng lực hình dung các cảnh tượng trong tâm trí) và mức độ nhập tâm (trạng thái mà người đọc bị cuốn hút và đắm chìm vào nội dung của câu chuyện). Trong khi đó, mô hình phát triển</w:t>
      </w:r>
      <w:r w:rsidR="00F1485E" w:rsidRPr="00B042D7">
        <w:rPr>
          <w:rFonts w:ascii="Times New Roman" w:eastAsia="Times New Roman" w:hAnsi="Times New Roman" w:cs="Times New Roman"/>
          <w:kern w:val="0"/>
          <w:sz w:val="26"/>
          <w:szCs w:val="26"/>
          <w:lang w:eastAsia="en-US"/>
          <w14:ligatures w14:val="none"/>
        </w:rPr>
        <w:t xml:space="preserve"> thể hiện được các tiền tố và hệ quả của quá trình này. C</w:t>
      </w:r>
      <w:r w:rsidRPr="00B042D7">
        <w:rPr>
          <w:rFonts w:ascii="Times New Roman" w:eastAsia="Times New Roman" w:hAnsi="Times New Roman" w:cs="Times New Roman"/>
          <w:kern w:val="0"/>
          <w:sz w:val="26"/>
          <w:szCs w:val="26"/>
          <w:lang w:eastAsia="en-US"/>
          <w14:ligatures w14:val="none"/>
        </w:rPr>
        <w:t>ác tiền đề ảnh hưởng đến trạng thái vận chuyển</w:t>
      </w:r>
      <w:r w:rsidR="0097455E" w:rsidRPr="00B042D7">
        <w:rPr>
          <w:rFonts w:ascii="Times New Roman" w:eastAsia="Times New Roman" w:hAnsi="Times New Roman" w:cs="Times New Roman"/>
          <w:kern w:val="0"/>
          <w:sz w:val="26"/>
          <w:szCs w:val="26"/>
          <w:lang w:eastAsia="en-US"/>
          <w14:ligatures w14:val="none"/>
        </w:rPr>
        <w:t xml:space="preserve"> </w:t>
      </w:r>
      <w:r w:rsidR="00F1485E" w:rsidRPr="00B042D7">
        <w:rPr>
          <w:rFonts w:ascii="Times New Roman" w:eastAsia="Times New Roman" w:hAnsi="Times New Roman" w:cs="Times New Roman"/>
          <w:kern w:val="0"/>
          <w:sz w:val="26"/>
          <w:szCs w:val="26"/>
          <w:lang w:eastAsia="en-US"/>
          <w14:ligatures w14:val="none"/>
        </w:rPr>
        <w:t xml:space="preserve">được chia </w:t>
      </w:r>
      <w:r w:rsidRPr="00B042D7">
        <w:rPr>
          <w:rFonts w:ascii="Times New Roman" w:eastAsia="Times New Roman" w:hAnsi="Times New Roman" w:cs="Times New Roman"/>
          <w:kern w:val="0"/>
          <w:sz w:val="26"/>
          <w:szCs w:val="26"/>
          <w:lang w:eastAsia="en-US"/>
          <w14:ligatures w14:val="none"/>
        </w:rPr>
        <w:t xml:space="preserve">thành hai nhóm: (1) những yếu tố thuộc quyền kiểm soát của người kể chuyện và (2) những yếu tố liên quan đến người tiếp nhận câu chuyện. </w:t>
      </w:r>
      <w:r w:rsidR="00AA2738" w:rsidRPr="00B042D7">
        <w:rPr>
          <w:rFonts w:ascii="Times New Roman" w:eastAsia="Times New Roman" w:hAnsi="Times New Roman" w:cs="Times New Roman"/>
          <w:kern w:val="0"/>
          <w:sz w:val="26"/>
          <w:szCs w:val="26"/>
          <w:lang w:eastAsia="en-US"/>
          <w14:ligatures w14:val="none"/>
        </w:rPr>
        <w:t>Hệ quả là, m</w:t>
      </w:r>
      <w:r w:rsidRPr="00B042D7">
        <w:rPr>
          <w:rFonts w:ascii="Times New Roman" w:eastAsia="Times New Roman" w:hAnsi="Times New Roman" w:cs="Times New Roman"/>
          <w:kern w:val="0"/>
          <w:sz w:val="26"/>
          <w:szCs w:val="26"/>
          <w:lang w:eastAsia="en-US"/>
          <w14:ligatures w14:val="none"/>
        </w:rPr>
        <w:t xml:space="preserve">ức độ của vận chuyển tự sự ảnh hưởng đến phản ứng cảm xúc, tư duy phản biện, tư duy tự sự, niềm tin, thái độ và ý định của người tiếp nhận. </w:t>
      </w:r>
    </w:p>
    <w:p w14:paraId="2E97F6A3" w14:textId="4A37436F" w:rsidR="00DD7FD5" w:rsidRPr="00B042D7" w:rsidRDefault="001B0AC0" w:rsidP="00A21486">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drawing>
          <wp:inline distT="0" distB="0" distL="0" distR="0" wp14:anchorId="6A42F113" wp14:editId="4BF681B4">
            <wp:extent cx="5576630" cy="2880000"/>
            <wp:effectExtent l="0" t="0" r="5080" b="0"/>
            <wp:docPr id="1902999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3303" t="10744" r="1655" b="15572"/>
                    <a:stretch/>
                  </pic:blipFill>
                  <pic:spPr bwMode="auto">
                    <a:xfrm>
                      <a:off x="0" y="0"/>
                      <a:ext cx="5576630"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73708EE8" w14:textId="1EEB17FF" w:rsidR="000C2B78" w:rsidRPr="00B042D7" w:rsidRDefault="00DC0F1C" w:rsidP="007E008B">
      <w:pPr>
        <w:pStyle w:val="Caption"/>
        <w:rPr>
          <w:rFonts w:eastAsia="Times New Roman"/>
          <w:iCs/>
          <w:kern w:val="0"/>
          <w:lang w:eastAsia="en-US"/>
          <w14:ligatures w14:val="none"/>
        </w:rPr>
      </w:pPr>
      <w:bookmarkStart w:id="52" w:name="_Toc238314076"/>
      <w:bookmarkStart w:id="53" w:name="_Toc239627288"/>
      <w:bookmarkStart w:id="54" w:name="_Toc241688579"/>
      <w:r w:rsidRPr="00B042D7">
        <w:t>Hình 2.</w:t>
      </w:r>
      <w:r w:rsidRPr="00B042D7">
        <w:fldChar w:fldCharType="begin"/>
      </w:r>
      <w:r w:rsidRPr="00B042D7">
        <w:instrText xml:space="preserve"> SEQ Hình_2. \* ARABIC </w:instrText>
      </w:r>
      <w:r w:rsidRPr="00B042D7">
        <w:fldChar w:fldCharType="separate"/>
      </w:r>
      <w:r w:rsidR="00607352">
        <w:t>7</w:t>
      </w:r>
      <w:r w:rsidRPr="00B042D7">
        <w:fldChar w:fldCharType="end"/>
      </w:r>
      <w:r w:rsidR="001531E6" w:rsidRPr="00B042D7">
        <w:t>.</w:t>
      </w:r>
      <w:r w:rsidRPr="00B042D7">
        <w:t xml:space="preserve"> Mô hình vận chuyển hình ảnh mở rộng</w:t>
      </w:r>
      <w:bookmarkEnd w:id="52"/>
      <w:bookmarkEnd w:id="53"/>
      <w:bookmarkEnd w:id="54"/>
      <w:r w:rsidRPr="00B042D7">
        <w:t xml:space="preserve"> </w:t>
      </w:r>
    </w:p>
    <w:p w14:paraId="020D7FBE" w14:textId="5120E66F" w:rsidR="002E10F1" w:rsidRPr="00B042D7" w:rsidRDefault="002E10F1" w:rsidP="00A21486">
      <w:pPr>
        <w:widowControl w:val="0"/>
        <w:autoSpaceDE w:val="0"/>
        <w:autoSpaceDN w:val="0"/>
        <w:spacing w:after="0" w:line="360" w:lineRule="auto"/>
        <w:jc w:val="right"/>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Nguồn: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{"citationID":"YMrJ9REy","properties":{"unsorted":false,"formattedCitation":"(Van Laer et al., 2014)","plainCitation":"(Van Laer et al., 2014)","dontUpdate":true,"noteIndex":0},"citationItems":[{"id":56,"uris":["http://zotero.org/users/18846669/items/ARML7K8F"],"itemData":{"id":56,"type":"article-journal","container-title":"Journal of Consumer Research","DOI":"10.1086/673383","ISSN":"0093-5301, 1537-5277","issue":"5","journalAbbreviation":"J Consum Res","language":"en","page":"797-817","source":"DOI.org (Crossref)","title":"The Extended Transportation-Imagery Model: A Meta-Analysis of the Antecedents and Consequences of Consumers' Narrative Transportation","title-short":"The Extended Transportation-Imagery Model","volume":"40","author":[{"family":"Van Laer","given":"Tom"},{"family":"De Ruyter","given":"Ko"},{"family":"Visconti","given":"Luca M."},{"family":"Wetzels","given":"Martin"}],"issued":{"date-parts":[["2014",2,1]]}}}],"schema":"https://github.com/citation-style-language/schema/raw/master/csl-citation.json"}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sz w:val="26"/>
          <w:szCs w:val="26"/>
        </w:rPr>
        <w:t xml:space="preserve">Van Laer </w:t>
      </w:r>
      <w:r w:rsidR="0010329C" w:rsidRPr="00B042D7">
        <w:rPr>
          <w:rFonts w:ascii="Times New Roman" w:hAnsi="Times New Roman" w:cs="Times New Roman"/>
          <w:sz w:val="26"/>
          <w:szCs w:val="26"/>
        </w:rPr>
        <w:t>và cộng sự</w:t>
      </w:r>
      <w:r w:rsidRPr="00B042D7">
        <w:rPr>
          <w:rFonts w:ascii="Times New Roman" w:hAnsi="Times New Roman" w:cs="Times New Roman"/>
          <w:sz w:val="26"/>
          <w:szCs w:val="26"/>
        </w:rPr>
        <w:t>, 2014</w:t>
      </w:r>
      <w:r w:rsidRPr="00B042D7">
        <w:rPr>
          <w:rFonts w:ascii="Times New Roman" w:eastAsia="Times New Roman" w:hAnsi="Times New Roman" w:cs="Times New Roman"/>
          <w:kern w:val="0"/>
          <w:sz w:val="26"/>
          <w:szCs w:val="26"/>
          <w:lang w:eastAsia="en-US"/>
          <w14:ligatures w14:val="none"/>
        </w:rPr>
        <w:fldChar w:fldCharType="end"/>
      </w:r>
    </w:p>
    <w:p w14:paraId="6D6534B7" w14:textId="77777777" w:rsidR="00720520" w:rsidRDefault="00720520">
      <w:pPr>
        <w:rPr>
          <w:rFonts w:ascii="Times New Roman" w:eastAsia="Times New Roman" w:hAnsi="Times New Roman" w:cs="Times New Roman"/>
          <w:i/>
          <w:iCs/>
          <w:spacing w:val="-2"/>
          <w:kern w:val="0"/>
          <w:sz w:val="26"/>
          <w:szCs w:val="26"/>
          <w:lang w:eastAsia="en-US"/>
          <w14:ligatures w14:val="none"/>
        </w:rPr>
      </w:pPr>
      <w:r>
        <w:rPr>
          <w:rFonts w:ascii="Times New Roman" w:eastAsia="Times New Roman" w:hAnsi="Times New Roman" w:cs="Times New Roman"/>
          <w:i/>
          <w:iCs/>
          <w:spacing w:val="-2"/>
          <w:kern w:val="0"/>
          <w:sz w:val="26"/>
          <w:szCs w:val="26"/>
          <w:lang w:eastAsia="en-US"/>
          <w14:ligatures w14:val="none"/>
        </w:rPr>
        <w:br w:type="page"/>
      </w:r>
    </w:p>
    <w:p w14:paraId="737D6E21" w14:textId="67F2EC6E" w:rsidR="000C433D" w:rsidRPr="00B042D7" w:rsidRDefault="00B87444" w:rsidP="00A21486">
      <w:pPr>
        <w:widowControl w:val="0"/>
        <w:autoSpaceDE w:val="0"/>
        <w:autoSpaceDN w:val="0"/>
        <w:spacing w:after="0" w:line="360" w:lineRule="auto"/>
        <w:jc w:val="both"/>
        <w:rPr>
          <w:rFonts w:ascii="Times New Roman" w:eastAsia="Times New Roman" w:hAnsi="Times New Roman" w:cs="Times New Roman"/>
          <w:spacing w:val="-2"/>
          <w:kern w:val="0"/>
          <w:sz w:val="26"/>
          <w:szCs w:val="26"/>
          <w:lang w:eastAsia="en-US"/>
          <w14:ligatures w14:val="none"/>
        </w:rPr>
      </w:pPr>
      <w:r w:rsidRPr="00B042D7">
        <w:rPr>
          <w:rFonts w:ascii="Times New Roman" w:eastAsia="Times New Roman" w:hAnsi="Times New Roman" w:cs="Times New Roman"/>
          <w:i/>
          <w:iCs/>
          <w:spacing w:val="-2"/>
          <w:kern w:val="0"/>
          <w:sz w:val="26"/>
          <w:szCs w:val="26"/>
          <w:lang w:eastAsia="en-US"/>
          <w14:ligatures w14:val="none"/>
        </w:rPr>
        <w:lastRenderedPageBreak/>
        <w:t xml:space="preserve">Mô hình khả năng xử lý thông tin mở rộng (Extended Elaboration Likelihood Model) </w:t>
      </w:r>
    </w:p>
    <w:p w14:paraId="43E7C6EE" w14:textId="7E89400F" w:rsidR="00857A8F" w:rsidRPr="00B042D7" w:rsidRDefault="00924D28"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Mô hình này </w:t>
      </w:r>
      <w:r w:rsidR="00B34C84" w:rsidRPr="00B042D7">
        <w:rPr>
          <w:rFonts w:ascii="Times New Roman" w:eastAsia="Times New Roman" w:hAnsi="Times New Roman" w:cs="Times New Roman"/>
          <w:kern w:val="0"/>
          <w:sz w:val="26"/>
          <w:szCs w:val="26"/>
          <w:lang w:eastAsia="en-US"/>
          <w14:ligatures w14:val="none"/>
        </w:rPr>
        <w:t xml:space="preserve">được phát triển để giải thích cơ chế tâm lý của sự thuyết phục thông qua các câu chuyện, đặc biệt là trong bối cảnh giải trí- giáo dục. </w:t>
      </w:r>
      <w:r w:rsidR="00756D04" w:rsidRPr="00B042D7">
        <w:rPr>
          <w:rFonts w:ascii="Times New Roman" w:eastAsia="Times New Roman" w:hAnsi="Times New Roman" w:cs="Times New Roman"/>
          <w:kern w:val="0"/>
          <w:sz w:val="26"/>
          <w:szCs w:val="26"/>
          <w:lang w:eastAsia="en-US"/>
          <w14:ligatures w14:val="none"/>
        </w:rPr>
        <w:t xml:space="preserve">Mức độ gắn kết với thông điệp phụ thuộc vào các biến như: mức độ hấp dẫn của cốt truyện đối với người tiếp nhận, chất lượng sản xuất, mức độ không phô trương của thông điệp được lồng ghép, và các yếu tố liên quan đến sự đồng nhất hóa như mức độ tương đồng cảm nhận giữa nhân vật và bản thân người tiếp nhận. </w:t>
      </w:r>
      <w:r w:rsidR="00B34C84" w:rsidRPr="00B042D7">
        <w:rPr>
          <w:rFonts w:ascii="Times New Roman" w:eastAsia="Times New Roman" w:hAnsi="Times New Roman" w:cs="Times New Roman"/>
          <w:kern w:val="0"/>
          <w:sz w:val="26"/>
          <w:szCs w:val="26"/>
          <w:lang w:eastAsia="en-US"/>
          <w14:ligatures w14:val="none"/>
        </w:rPr>
        <w:t>Khác với mô hình ELM ban đầu cho rằng, người nghe quan tâm đến chủ đề vì nó ảnh hưởng đến lợi ích cá nhân của họ, E-ELM đề xuất rằng sự thuyết phục tự sự diễn ra thông qua sự hấp thụ với cốt truyện và sự đồng hóa với các nhân vật</w:t>
      </w:r>
      <w:r w:rsidR="00756D04" w:rsidRPr="00B042D7">
        <w:rPr>
          <w:rFonts w:ascii="Times New Roman" w:eastAsia="Times New Roman" w:hAnsi="Times New Roman" w:cs="Times New Roman"/>
          <w:kern w:val="0"/>
          <w:sz w:val="26"/>
          <w:szCs w:val="26"/>
          <w:lang w:eastAsia="en-US"/>
          <w14:ligatures w14:val="none"/>
        </w:rPr>
        <w:t xml:space="preserve">. </w:t>
      </w:r>
      <w:r w:rsidR="003C4B48" w:rsidRPr="00B042D7">
        <w:rPr>
          <w:rFonts w:ascii="Times New Roman" w:eastAsia="Times New Roman" w:hAnsi="Times New Roman" w:cs="Times New Roman"/>
          <w:kern w:val="0"/>
          <w:sz w:val="26"/>
          <w:szCs w:val="26"/>
          <w:lang w:eastAsia="en-US"/>
          <w14:ligatures w14:val="none"/>
        </w:rPr>
        <w:t xml:space="preserve">Khi người tiếp nhận bị cuốn hút hoàn toàn vào thế giới câu chuyện, khả năng phản biện bị ức chế. Họ ít có xu hướng tìm ra lỗi sai hoặc tranh luận lại với các thông điệp ẩn chứa trong đó. </w:t>
      </w:r>
      <w:r w:rsidR="007F31C0" w:rsidRPr="00B042D7">
        <w:rPr>
          <w:rFonts w:ascii="Times New Roman" w:eastAsia="Times New Roman" w:hAnsi="Times New Roman" w:cs="Times New Roman"/>
          <w:kern w:val="0"/>
          <w:sz w:val="26"/>
          <w:szCs w:val="26"/>
          <w:lang w:eastAsia="en-US"/>
          <w14:ligatures w14:val="none"/>
        </w:rPr>
        <w:t>Vận chuyển tường thuật lúc này trở thành cơ chế của thuyết phục tự sự</w:t>
      </w:r>
      <w:r w:rsidR="0097455E" w:rsidRPr="00B042D7">
        <w:rPr>
          <w:rFonts w:ascii="Times New Roman" w:eastAsia="Times New Roman" w:hAnsi="Times New Roman" w:cs="Times New Roman"/>
          <w:kern w:val="0"/>
          <w:sz w:val="26"/>
          <w:szCs w:val="26"/>
          <w:lang w:eastAsia="en-US"/>
          <w14:ligatures w14:val="none"/>
        </w:rPr>
        <w:t xml:space="preserve">. </w:t>
      </w:r>
      <w:r w:rsidR="007F31C0" w:rsidRPr="00B042D7">
        <w:rPr>
          <w:rFonts w:ascii="Times New Roman" w:eastAsia="Times New Roman" w:hAnsi="Times New Roman" w:cs="Times New Roman"/>
          <w:kern w:val="0"/>
          <w:sz w:val="26"/>
          <w:szCs w:val="26"/>
          <w:lang w:eastAsia="en-US"/>
          <w14:ligatures w14:val="none"/>
        </w:rPr>
        <w:t xml:space="preserve"> </w:t>
      </w:r>
    </w:p>
    <w:p w14:paraId="49C81DB6" w14:textId="5659657E" w:rsidR="000F6562" w:rsidRPr="00B042D7" w:rsidRDefault="000F6562" w:rsidP="00A21486">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drawing>
          <wp:inline distT="0" distB="0" distL="0" distR="0" wp14:anchorId="46555D8E" wp14:editId="39096B81">
            <wp:extent cx="5527963" cy="3200400"/>
            <wp:effectExtent l="0" t="0" r="0" b="0"/>
            <wp:docPr id="5385760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a:extLst>
                        <a:ext uri="{28A0092B-C50C-407E-A947-70E740481C1C}">
                          <a14:useLocalDpi xmlns:a14="http://schemas.microsoft.com/office/drawing/2010/main" val="0"/>
                        </a:ext>
                      </a:extLst>
                    </a:blip>
                    <a:srcRect l="2129" t="8915" r="2876" b="7364"/>
                    <a:stretch/>
                  </pic:blipFill>
                  <pic:spPr bwMode="auto">
                    <a:xfrm>
                      <a:off x="0" y="0"/>
                      <a:ext cx="5559486" cy="3218650"/>
                    </a:xfrm>
                    <a:prstGeom prst="rect">
                      <a:avLst/>
                    </a:prstGeom>
                    <a:noFill/>
                    <a:ln>
                      <a:noFill/>
                    </a:ln>
                    <a:extLst>
                      <a:ext uri="{53640926-AAD7-44D8-BBD7-CCE9431645EC}">
                        <a14:shadowObscured xmlns:a14="http://schemas.microsoft.com/office/drawing/2010/main"/>
                      </a:ext>
                    </a:extLst>
                  </pic:spPr>
                </pic:pic>
              </a:graphicData>
            </a:graphic>
          </wp:inline>
        </w:drawing>
      </w:r>
    </w:p>
    <w:p w14:paraId="6FC3901F" w14:textId="3C044749" w:rsidR="00857A8F" w:rsidRPr="00B042D7" w:rsidRDefault="00DC0F1C" w:rsidP="007E008B">
      <w:pPr>
        <w:pStyle w:val="Caption"/>
        <w:rPr>
          <w:rFonts w:eastAsia="Times New Roman"/>
          <w:iCs/>
          <w:kern w:val="0"/>
          <w:lang w:eastAsia="en-US"/>
          <w14:ligatures w14:val="none"/>
        </w:rPr>
      </w:pPr>
      <w:bookmarkStart w:id="55" w:name="_Toc238314077"/>
      <w:bookmarkStart w:id="56" w:name="_Toc239627289"/>
      <w:bookmarkStart w:id="57" w:name="_Toc241688580"/>
      <w:r w:rsidRPr="00B042D7">
        <w:t>Hình 2.</w:t>
      </w:r>
      <w:r w:rsidRPr="00B042D7">
        <w:fldChar w:fldCharType="begin"/>
      </w:r>
      <w:r w:rsidRPr="00B042D7">
        <w:instrText xml:space="preserve"> SEQ Hình_2. \* ARABIC </w:instrText>
      </w:r>
      <w:r w:rsidRPr="00B042D7">
        <w:fldChar w:fldCharType="separate"/>
      </w:r>
      <w:r w:rsidR="00607352">
        <w:t>8</w:t>
      </w:r>
      <w:r w:rsidRPr="00B042D7">
        <w:fldChar w:fldCharType="end"/>
      </w:r>
      <w:r w:rsidR="001531E6" w:rsidRPr="00B042D7">
        <w:t>.</w:t>
      </w:r>
      <w:r w:rsidRPr="00B042D7">
        <w:t xml:space="preserve"> Mô hình xử lý thông tin mở rộng</w:t>
      </w:r>
      <w:bookmarkEnd w:id="55"/>
      <w:bookmarkEnd w:id="56"/>
      <w:bookmarkEnd w:id="57"/>
      <w:r w:rsidRPr="00B042D7">
        <w:t xml:space="preserve"> </w:t>
      </w:r>
    </w:p>
    <w:p w14:paraId="0855EFDB" w14:textId="5502F7D1" w:rsidR="00857A8F" w:rsidRPr="00B042D7" w:rsidRDefault="00857A8F" w:rsidP="001531E6">
      <w:pPr>
        <w:widowControl w:val="0"/>
        <w:autoSpaceDE w:val="0"/>
        <w:autoSpaceDN w:val="0"/>
        <w:spacing w:after="0" w:line="336" w:lineRule="auto"/>
        <w:jc w:val="right"/>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Nguồn: </w:t>
      </w:r>
      <w:r w:rsidR="001C08B9"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{"citationID":"XFoKbvWQ","properties":{"unsorted":false,"formattedCitation":"(Slater &amp; Rouner, 2002)","plainCitation":"(Slater &amp; Rouner, 2002)","dontUpdate":true,"noteIndex":0},"citationItems":[{"id":48,"uris":["http://zotero.org/users/18846669/items/JZ6KIWCN"],"itemData":{"id":48,"type":"article-journal","container-title":"Communication Theory","DOI":"10.1111/j.1468-2885.2002.tb00265.x","ISSN":"1050-3293, 1468-2885","issue":"2","journalAbbreviation":"Commun Theory","language":"en","license":"http://doi.wiley.com/10.1002/tdm_license_1.1","page":"173-191","source":"DOI.org (Crossref)","title":"Entertainment?Education and Elaboration Likelihood: Understanding the Processing of Narrative Persuasion","title-short":"Entertainment?","volume":"12","author":[{"family":"Slater","given":"Michael D."},{"family":"Rouner","given":"Donna"}],"issued":{"date-parts":[["2002",5]]}}}],"schema":"https://github.com/citation-style-language/schema/raw/master/csl-citation.json"} </w:instrText>
      </w:r>
      <w:r w:rsidR="001C08B9" w:rsidRPr="00B042D7">
        <w:rPr>
          <w:rFonts w:ascii="Times New Roman" w:eastAsia="Times New Roman" w:hAnsi="Times New Roman" w:cs="Times New Roman"/>
          <w:kern w:val="0"/>
          <w:sz w:val="26"/>
          <w:szCs w:val="26"/>
          <w:lang w:eastAsia="en-US"/>
          <w14:ligatures w14:val="none"/>
        </w:rPr>
        <w:fldChar w:fldCharType="separate"/>
      </w:r>
      <w:r w:rsidR="001C08B9" w:rsidRPr="00B042D7">
        <w:rPr>
          <w:rFonts w:ascii="Times New Roman" w:hAnsi="Times New Roman" w:cs="Times New Roman"/>
          <w:sz w:val="26"/>
          <w:szCs w:val="26"/>
        </w:rPr>
        <w:t>Slater &amp; Rouner, 2002</w:t>
      </w:r>
      <w:r w:rsidR="001C08B9" w:rsidRPr="00B042D7">
        <w:rPr>
          <w:rFonts w:ascii="Times New Roman" w:eastAsia="Times New Roman" w:hAnsi="Times New Roman" w:cs="Times New Roman"/>
          <w:kern w:val="0"/>
          <w:sz w:val="26"/>
          <w:szCs w:val="26"/>
          <w:lang w:eastAsia="en-US"/>
          <w14:ligatures w14:val="none"/>
        </w:rPr>
        <w:fldChar w:fldCharType="end"/>
      </w:r>
    </w:p>
    <w:p w14:paraId="5D73A0E1" w14:textId="77777777" w:rsidR="00720520" w:rsidRDefault="00720520">
      <w:pPr>
        <w:rPr>
          <w:rFonts w:ascii="Times New Roman" w:eastAsiaTheme="majorEastAsia" w:hAnsi="Times New Roman" w:cstheme="majorBidi"/>
          <w:b/>
          <w:i/>
          <w:sz w:val="26"/>
          <w:szCs w:val="28"/>
          <w:lang w:eastAsia="en-US"/>
        </w:rPr>
      </w:pPr>
      <w:r>
        <w:rPr>
          <w:lang w:eastAsia="en-US"/>
        </w:rPr>
        <w:br w:type="page"/>
      </w:r>
    </w:p>
    <w:p w14:paraId="7C5F117D" w14:textId="5EA43AE1" w:rsidR="00857A8F" w:rsidRPr="00B042D7" w:rsidRDefault="00FA62F1" w:rsidP="00B042D7">
      <w:pPr>
        <w:pStyle w:val="Heading3"/>
        <w:spacing w:before="240"/>
        <w:rPr>
          <w:color w:val="auto"/>
          <w:lang w:eastAsia="en-US"/>
        </w:rPr>
      </w:pPr>
      <w:bookmarkStart w:id="58" w:name="_Toc243490533"/>
      <w:r w:rsidRPr="00B042D7">
        <w:rPr>
          <w:color w:val="auto"/>
          <w:lang w:eastAsia="en-US"/>
        </w:rPr>
        <w:lastRenderedPageBreak/>
        <w:t>2.</w:t>
      </w:r>
      <w:r w:rsidR="009A6611" w:rsidRPr="00B042D7">
        <w:rPr>
          <w:color w:val="auto"/>
          <w:lang w:eastAsia="en-US"/>
        </w:rPr>
        <w:t>5</w:t>
      </w:r>
      <w:r w:rsidRPr="00B042D7">
        <w:rPr>
          <w:color w:val="auto"/>
          <w:lang w:eastAsia="en-US"/>
        </w:rPr>
        <w:t xml:space="preserve">.2. </w:t>
      </w:r>
      <w:r w:rsidR="0021128A" w:rsidRPr="00B042D7">
        <w:rPr>
          <w:color w:val="auto"/>
          <w:lang w:eastAsia="en-US"/>
        </w:rPr>
        <w:t xml:space="preserve">Lý thuyết </w:t>
      </w:r>
      <w:r w:rsidR="0006737C" w:rsidRPr="00B042D7">
        <w:rPr>
          <w:color w:val="auto"/>
          <w:lang w:eastAsia="en-US"/>
        </w:rPr>
        <w:t>tự sự h</w:t>
      </w:r>
      <w:r w:rsidR="004A73EA" w:rsidRPr="00B042D7">
        <w:rPr>
          <w:color w:val="auto"/>
          <w:lang w:eastAsia="en-US"/>
        </w:rPr>
        <w:t>iện</w:t>
      </w:r>
      <w:r w:rsidR="0006737C" w:rsidRPr="00B042D7">
        <w:rPr>
          <w:color w:val="auto"/>
          <w:lang w:eastAsia="en-US"/>
        </w:rPr>
        <w:t xml:space="preserve"> thân</w:t>
      </w:r>
      <w:bookmarkEnd w:id="58"/>
      <w:r w:rsidR="0006737C" w:rsidRPr="00B042D7">
        <w:rPr>
          <w:color w:val="auto"/>
          <w:lang w:eastAsia="en-US"/>
        </w:rPr>
        <w:t xml:space="preserve"> </w:t>
      </w:r>
    </w:p>
    <w:p w14:paraId="6374D88F" w14:textId="19C838E9" w:rsidR="0006737C" w:rsidRPr="00B042D7" w:rsidRDefault="00FE3D0B"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Lý thuyết tự sự h</w:t>
      </w:r>
      <w:r w:rsidR="004A73EA" w:rsidRPr="00B042D7">
        <w:rPr>
          <w:rFonts w:ascii="Times New Roman" w:eastAsia="Times New Roman" w:hAnsi="Times New Roman" w:cs="Times New Roman"/>
          <w:kern w:val="0"/>
          <w:sz w:val="26"/>
          <w:szCs w:val="26"/>
          <w:lang w:eastAsia="en-US"/>
          <w14:ligatures w14:val="none"/>
        </w:rPr>
        <w:t>iện</w:t>
      </w:r>
      <w:r w:rsidRPr="00B042D7">
        <w:rPr>
          <w:rFonts w:ascii="Times New Roman" w:eastAsia="Times New Roman" w:hAnsi="Times New Roman" w:cs="Times New Roman"/>
          <w:kern w:val="0"/>
          <w:sz w:val="26"/>
          <w:szCs w:val="26"/>
          <w:lang w:eastAsia="en-US"/>
          <w14:ligatures w14:val="none"/>
        </w:rPr>
        <w:t xml:space="preserve"> thân là một hướng tiếp cận đa ngành, xem tự sự không chỉ là ngôn ngữ hay văn bản trừu tượng, mà là một thực hành thể lý gắn liền với cảm giác, hành động và tương tác xã hội </w:t>
      </w:r>
      <w:r w:rsidR="001B2861"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{"citationID":"SKpWv9Dp","properties":{"unsorted":false,"formattedCitation":"(Sparaci &amp; Gallagher, 2024)","plainCitation":"(Sparaci &amp; Gallagher, 2024)","noteIndex":0},"citationItems":[{"id":32,"uris":["http://zotero.org/users/18846669/items/3PSJ8GCA"],"itemData":{"id":32,"type":"book","publisher":"Deutsche Nationalbibliothek","title":"Gestures: Approaches, Uses and Developments","author":[{"family":"Sparaci","given":"Laura"},{"family":"Gallagher","given":"Shaun"}],"issued":{"date-parts":[["2024"]]}}}],"schema":"https://github.com/citation-style-language/schema/raw/master/csl-citation.json"} </w:instrText>
      </w:r>
      <w:r w:rsidR="001B2861" w:rsidRPr="00B042D7">
        <w:rPr>
          <w:rFonts w:ascii="Times New Roman" w:eastAsia="Times New Roman" w:hAnsi="Times New Roman" w:cs="Times New Roman"/>
          <w:kern w:val="0"/>
          <w:sz w:val="26"/>
          <w:szCs w:val="26"/>
          <w:lang w:eastAsia="en-US"/>
          <w14:ligatures w14:val="none"/>
        </w:rPr>
        <w:fldChar w:fldCharType="separate"/>
      </w:r>
      <w:r w:rsidR="001B2861" w:rsidRPr="00B042D7">
        <w:rPr>
          <w:rFonts w:ascii="Times New Roman" w:hAnsi="Times New Roman" w:cs="Times New Roman"/>
          <w:sz w:val="26"/>
          <w:szCs w:val="26"/>
        </w:rPr>
        <w:t>(Sparaci &amp; Gallagher, 2024)</w:t>
      </w:r>
      <w:r w:rsidR="001B2861" w:rsidRPr="00B042D7">
        <w:rPr>
          <w:rFonts w:ascii="Times New Roman" w:eastAsia="Times New Roman" w:hAnsi="Times New Roman" w:cs="Times New Roman"/>
          <w:kern w:val="0"/>
          <w:sz w:val="26"/>
          <w:szCs w:val="26"/>
          <w:lang w:eastAsia="en-US"/>
          <w14:ligatures w14:val="none"/>
        </w:rPr>
        <w:fldChar w:fldCharType="end"/>
      </w:r>
      <w:r w:rsidR="001B2861" w:rsidRPr="00B042D7">
        <w:rPr>
          <w:rFonts w:ascii="Times New Roman" w:eastAsia="Times New Roman" w:hAnsi="Times New Roman" w:cs="Times New Roman"/>
          <w:kern w:val="0"/>
          <w:sz w:val="26"/>
          <w:szCs w:val="26"/>
          <w:lang w:eastAsia="en-US"/>
          <w14:ligatures w14:val="none"/>
        </w:rPr>
        <w:t>. Tự sự h</w:t>
      </w:r>
      <w:r w:rsidR="004A73EA" w:rsidRPr="00B042D7">
        <w:rPr>
          <w:rFonts w:ascii="Times New Roman" w:eastAsia="Times New Roman" w:hAnsi="Times New Roman" w:cs="Times New Roman"/>
          <w:kern w:val="0"/>
          <w:sz w:val="26"/>
          <w:szCs w:val="26"/>
          <w:lang w:eastAsia="en-US"/>
          <w14:ligatures w14:val="none"/>
        </w:rPr>
        <w:t>iện</w:t>
      </w:r>
      <w:r w:rsidR="001B2861" w:rsidRPr="00B042D7">
        <w:rPr>
          <w:rFonts w:ascii="Times New Roman" w:eastAsia="Times New Roman" w:hAnsi="Times New Roman" w:cs="Times New Roman"/>
          <w:kern w:val="0"/>
          <w:sz w:val="26"/>
          <w:szCs w:val="26"/>
          <w:lang w:eastAsia="en-US"/>
          <w14:ligatures w14:val="none"/>
        </w:rPr>
        <w:t xml:space="preserve"> thân dựa trên khung lý thuyết nhận thức 4E: Hóa thân (Embodied), Nhúng trong ngữ cảnh (Embedded), Tương tác (Enactive) và Mở rộng (Extended)</w:t>
      </w:r>
      <w:r w:rsidR="00E03E0B" w:rsidRPr="00B042D7">
        <w:rPr>
          <w:rFonts w:ascii="Times New Roman" w:eastAsia="Times New Roman" w:hAnsi="Times New Roman" w:cs="Times New Roman"/>
          <w:kern w:val="0"/>
          <w:sz w:val="26"/>
          <w:szCs w:val="26"/>
          <w:lang w:eastAsia="en-US"/>
          <w14:ligatures w14:val="none"/>
        </w:rPr>
        <w:t xml:space="preserve"> </w:t>
      </w:r>
      <w:r w:rsidR="00D06F46"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{"citationID":"yINXuI84","properties":{"unsorted":false,"formattedCitation":"(Schneider, 2021; Shaw et al., 2022)","plainCitation":"(Schneider, 2021; Shaw et al., 2022)","dontUpdate":true,"noteIndex":0},"citationItems":[{"id":31,"uris":["http://zotero.org/users/18846669/items/FABN52V8"],"itemData":{"id":31,"type":"chapter","container-title":"With Bodies: Narrative Theory and Embodied  Cognition.","publisher":"Ohio State University Press","title":"Embodiment and Narrative Theory: Potential and Limitations","author":[{"family":"Schneider","given":"Ralf"}],"issued":{"date-parts":[["2021"]]}}},{"id":35,"uris":["http://zotero.org/users/18846669/items/TITK6M8P"],"itemData":{"id":35,"type":"article-journal","abstract":"This narrative review presents key concepts from neurophysiology, phenomenology, psychology, and narrative medicine which underpin a developing enactive-ecological framework for osteopathic practice. This framework aims to provide a coherent theoretical basis for understanding healthcare processes and outcomes, based on the neuroscience principles of active inference and enactivism. It offers insights into factors that influence patients’ pain perception and behaviour and foster or inhibit the development of effective therapeutic relationships. Although this approach offers promising opportunities to increase the scope of care by harnessing potential in the unique embodied ecological niches created between patients and osteopaths, it raises challenges to traditional treatment agendas. Healthcare which frames the patient-as-a person, and acknowledges the multidimensional nature of the self, requires practitioners to be collaborative and self-aware, and be able to elicit patients’ lived experiences and body stories. Phenomenological and psychological studies into enactivism emphasise the complex, dynamic nature of therapeutic relationships and the need to understand each person’s unique lifeworld context. The new framework represents an important step forward, but further research is now needed to explore ways of integrating active and enactive inference into practice, of developing psychological or mindful self- and body-awareness, and narrative communication skills for shared sense-making.","container-title":"International Journal of Osteopathic Medicine","DOI":"10.1016/j.ijosm.2022.06.003","ISSN":"17460689","journalAbbreviation":"International Journal of Osteopathic Medicine","language":"en","page":"36-44","source":"DOI.org (Crossref)","title":"Reconceptualizing the therapeutic alliance in osteopathic practice: Integrating insights from phenomenology, psychology and enactive inference","title-short":"Reconceptualizing the therapeutic alliance in osteopathic practice","volume":"46","author":[{"family":"Shaw","given":"Robert"},{"family":"Abbey","given":"Hilary"},{"family":"Casals-Gutiérrez","given":"Sergi"},{"family":"Maretic","given":"Sanja"}],"issued":{"date-parts":[["2022",12]]}}}],"schema":"https://github.com/citation-style-language/schema/raw/master/csl-citation.json"} </w:instrText>
      </w:r>
      <w:r w:rsidR="00D06F46" w:rsidRPr="00B042D7">
        <w:rPr>
          <w:rFonts w:ascii="Times New Roman" w:eastAsia="Times New Roman" w:hAnsi="Times New Roman" w:cs="Times New Roman"/>
          <w:kern w:val="0"/>
          <w:sz w:val="26"/>
          <w:szCs w:val="26"/>
          <w:lang w:eastAsia="en-US"/>
          <w14:ligatures w14:val="none"/>
        </w:rPr>
        <w:fldChar w:fldCharType="separate"/>
      </w:r>
      <w:r w:rsidR="00D06F46" w:rsidRPr="00B042D7">
        <w:rPr>
          <w:rFonts w:ascii="Times New Roman" w:hAnsi="Times New Roman" w:cs="Times New Roman"/>
          <w:sz w:val="26"/>
          <w:szCs w:val="26"/>
        </w:rPr>
        <w:t xml:space="preserve">(Schneider, 2021; Shaw </w:t>
      </w:r>
      <w:r w:rsidR="0010329C" w:rsidRPr="00B042D7">
        <w:rPr>
          <w:rFonts w:ascii="Times New Roman" w:hAnsi="Times New Roman" w:cs="Times New Roman"/>
          <w:sz w:val="26"/>
          <w:szCs w:val="26"/>
        </w:rPr>
        <w:t>và cộng sự</w:t>
      </w:r>
      <w:r w:rsidR="00D06F46" w:rsidRPr="00B042D7">
        <w:rPr>
          <w:rFonts w:ascii="Times New Roman" w:hAnsi="Times New Roman" w:cs="Times New Roman"/>
          <w:sz w:val="26"/>
          <w:szCs w:val="26"/>
        </w:rPr>
        <w:t>, 2022)</w:t>
      </w:r>
      <w:r w:rsidR="00D06F46" w:rsidRPr="00B042D7">
        <w:rPr>
          <w:rFonts w:ascii="Times New Roman" w:eastAsia="Times New Roman" w:hAnsi="Times New Roman" w:cs="Times New Roman"/>
          <w:kern w:val="0"/>
          <w:sz w:val="26"/>
          <w:szCs w:val="26"/>
          <w:lang w:eastAsia="en-US"/>
          <w14:ligatures w14:val="none"/>
        </w:rPr>
        <w:fldChar w:fldCharType="end"/>
      </w:r>
      <w:r w:rsidR="004A73EA" w:rsidRPr="00B042D7">
        <w:rPr>
          <w:rFonts w:ascii="Times New Roman" w:eastAsia="Times New Roman" w:hAnsi="Times New Roman" w:cs="Times New Roman"/>
          <w:kern w:val="0"/>
          <w:sz w:val="26"/>
          <w:szCs w:val="26"/>
          <w:lang w:eastAsia="en-US"/>
          <w14:ligatures w14:val="none"/>
        </w:rPr>
        <w:t xml:space="preserve">, </w:t>
      </w:r>
      <w:r w:rsidR="005042E3" w:rsidRPr="00B042D7">
        <w:rPr>
          <w:rFonts w:ascii="Times New Roman" w:eastAsia="Times New Roman" w:hAnsi="Times New Roman" w:cs="Times New Roman"/>
          <w:kern w:val="0"/>
          <w:sz w:val="26"/>
          <w:szCs w:val="26"/>
          <w:lang w:eastAsia="en-US"/>
          <w14:ligatures w14:val="none"/>
        </w:rPr>
        <w:t xml:space="preserve">thường tuân theo cấu trúc bốn giai đoạn như sau: (1) giới thiệu: thiết lập sự chú ý, (2) phát triển (tăng cường sự phối hợp hành động và cảm xúc), (3) cao trào: đạt đến đỉnh điểm của sự phấn khích hoặc mục tiêu chung, (4) giải quyết: trở về trạng thái cân bằng, cho phép các bên xử lý ký ức về trải nghiệm chung </w:t>
      </w:r>
      <w:r w:rsidR="002474F9"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{"citationID":"WcNAjqbo","properties":{"unsorted":false,"formattedCitation":"(Delafield\\uc0\\u8208{}Butt &amp; Adie, 2016; McGowan &amp; Delafield-Butt, 2022; Sparaci &amp; Gallagher, 2024)","plainCitation":"(Delafield‐Butt &amp; Adie, 2016; McGowan &amp; Delafield-Butt, 2022; Sparaci &amp; Gallagher, 2024)","noteIndex":0},"citationItems":[{"id":41,"uris":["http://zotero.org/users/18846669/items/AF54WU5S"],"itemData":{"id":41,"type":"article-journal","abstract":"Learning is participatory and embodied. It requires active participation from both teacher and learner to come together to co-create shared projects of discovery that allow meaning to unfold and develop between them. This article advances theory on the intersubjective and embodied nature of cognition and meaning-making as constituted by co-created narrative units. Learning within embodied narrative episodes incorporate aﬀective, energetic, and intentional components to produce schemas of engagement that structure knowledge and become units held in memory. We examine two cases of nonverbal narrative patterns of engagement between teacher and child within Nurture Group practice, a special pedagogy that attunes to the aﬀects and interests of children. Analysis of these cases reveal patterns that established shared rhythm, aﬀect, and body movement between teacher and child, which, on completion, generated shared joy and learning. Thus, we identify an embodied, co-created narrative structure of embodied cognition essential for learning and participatory meaning-making.","container-title":"Mind, Brain, and Education","DOI":"10.1111/mbe.12120","ISSN":"1751-2271, 1751-228X","issue":"2","journalAbbreviation":"Mind Brain and Education","language":"en","license":"http://onlinelibrary.wiley.com/termsAndConditions#vor","page":"117-131","source":"DOI.org (Crossref)","title":"The Embodied Narrative Nature of Learning: Nurture in School","title-short":"The Embodied Narrative Nature of Learning","volume":"10","author":[{"family":"Delafield‐Butt","given":"Jonathan T."},{"family":"Adie","given":"Jillian"}],"issued":{"date-parts":[["2016",6]]}}},{"id":38,"uris":["http://zotero.org/users/18846669/items/JBELRA8M"],"itemData":{"id":38,"type":"article-journal","abstract":"We review evidence of non-verbal, embodied narratives in human infancy to better understand their form and function as generators of common experience, regulation, and learning. We examine their development prior to the onset of language, with a view to improve understanding of narrative as regular motifs or schemas of early experience in both solitary and social engagement. Embodied narratives are composed of regular patterns of interest, arousal, affect, and intention that yield a characteristic four-part structure of (i) introduction, (ii) development, (iii) climax, and (iv) resolution. Made with others these form co-created shared acts of meaning, and are parsed in time with discreet beginnings and endings that allow a regular pattern to frame and give predictive understanding for prospective regulation (especially important within social contexts) that safely returns to baseline again. This characteristic pattern, co-created between infant and adult from the beginning of life, allows the infant to contribute to, and learn, the patterns of its culture. We conclude with a view on commonalities and differences of co-created narrative in non-human primates, and discuss implications of disruption to narrative co-creation for developmental psychopathology.","container-title":"Infant Behavior and Development","DOI":"10.1016/j.infbeh.2022.101747","ISSN":"01636383","journalAbbreviation":"Infant Behavior and Development","language":"en","page":"101747","source":"DOI.org (Crossref)","title":"Narrative as co-regulation: A review of embodied narrative in infant development","title-short":"Narrative as co-regulation","volume":"68","author":[{"family":"McGowan","given":"Timothy"},{"family":"Delafield-Butt","given":"Jonathan"}],"issued":{"date-parts":[["2022",8]]}}},{"id":32,"uris":["http://zotero.org/users/18846669/items/3PSJ8GCA"],"itemData":{"id":32,"type":"book","publisher":"Deutsche Nationalbibliothek","title":"Gestures: Approaches, Uses and Developments","author":[{"family":"Sparaci","given":"Laura"},{"family":"Gallagher","given":"Shaun"}],"issued":{"date-parts":[["2024"]]}}}],"schema":"https://github.com/citation-style-language/schema/raw/master/csl-citation.json"} </w:instrText>
      </w:r>
      <w:r w:rsidR="002474F9" w:rsidRPr="00B042D7">
        <w:rPr>
          <w:rFonts w:ascii="Times New Roman" w:eastAsia="Times New Roman" w:hAnsi="Times New Roman" w:cs="Times New Roman"/>
          <w:kern w:val="0"/>
          <w:sz w:val="26"/>
          <w:szCs w:val="26"/>
          <w:lang w:eastAsia="en-US"/>
          <w14:ligatures w14:val="none"/>
        </w:rPr>
        <w:fldChar w:fldCharType="separate"/>
      </w:r>
      <w:r w:rsidR="002474F9" w:rsidRPr="00B042D7">
        <w:rPr>
          <w:rFonts w:ascii="Times New Roman" w:hAnsi="Times New Roman" w:cs="Times New Roman"/>
          <w:kern w:val="0"/>
          <w:sz w:val="26"/>
          <w:szCs w:val="26"/>
        </w:rPr>
        <w:t>(Delafield</w:t>
      </w:r>
      <w:r w:rsidR="002474F9" w:rsidRPr="00B042D7">
        <w:rPr>
          <w:rFonts w:ascii="Cambria Math" w:hAnsi="Cambria Math" w:cs="Cambria Math"/>
          <w:kern w:val="0"/>
          <w:sz w:val="26"/>
          <w:szCs w:val="26"/>
        </w:rPr>
        <w:t>‐</w:t>
      </w:r>
      <w:r w:rsidR="002474F9" w:rsidRPr="00B042D7">
        <w:rPr>
          <w:rFonts w:ascii="Times New Roman" w:hAnsi="Times New Roman" w:cs="Times New Roman"/>
          <w:kern w:val="0"/>
          <w:sz w:val="26"/>
          <w:szCs w:val="26"/>
        </w:rPr>
        <w:t>Butt &amp; Adie, 2016; McGowan &amp; Delafield-Butt, 2022; Sparaci &amp; Gallagher, 2024)</w:t>
      </w:r>
      <w:r w:rsidR="002474F9" w:rsidRPr="00B042D7">
        <w:rPr>
          <w:rFonts w:ascii="Times New Roman" w:eastAsia="Times New Roman" w:hAnsi="Times New Roman" w:cs="Times New Roman"/>
          <w:kern w:val="0"/>
          <w:sz w:val="26"/>
          <w:szCs w:val="26"/>
          <w:lang w:eastAsia="en-US"/>
          <w14:ligatures w14:val="none"/>
        </w:rPr>
        <w:fldChar w:fldCharType="end"/>
      </w:r>
      <w:r w:rsidR="002474F9" w:rsidRPr="00B042D7">
        <w:rPr>
          <w:rFonts w:ascii="Times New Roman" w:eastAsia="Times New Roman" w:hAnsi="Times New Roman" w:cs="Times New Roman"/>
          <w:kern w:val="0"/>
          <w:sz w:val="26"/>
          <w:szCs w:val="26"/>
          <w:lang w:eastAsia="en-US"/>
          <w14:ligatures w14:val="none"/>
        </w:rPr>
        <w:t xml:space="preserve">. </w:t>
      </w:r>
    </w:p>
    <w:p w14:paraId="3E36C4B5" w14:textId="400FFEFA" w:rsidR="005042E3" w:rsidRPr="00B042D7" w:rsidRDefault="004A73EA"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Tự sự hiện</w:t>
      </w:r>
      <w:r w:rsidR="002B3C13" w:rsidRPr="00B042D7">
        <w:rPr>
          <w:rFonts w:ascii="Times New Roman" w:eastAsia="Times New Roman" w:hAnsi="Times New Roman" w:cs="Times New Roman"/>
          <w:kern w:val="0"/>
          <w:sz w:val="26"/>
          <w:szCs w:val="26"/>
          <w:lang w:eastAsia="en-US"/>
          <w14:ligatures w14:val="none"/>
        </w:rPr>
        <w:t xml:space="preserve"> thân</w:t>
      </w:r>
      <w:r w:rsidRPr="00B042D7">
        <w:rPr>
          <w:rFonts w:ascii="Times New Roman" w:eastAsia="Times New Roman" w:hAnsi="Times New Roman" w:cs="Times New Roman"/>
          <w:kern w:val="0"/>
          <w:sz w:val="26"/>
          <w:szCs w:val="26"/>
          <w:lang w:eastAsia="en-US"/>
          <w14:ligatures w14:val="none"/>
        </w:rPr>
        <w:t xml:space="preserve"> trong du lịch là một quá trình trong đó du khách sử dụng cơ thể, giác quan và ký ức để kể lại và tạo ra ý nghĩa cho các trải nghiệm của mình, biến không gian địa lý thành những nơi chốn có chiều sâu cảm xúc </w:t>
      </w:r>
      <w:r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{"citationID":"cidvCsLK","properties":{"unsorted":false,"formattedCitation":"(Satama &amp; R\\uc0\\u228{}ikk\\uc0\\u246{}nen, 2020)","plainCitation":"(Satama &amp; Räikkönen, 2020)","noteIndex":0},"citationItems":[{"id":26,"uris":["http://zotero.org/users/18846669/items/3JB2CM5C"],"itemData":{"id":26,"type":"article-journal","abstract":"Purpose – This study aims to explore how people bodily narrate and use collective memory to clarify their embodied experiences regarding a city which they memorise. Design/methodology/approach – Drawing on 1,359 short stories collected by the online travel portal Visit Turku about ‘How the city feels’, the fine-grained embodied experiences of people are represented through descriptions of their feelings towards the city of Turku.","container-title":"International Journal of Culture, Tourism and Hospitality Research","DOI":"10.1108/IJCTHR-10-2019-0180","ISSN":"1750-6182, 1750-6182","issue":"3","journalAbbreviation":"IJCTHR","language":"en","license":"https://www.emerald.com/insight/site-policies","page":"373-383","source":"DOI.org (Crossref)","title":"Exploring the embodied narrations of the city","volume":"14","author":[{"family":"Satama","given":"Suvi"},{"family":"Räikkönen","given":"Juulia"}],"issued":{"date-parts":[["2020",7,9]]}}}],"schema":"https://github.com/citation-style-language/schema/raw/master/csl-citation.json"} </w:instrText>
      </w:r>
      <w:r w:rsidRPr="00B042D7">
        <w:rPr>
          <w:rFonts w:ascii="Times New Roman" w:eastAsia="Times New Roman" w:hAnsi="Times New Roman" w:cs="Times New Roman"/>
          <w:kern w:val="0"/>
          <w:sz w:val="26"/>
          <w:szCs w:val="26"/>
          <w:lang w:eastAsia="en-US"/>
          <w14:ligatures w14:val="none"/>
        </w:rPr>
        <w:fldChar w:fldCharType="separate"/>
      </w:r>
      <w:r w:rsidRPr="00B042D7">
        <w:rPr>
          <w:rFonts w:ascii="Times New Roman" w:hAnsi="Times New Roman" w:cs="Times New Roman"/>
          <w:kern w:val="0"/>
          <w:sz w:val="26"/>
          <w:szCs w:val="26"/>
        </w:rPr>
        <w:t>(Satama &amp; Räikkönen, 2020)</w:t>
      </w:r>
      <w:r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 xml:space="preserve">. </w:t>
      </w:r>
      <w:r w:rsidR="002B3C13" w:rsidRPr="00B042D7">
        <w:rPr>
          <w:rFonts w:ascii="Times New Roman" w:eastAsia="Times New Roman" w:hAnsi="Times New Roman" w:cs="Times New Roman"/>
          <w:kern w:val="0"/>
          <w:sz w:val="26"/>
          <w:szCs w:val="26"/>
          <w:lang w:eastAsia="en-US"/>
          <w14:ligatures w14:val="none"/>
        </w:rPr>
        <w:t xml:space="preserve">Thay vì chỉ coi du lịch là hoạt động quan sát, khái niệm này nhấn mạnh rằng cơ thể là một phương tiện chủ động để điều hướng, diễn giải và trải nghiệm các không gian du lịch thông qua các tương tác vật lý và cảm giác </w:t>
      </w:r>
      <w:r w:rsidR="002B3C13"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{"citationID":"feHts06G","properties":{"unsorted":false,"formattedCitation":"(Lisahunter &amp; Emerald, 2016; Yang, 2025)","plainCitation":"(Lisahunter &amp; Emerald, 2016; Yang, 2025)","noteIndex":0},"citationItems":[{"id":39,"uris":["http://zotero.org/users/18846669/items/PZ44RG7E"],"itemData":{"id":39,"type":"article-journal","container-title":"Sport, Education and Society","DOI":"10.1080/13573322.2015.1065244","ISSN":"1357-3322, 1470-1243","issue":"1","journalAbbreviation":"Sport, Education and Society","language":"en","page":"28-46","source":"DOI.org (Crossref)","title":"Sensory narratives: capturing embodiment in narratives of movement, sport, leisure and health","title-short":"Sensory narratives","volume":"21","author":[{"literal":"Lisahunter"},{"family":"Emerald","given":"Elke"}],"issued":{"date-parts":[["2016",1,2]]}}},{"id":30,"uris":["http://zotero.org/users/18846669/items/QET9KE6X"],"itemData":{"id":30,"type":"article-journal","abstract":"This paper revisits the embodiment turn in tourism research, challenging dominant assumptions such as the universality of normative bodies and the neutrality of tourism spaces. Using a problematization approach, it critiques existing paradigms and integrates perspectives from embodied cognition, intersectionality, and socio-cultural theories. The paper proposes a conceptual framework comprising four dimensions—experiential, performative, ideological, and disciplinary—emphasizing the dynamic interplay between embodied agency and tourism spaces. By advancing a more comprehensive and inclusive definition of embodiment, the study highlights the relational, intersectional, and contextual dimensions that shape tourism experiences. In addressing existing conceptual limitations, this work contributes to a more critical understanding of embodiment in tourism. It offers directions for future research to foster more equitable and inclusive tourism systems.","container-title":"Annals of Tourism Research","DOI":"10.1016/j.annals.2024.103892","ISSN":"01607383","journalAbbreviation":"Annals of Tourism Research","language":"en","page":"103892","source":"DOI.org (Crossref)","title":"Rethinking embodiment in tourism research","volume":"110","author":[{"family":"Yang","given":"Michelle I.C."}],"issued":{"date-parts":[["2025",1]]}}}],"schema":"https://github.com/citation-style-language/schema/raw/master/csl-citation.json"} </w:instrText>
      </w:r>
      <w:r w:rsidR="002B3C13" w:rsidRPr="00B042D7">
        <w:rPr>
          <w:rFonts w:ascii="Times New Roman" w:eastAsia="Times New Roman" w:hAnsi="Times New Roman" w:cs="Times New Roman"/>
          <w:kern w:val="0"/>
          <w:sz w:val="26"/>
          <w:szCs w:val="26"/>
          <w:lang w:eastAsia="en-US"/>
          <w14:ligatures w14:val="none"/>
        </w:rPr>
        <w:fldChar w:fldCharType="separate"/>
      </w:r>
      <w:r w:rsidR="002B3C13" w:rsidRPr="00B042D7">
        <w:rPr>
          <w:rFonts w:ascii="Times New Roman" w:hAnsi="Times New Roman" w:cs="Times New Roman"/>
          <w:sz w:val="26"/>
          <w:szCs w:val="26"/>
        </w:rPr>
        <w:t>(Lisahunter &amp; Emerald, 2016; Yang, 2025)</w:t>
      </w:r>
      <w:r w:rsidR="002B3C13" w:rsidRPr="00B042D7">
        <w:rPr>
          <w:rFonts w:ascii="Times New Roman" w:eastAsia="Times New Roman" w:hAnsi="Times New Roman" w:cs="Times New Roman"/>
          <w:kern w:val="0"/>
          <w:sz w:val="26"/>
          <w:szCs w:val="26"/>
          <w:lang w:eastAsia="en-US"/>
          <w14:ligatures w14:val="none"/>
        </w:rPr>
        <w:fldChar w:fldCharType="end"/>
      </w:r>
      <w:r w:rsidR="002B3C13" w:rsidRPr="00B042D7">
        <w:rPr>
          <w:rFonts w:ascii="Times New Roman" w:eastAsia="Times New Roman" w:hAnsi="Times New Roman" w:cs="Times New Roman"/>
          <w:kern w:val="0"/>
          <w:sz w:val="26"/>
          <w:szCs w:val="26"/>
          <w:lang w:eastAsia="en-US"/>
          <w14:ligatures w14:val="none"/>
        </w:rPr>
        <w:t xml:space="preserve">. Cơ thể đóng vai trò là giao diện tương tác và bộ xử lý trung tâm, nơi các yếu tố môi trường </w:t>
      </w:r>
      <w:r w:rsidR="005D3B34" w:rsidRPr="00B042D7">
        <w:rPr>
          <w:rFonts w:ascii="Times New Roman" w:eastAsia="Times New Roman" w:hAnsi="Times New Roman" w:cs="Times New Roman"/>
          <w:kern w:val="0"/>
          <w:sz w:val="26"/>
          <w:szCs w:val="26"/>
          <w:lang w:eastAsia="en-US"/>
          <w14:ligatures w14:val="none"/>
        </w:rPr>
        <w:t xml:space="preserve">bao gồm </w:t>
      </w:r>
      <w:r w:rsidR="002B3C13" w:rsidRPr="00B042D7">
        <w:rPr>
          <w:rFonts w:ascii="Times New Roman" w:eastAsia="Times New Roman" w:hAnsi="Times New Roman" w:cs="Times New Roman"/>
          <w:kern w:val="0"/>
          <w:sz w:val="26"/>
          <w:szCs w:val="26"/>
          <w:lang w:eastAsia="en-US"/>
          <w14:ligatures w14:val="none"/>
        </w:rPr>
        <w:t>vật chất, âm thanh, ánh sáng</w:t>
      </w:r>
      <w:r w:rsidR="005D3B34" w:rsidRPr="00B042D7">
        <w:rPr>
          <w:rFonts w:ascii="Times New Roman" w:eastAsia="Times New Roman" w:hAnsi="Times New Roman" w:cs="Times New Roman"/>
          <w:kern w:val="0"/>
          <w:sz w:val="26"/>
          <w:szCs w:val="26"/>
          <w:lang w:eastAsia="en-US"/>
          <w14:ligatures w14:val="none"/>
        </w:rPr>
        <w:t xml:space="preserve">… </w:t>
      </w:r>
      <w:r w:rsidR="002B3C13" w:rsidRPr="00B042D7">
        <w:rPr>
          <w:rFonts w:ascii="Times New Roman" w:eastAsia="Times New Roman" w:hAnsi="Times New Roman" w:cs="Times New Roman"/>
          <w:kern w:val="0"/>
          <w:sz w:val="26"/>
          <w:szCs w:val="26"/>
          <w:lang w:eastAsia="en-US"/>
          <w14:ligatures w14:val="none"/>
        </w:rPr>
        <w:t xml:space="preserve">được mã hóa và giải mã thành ý nghĩa cá nhân </w:t>
      </w:r>
      <w:r w:rsidR="002B3C13"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{"citationID":"soImTA1C","properties":{"unsorted":false,"formattedCitation":"(X. Wang et al., 2026)","plainCitation":"(X. Wang et al., 2026)","dontUpdate":true,"noteIndex":0},"citationItems":[{"id":33,"uris":["http://zotero.org/users/18846669/items/GPAR9QTY"],"itemData":{"id":33,"type":"article-journal","abstract":"Embodied engagement in immersive information contexts is an emerging trend in informatics research. This study conceptualises XR-based cultural heritage information spaces as multimodal, open-ended environments shaped by embodied interaction. Based on a meta-synthesis of 67 empirical studies, we identify 22 core components and eight main categories across five dimensions of embodied interaction, forming a theoretical model of information flow and cognitive development in XR-based cultural heritage spaces. Embodied interaction is framed as a dualphase information process: structured encoding of physical, sociocultural, and embodied elements, and user-driven decoding through emotional-aesthetic resonance and cognitive integration. The human body is positioned as an active human-computer interaction interface and processor, enabling the transformation of encoded content into self-constructed meaning. We propose a dual-path evaluation framework that combines system-level performance metrics with embodied-level cognitive and affective outcomes to assess interaction effectiveness. Furthermore, we highlight the role of physiological measures in capturing real-time user responses and enhancing the observability and interpretability of encoding-decoding dynamics. This study advances a human-centred perspective on information processing and offers actionable insights for analysing information behaviour in immersive environments.","container-title":"Information Processing &amp; Management","DOI":"10.1016/j.ipm.2025.104445","ISSN":"03064573","issue":"2","journalAbbreviation":"Information Processing &amp; Management","language":"en","page":"104445","source":"DOI.org (Crossref)","title":"XR-based cultural heritage information spaces: Towards a new paradigm of information encoding and decoding guided by embodied cognition","title-short":"XR-based cultural heritage information spaces","volume":"63","author":[{"family":"Wang","given":"Xiaoguang"},{"family":"Fu","given":"Jingyi"},{"family":"Luo","given":"Sipeng"},{"family":"Zhao","given":"Ke"},{"family":"Duan","given":"Qingyu"}],"issued":{"date-parts":[["2026",3]]}}}],"schema":"https://github.com/citation-style-language/schema/raw/master/csl-citation.json"} </w:instrText>
      </w:r>
      <w:r w:rsidR="002B3C13" w:rsidRPr="00B042D7">
        <w:rPr>
          <w:rFonts w:ascii="Times New Roman" w:eastAsia="Times New Roman" w:hAnsi="Times New Roman" w:cs="Times New Roman"/>
          <w:kern w:val="0"/>
          <w:sz w:val="26"/>
          <w:szCs w:val="26"/>
          <w:lang w:eastAsia="en-US"/>
          <w14:ligatures w14:val="none"/>
        </w:rPr>
        <w:fldChar w:fldCharType="separate"/>
      </w:r>
      <w:r w:rsidR="002B3C13" w:rsidRPr="00B042D7">
        <w:rPr>
          <w:rFonts w:ascii="Times New Roman" w:hAnsi="Times New Roman" w:cs="Times New Roman"/>
          <w:sz w:val="26"/>
          <w:szCs w:val="26"/>
        </w:rPr>
        <w:t xml:space="preserve">(X. Wang </w:t>
      </w:r>
      <w:r w:rsidR="0010329C" w:rsidRPr="00B042D7">
        <w:rPr>
          <w:rFonts w:ascii="Times New Roman" w:hAnsi="Times New Roman" w:cs="Times New Roman"/>
          <w:sz w:val="26"/>
          <w:szCs w:val="26"/>
        </w:rPr>
        <w:t>và cộng sự</w:t>
      </w:r>
      <w:r w:rsidR="002B3C13" w:rsidRPr="00B042D7">
        <w:rPr>
          <w:rFonts w:ascii="Times New Roman" w:hAnsi="Times New Roman" w:cs="Times New Roman"/>
          <w:sz w:val="26"/>
          <w:szCs w:val="26"/>
        </w:rPr>
        <w:t>, 2026)</w:t>
      </w:r>
      <w:r w:rsidR="002B3C13" w:rsidRPr="00B042D7">
        <w:rPr>
          <w:rFonts w:ascii="Times New Roman" w:eastAsia="Times New Roman" w:hAnsi="Times New Roman" w:cs="Times New Roman"/>
          <w:kern w:val="0"/>
          <w:sz w:val="26"/>
          <w:szCs w:val="26"/>
          <w:lang w:eastAsia="en-US"/>
          <w14:ligatures w14:val="none"/>
        </w:rPr>
        <w:fldChar w:fldCharType="end"/>
      </w:r>
      <w:r w:rsidR="002B3C13" w:rsidRPr="00B042D7">
        <w:rPr>
          <w:rFonts w:ascii="Times New Roman" w:eastAsia="Times New Roman" w:hAnsi="Times New Roman" w:cs="Times New Roman"/>
          <w:kern w:val="0"/>
          <w:sz w:val="26"/>
          <w:szCs w:val="26"/>
          <w:lang w:eastAsia="en-US"/>
          <w14:ligatures w14:val="none"/>
        </w:rPr>
        <w:t xml:space="preserve">. </w:t>
      </w:r>
      <w:r w:rsidR="0056555F" w:rsidRPr="00B042D7">
        <w:rPr>
          <w:rFonts w:ascii="Times New Roman" w:eastAsia="Times New Roman" w:hAnsi="Times New Roman" w:cs="Times New Roman"/>
          <w:kern w:val="0"/>
          <w:sz w:val="26"/>
          <w:szCs w:val="26"/>
          <w:lang w:eastAsia="en-US"/>
          <w14:ligatures w14:val="none"/>
        </w:rPr>
        <w:t>Những tự sự hiện thân có khả năng khơi gợi cảm giác hoài niệm, làm cho các ký ức tập thể trở nên sống động thông qua các giác quan, giúp tăng cường sự gắn kết giữa con người và địa điểm</w:t>
      </w:r>
      <w:r w:rsidR="00E2136F" w:rsidRPr="00B042D7">
        <w:rPr>
          <w:rFonts w:ascii="Times New Roman" w:eastAsia="Times New Roman" w:hAnsi="Times New Roman" w:cs="Times New Roman"/>
          <w:kern w:val="0"/>
          <w:sz w:val="26"/>
          <w:szCs w:val="26"/>
          <w:lang w:eastAsia="en-US"/>
          <w14:ligatures w14:val="none"/>
        </w:rPr>
        <w:t>. Các tương tác hiện thân giúp tích lũy năng lượng cảm xúc, tạo ra những kỷ niệm lâu dài và ý nghĩa</w:t>
      </w:r>
      <w:r w:rsidR="0056555F" w:rsidRPr="00B042D7">
        <w:rPr>
          <w:rFonts w:ascii="Times New Roman" w:eastAsia="Times New Roman" w:hAnsi="Times New Roman" w:cs="Times New Roman"/>
          <w:kern w:val="0"/>
          <w:sz w:val="26"/>
          <w:szCs w:val="26"/>
          <w:lang w:eastAsia="en-US"/>
          <w14:ligatures w14:val="none"/>
        </w:rPr>
        <w:t xml:space="preserve"> </w:t>
      </w:r>
      <w:r w:rsidR="0056555F"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{"citationID":"n4j6aAva","properties":{"unsorted":false,"formattedCitation":"(Cai, 2025; Satama &amp; R\\uc0\\u228{}ikk\\uc0\\u246{}nen, 2020; Sun &amp; Lv, 2025)","plainCitation":"(Cai, 2025; Satama &amp; Räikkönen, 2020; Sun &amp; Lv, 2025)","noteIndex":0},"citationItems":[{"id":25,"uris":["http://zotero.org/users/18846669/items/8E2WIK62"],"itemData":{"id":25,"type":"article-journal","abstract":"Interaction ritual chain theory posits that social interaction is fundamentally an embodied process, contingent upon bodily co-presence and rhythmic synchrony, with the body serving as the primary medium for generating emotional energy. However, research on the body’s role in social interaction leaves many questions unanswered, warranting further academic investigation. This study examined how cultural involvement shapes tourists’ emotional experiences through embodied interaction, with familiarity and challenge as moderating factors. Using a questionnaire survey on tourist experiences of the “Changzhuoyan” cultural ritual in Xijiang Miao Village, Guizhou, the study yielded the following findings: (1) cultural involvement significantly enhances both enjoyment and memorable experiences; (2) interaction and embodiment mediate the relationships between cultural involvement and both enjoyment and memorability; (3) tourists’ ritual familiarity and external challenges significantly moderate the relationships between cultural involvement and both interaction and embodiment, with greater familiarity and external challenges intensifying these positive associations; (4) greater ritual familiarity or significant challenges strengthen the indirect effects of cultural involvement on enjoyment and memorable experiences through the mediating roles of interaction and embodiment. This study extended the theoretical framework of interaction ritual chain theory to tourism by quantitatively validating two core mechanisms of successful interaction rituals: embodiment and interactivity. The findings provide practical insights for designing ethnic tourism products incorporating local characteristics, embodied experiences, and emotional resonance.","language":"en","source":"Zotero","title":"Embodied interaction and cultural Involvement: How familiarity and challenge shape tourism rituals","author":[{"family":"Cai","given":"Yi"}],"issued":{"date-parts":[["2025"]]}}},{"id":26,"uris":["http://zotero.org/users/18846669/items/3JB2CM5C"],"itemData":{"id":26,"type":"article-journal","abstract":"Purpose – This study aims to explore how people bodily narrate and use collective memory to clarify their embodied experiences regarding a city which they memorise. Design/methodology/approach – Drawing on 1,359 short stories collected by the online travel portal Visit Turku about ‘How the city feels’, the fine-grained embodied experiences of people are represented through descriptions of their feelings towards the city of Turku.","container-title":"International Journal of Culture, Tourism and Hospitality Research","DOI":"10.1108/IJCTHR-10-2019-0180","ISSN":"1750-6182, 1750-6182","issue":"3","journalAbbreviation":"IJCTHR","language":"en","license":"https://www.emerald.com/insight/site-policies","page":"373-383","source":"DOI.org (Crossref)","title":"Exploring the embodied narrations of the city","volume":"14","author":[{"family":"Satama","given":"Suvi"},{"family":"Räikkönen","given":"Juulia"}],"issued":{"date-parts":[["2020",7,9]]}}},{"id":29,"uris":["http://zotero.org/users/18846669/items/XYGFBDC9"],"itemData":{"id":29,"type":"article-journal","abstract":"Red tourism” serves political and educational functions. It could take dark tourism sites as the spatial basis for constructing the red experience, with patriotism cultivation as the result. Taking the Memorial Hall of the Victims in Nanjing Massacre by Japanese Invaders as a case study, this research integrates field survey data, spatial luminosity, and user-generated content. It explores how the museum space unifies the spiritual production of body (visual darkness), experience (dark and red experiences), and patriotism, illustrates how the official discourse constructs the sites as a red experience, and demonstrates the process of transforming abstract history into individual psychological experiences through bodily and personal narration. Furthermore, this research constructs an approach from individual to collective emotion and the production mechanism of patriotism. The study offers a new reference for tourism experience and provides a highly representative case and theoretical analysis for “dark” and “red” tourism.","container-title":"Tourism Management","DOI":"10.1016/j.tourman.2024.104975","ISSN":"02615177","journalAbbreviation":"Tourism Management","language":"en","page":"104975","source":"DOI.org (Crossref)","title":"Red heart at dark sites: The production of embodied patriotic ritual in tourism","title-short":"Red heart at dark sites","volume":"106","author":[{"family":"Sun","given":"Jiaojiao"},{"family":"Lv","given":"Xingyang"}],"issued":{"date-parts":[["2025",2]]}}}],"schema":"https://github.com/citation-style-language/schema/raw/master/csl-citation.json"} </w:instrText>
      </w:r>
      <w:r w:rsidR="0056555F" w:rsidRPr="00B042D7">
        <w:rPr>
          <w:rFonts w:ascii="Times New Roman" w:eastAsia="Times New Roman" w:hAnsi="Times New Roman" w:cs="Times New Roman"/>
          <w:kern w:val="0"/>
          <w:sz w:val="26"/>
          <w:szCs w:val="26"/>
          <w:lang w:eastAsia="en-US"/>
          <w14:ligatures w14:val="none"/>
        </w:rPr>
        <w:fldChar w:fldCharType="separate"/>
      </w:r>
      <w:r w:rsidR="00290A53" w:rsidRPr="00B042D7">
        <w:rPr>
          <w:rFonts w:ascii="Times New Roman" w:hAnsi="Times New Roman" w:cs="Times New Roman"/>
          <w:kern w:val="0"/>
          <w:sz w:val="26"/>
          <w:szCs w:val="26"/>
        </w:rPr>
        <w:t>(Cai, 2025; Satama &amp; Räikkönen, 2020; Sun &amp; Lv, 2025)</w:t>
      </w:r>
      <w:r w:rsidR="0056555F" w:rsidRPr="00B042D7">
        <w:rPr>
          <w:rFonts w:ascii="Times New Roman" w:eastAsia="Times New Roman" w:hAnsi="Times New Roman" w:cs="Times New Roman"/>
          <w:kern w:val="0"/>
          <w:sz w:val="26"/>
          <w:szCs w:val="26"/>
          <w:lang w:eastAsia="en-US"/>
          <w14:ligatures w14:val="none"/>
        </w:rPr>
        <w:fldChar w:fldCharType="end"/>
      </w:r>
      <w:r w:rsidR="00E2136F" w:rsidRPr="00B042D7">
        <w:rPr>
          <w:rFonts w:ascii="Times New Roman" w:eastAsia="Times New Roman" w:hAnsi="Times New Roman" w:cs="Times New Roman"/>
          <w:kern w:val="0"/>
          <w:sz w:val="26"/>
          <w:szCs w:val="26"/>
          <w:lang w:eastAsia="en-US"/>
          <w14:ligatures w14:val="none"/>
        </w:rPr>
        <w:t xml:space="preserve">. </w:t>
      </w:r>
    </w:p>
    <w:p w14:paraId="001099EF" w14:textId="0289A4F4" w:rsidR="001464C1" w:rsidRPr="00B042D7" w:rsidRDefault="00FA62F1" w:rsidP="00B82E96">
      <w:pPr>
        <w:pStyle w:val="Heading3"/>
        <w:rPr>
          <w:color w:val="auto"/>
          <w:lang w:eastAsia="en-US"/>
        </w:rPr>
      </w:pPr>
      <w:bookmarkStart w:id="59" w:name="_Toc243490534"/>
      <w:r w:rsidRPr="00B042D7">
        <w:rPr>
          <w:color w:val="auto"/>
          <w:lang w:eastAsia="en-US"/>
        </w:rPr>
        <w:t>2.</w:t>
      </w:r>
      <w:r w:rsidR="009A6611" w:rsidRPr="00B042D7">
        <w:rPr>
          <w:color w:val="auto"/>
          <w:lang w:eastAsia="en-US"/>
        </w:rPr>
        <w:t>5</w:t>
      </w:r>
      <w:r w:rsidRPr="00B042D7">
        <w:rPr>
          <w:color w:val="auto"/>
          <w:lang w:eastAsia="en-US"/>
        </w:rPr>
        <w:t xml:space="preserve">.3. </w:t>
      </w:r>
      <w:r w:rsidR="0006737C" w:rsidRPr="00B042D7">
        <w:rPr>
          <w:color w:val="auto"/>
          <w:lang w:eastAsia="en-US"/>
        </w:rPr>
        <w:t xml:space="preserve">Lý thuyết di sản bất </w:t>
      </w:r>
      <w:r w:rsidR="00192CEC" w:rsidRPr="00B042D7">
        <w:rPr>
          <w:color w:val="auto"/>
          <w:lang w:eastAsia="en-US"/>
        </w:rPr>
        <w:t>đồng</w:t>
      </w:r>
      <w:bookmarkEnd w:id="59"/>
      <w:r w:rsidR="00192CEC" w:rsidRPr="00B042D7">
        <w:rPr>
          <w:color w:val="auto"/>
          <w:lang w:eastAsia="en-US"/>
        </w:rPr>
        <w:t xml:space="preserve"> </w:t>
      </w:r>
    </w:p>
    <w:p w14:paraId="2FC2543E" w14:textId="48FBC862" w:rsidR="009049F4" w:rsidRPr="00B042D7" w:rsidRDefault="003B7274"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Lý thuyết di sản bất </w:t>
      </w:r>
      <w:r w:rsidR="00192CEC" w:rsidRPr="00B042D7">
        <w:rPr>
          <w:rFonts w:ascii="Times New Roman" w:eastAsia="Times New Roman" w:hAnsi="Times New Roman" w:cs="Times New Roman"/>
          <w:kern w:val="0"/>
          <w:sz w:val="26"/>
          <w:szCs w:val="26"/>
          <w:lang w:eastAsia="en-US"/>
          <w14:ligatures w14:val="none"/>
        </w:rPr>
        <w:t>đồng</w:t>
      </w:r>
      <w:r w:rsidRPr="00B042D7">
        <w:rPr>
          <w:rFonts w:ascii="Times New Roman" w:eastAsia="Times New Roman" w:hAnsi="Times New Roman" w:cs="Times New Roman"/>
          <w:kern w:val="0"/>
          <w:sz w:val="26"/>
          <w:szCs w:val="26"/>
          <w:lang w:eastAsia="en-US"/>
          <w14:ligatures w14:val="none"/>
        </w:rPr>
        <w:t xml:space="preserve"> cho rằng di sản vốn dĩ mang đặc tính bất hòa, tranh cãi hoặc thiếu sự thống nhất về ý nghĩa, giá trị và cách diễn giải giữa các nhóm hoặc cá nhân khác nhau</w:t>
      </w:r>
      <w:r w:rsidR="001A1250" w:rsidRPr="00B042D7">
        <w:rPr>
          <w:rFonts w:ascii="Times New Roman" w:eastAsia="Times New Roman" w:hAnsi="Times New Roman" w:cs="Times New Roman"/>
          <w:kern w:val="0"/>
          <w:sz w:val="26"/>
          <w:szCs w:val="26"/>
          <w:lang w:eastAsia="en-US"/>
          <w14:ligatures w14:val="none"/>
        </w:rPr>
        <w:t xml:space="preserve"> </w:t>
      </w:r>
      <w:r w:rsidR="001A1250"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{"citationID":"nSlH4ciw","properties":{"unsorted":false,"formattedCitation":"(Light, 2017)","plainCitation":"(Light, 2017)","noteIndex":0},"citationItems":[{"id":2349,"uris":["http://zotero.org/users/18846669/items/ZIBRKZQY"],"itemData":{"id":2349,"type":"article-journal","abstract":"This paper reviews academic research into dark tourism and thanatourism over the 1996–2016 period. The aims of this paper are threefold. First, it reviews the evolution of the concepts of dark tourism and thanatourism, highlighting similarities and differences between them. Second it evaluates progress in 6 key themes and debates. These are: issues of the definition and scope of the concepts; ethical issues associated with such forms of tourism; the political and ideological dimensions of dark tourism and thanatourism; the nature of demand for places of death and suffering; the management of such places; and the methods of research used for investigating such tourism. Third, research gaps and issues that demand fuller scrutiny are identified. The paper argues that two decades of research have not convincingly demonstrated that dark tourism and thanatourism are distinct forms of tourism, and in many ways they appear to be little different from heritage tourism.","container-title":"Tourism Management","DOI":"10.1016/j.tourman.2017.01.011","ISSN":"0261-5177","journalAbbreviation":"Tourism Management","page":"275-301","source":"ScienceDirect","title":"Progress in dark tourism and thanatourism research: An uneasy relationship with heritage tourism","title-short":"Progress in dark tourism and thanatourism research","volume":"61","author":[{"family":"Light","given":"Duncan"}],"issued":{"date-parts":[["2017",8,1]]}}}],"schema":"https://github.com/citation-style-language/schema/raw/master/csl-citation.json"} </w:instrText>
      </w:r>
      <w:r w:rsidR="001A1250" w:rsidRPr="00B042D7">
        <w:rPr>
          <w:rFonts w:ascii="Times New Roman" w:eastAsia="Times New Roman" w:hAnsi="Times New Roman" w:cs="Times New Roman"/>
          <w:kern w:val="0"/>
          <w:sz w:val="26"/>
          <w:szCs w:val="26"/>
          <w:lang w:eastAsia="en-US"/>
          <w14:ligatures w14:val="none"/>
        </w:rPr>
        <w:fldChar w:fldCharType="separate"/>
      </w:r>
      <w:r w:rsidR="001A1250" w:rsidRPr="00B042D7">
        <w:rPr>
          <w:rFonts w:ascii="Times New Roman" w:hAnsi="Times New Roman" w:cs="Times New Roman"/>
          <w:sz w:val="26"/>
          <w:szCs w:val="26"/>
        </w:rPr>
        <w:t>(Light, 2017)</w:t>
      </w:r>
      <w:r w:rsidR="001A1250" w:rsidRPr="00B042D7">
        <w:rPr>
          <w:rFonts w:ascii="Times New Roman" w:eastAsia="Times New Roman" w:hAnsi="Times New Roman" w:cs="Times New Roman"/>
          <w:kern w:val="0"/>
          <w:sz w:val="26"/>
          <w:szCs w:val="26"/>
          <w:lang w:eastAsia="en-US"/>
          <w14:ligatures w14:val="none"/>
        </w:rPr>
        <w:fldChar w:fldCharType="end"/>
      </w:r>
      <w:r w:rsidRPr="00B042D7">
        <w:rPr>
          <w:rFonts w:ascii="Times New Roman" w:eastAsia="Times New Roman" w:hAnsi="Times New Roman" w:cs="Times New Roman"/>
          <w:kern w:val="0"/>
          <w:sz w:val="26"/>
          <w:szCs w:val="26"/>
          <w:lang w:eastAsia="en-US"/>
          <w14:ligatures w14:val="none"/>
        </w:rPr>
        <w:t>.</w:t>
      </w:r>
      <w:r w:rsidR="003D4987" w:rsidRPr="00B042D7">
        <w:rPr>
          <w:rFonts w:ascii="Times New Roman" w:eastAsia="Times New Roman" w:hAnsi="Times New Roman" w:cs="Times New Roman"/>
          <w:kern w:val="0"/>
          <w:sz w:val="26"/>
          <w:szCs w:val="26"/>
          <w:lang w:eastAsia="en-US"/>
          <w14:ligatures w14:val="none"/>
        </w:rPr>
        <w:t xml:space="preserve"> </w:t>
      </w:r>
      <w:r w:rsidR="00192CEC" w:rsidRPr="00B042D7">
        <w:rPr>
          <w:rFonts w:ascii="Times New Roman" w:eastAsia="Times New Roman" w:hAnsi="Times New Roman" w:cs="Times New Roman"/>
          <w:kern w:val="0"/>
          <w:sz w:val="26"/>
          <w:szCs w:val="26"/>
          <w:lang w:eastAsia="en-US"/>
          <w14:ligatures w14:val="none"/>
        </w:rPr>
        <w:t xml:space="preserve">Di sản bất đồng xuất hiện từ sự tồn tại của nhiều </w:t>
      </w:r>
      <w:r w:rsidR="00192CEC" w:rsidRPr="00B042D7">
        <w:rPr>
          <w:rFonts w:ascii="Times New Roman" w:eastAsia="Times New Roman" w:hAnsi="Times New Roman" w:cs="Times New Roman"/>
          <w:kern w:val="0"/>
          <w:sz w:val="26"/>
          <w:szCs w:val="26"/>
          <w:lang w:eastAsia="en-US"/>
          <w14:ligatures w14:val="none"/>
        </w:rPr>
        <w:lastRenderedPageBreak/>
        <w:t>tiếng nói và ký ức khác nhau, thường mang tính xung đột, cũng như từ các mối quan hệ quyền lực quyết định câu chuyện nào được chính thống hóa và câu chuyện nào bị kìm nén hoặc bỏ qua. Khái niệm diễn ngôn di sản chính thống nhấn mạnh vai trò của các chuyên gia và các thiết chế trong việc định hình những câu chuyện di sản mang tính chi phối, và đồng thời gạt ra bên lề các góc nhìn khác được xem là không chính thống</w:t>
      </w:r>
      <w:r w:rsidR="0097455E" w:rsidRPr="00B042D7">
        <w:rPr>
          <w:rFonts w:ascii="Times New Roman" w:eastAsia="Times New Roman" w:hAnsi="Times New Roman" w:cs="Times New Roman"/>
          <w:kern w:val="0"/>
          <w:sz w:val="26"/>
          <w:szCs w:val="26"/>
          <w:lang w:eastAsia="en-US"/>
          <w14:ligatures w14:val="none"/>
        </w:rPr>
        <w:t xml:space="preserve"> </w:t>
      </w:r>
      <w:r w:rsidR="00741661"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{"citationID":"4BEbfym6","properties":{"unsorted":false,"formattedCitation":"(Chronis, 2012; Wei &amp; Wang, 2022)","plainCitation":"(Chronis, 2012; Wei &amp; Wang, 2022)","noteIndex":0},"citationItems":[{"id":2284,"uris":["http://zotero.org/users/18846669/items/QGKL8E4V"],"itemData":{"id":2284,"type":"article-journal","abstract":"This study seeks to advance our knowledge on the socially constructed character of tourism imaginaries. Ethnographic ﬁeldwork at Gettysburg provides insight for theorizing the anchoring of tourism imaginaries on four experiential domains: narrative, moral valuation, emplaced enactment, and emotional connection. Accordingly, tourism imaginaries are deﬁned as value-laden, emotion-conferring collective narrative constructions that are associated with and enacted in a particular place through tourism. Tourism imaginaries are seen as pliant certainties, that is, although they confer a powerful certainty as to what a tourism destination is, they are couched at the same time in pliant—even conﬂicting—narrative articulations. It is argued here that tourism imaginaries play an important role in the reinforcement of competing ideologies. Keywords: tourism imaginaries, narratives, embodied practice, Gettysburg, heritage, ideology. Ó 2012 Elsevier Ltd. All rights reserved.","container-title":"Annals of Tourism Research","DOI":"10.1016/j.annals.2012.05.028","ISSN":"01607383","issue":"4","journalAbbreviation":"Annals of Tourism Research","language":"en","license":"https://www.elsevier.com/tdm/userlicense/1.0/","page":"1797-1816","source":"DOI.org (Crossref)","title":"Between place and story: Gettysburg as tourism imaginary","title-short":"Between place and story","volume":"39","author":[{"family":"Chronis","given":"Athinodoros"}],"issued":{"date-parts":[["2012",10]]}}},{"id":23,"uris":["http://zotero.org/users/18846669/items/TF5FCZJ4"],"itemData":{"id":23,"type":"article-journal","abstract":"Heritage is in essence dissonant, especially colonial heritage in postcolonial nations. Via questionnaire surveys and inter‑views, this study investigates Kulangsu in Xiamen, China, a colonial heritage site mainly developed in the 19th and 20th centuries, to unveil the local government’s authorised heritage discourse (AHD) of the site and how tourists perceive the colonial past of Kulangsu and construct their own heritage discourse(s). Results show that, when considering the colonial history of the site, neither the AHD promoted by the authorities nor the tourists’ lay discourses are necessarily negative. However, tension implicitly arises between the tourists’ demand for comprehensive heritage information and the authorities’ selective interpretation of the site. Although the AHD affects lay discourses to some extent, most tourists expect the authorities to present more complete and neutral information about heritage so they can reflect and forge their own conception of colonial legacies. From a critical heritage studies perspective, this tension reflects the power imbalance between the authorities and the tourists and reminds the authorities and heritage experts to rethink heritage tourism and conservation in terms of heritage interpretation. This paper, therefore, calls for additional reflection on the legitimacy of selective interpretation, which implicates a complex process of intricate reasoning that is underpinned by the power imbalance between the authorities and the tourists, ultimately resulting in an AHD.","container-title":"Built Heritage","DOI":"10.1186/s43238-022-00069-7","ISSN":"2096-3041, 2662-6802","issue":"1","journalAbbreviation":"Built Heritage","language":"en","page":"21","source":"DOI.org (Crossref)","title":"Is colonial heritage negative or not so much? Debating heritage discourses and selective interpretation of Kulangsu, China","title-short":"Is colonial heritage negative or not so much?","volume":"6","author":[{"family":"Wei","given":"Ran"},{"family":"Wang","given":"Fang"}],"issued":{"date-parts":[["2022",12]]}}}],"schema":"https://github.com/citation-style-language/schema/raw/master/csl-citation.json"} </w:instrText>
      </w:r>
      <w:r w:rsidR="00741661" w:rsidRPr="00B042D7">
        <w:rPr>
          <w:rFonts w:ascii="Times New Roman" w:eastAsia="Times New Roman" w:hAnsi="Times New Roman" w:cs="Times New Roman"/>
          <w:kern w:val="0"/>
          <w:sz w:val="26"/>
          <w:szCs w:val="26"/>
          <w:lang w:eastAsia="en-US"/>
          <w14:ligatures w14:val="none"/>
        </w:rPr>
        <w:fldChar w:fldCharType="separate"/>
      </w:r>
      <w:r w:rsidR="00741661" w:rsidRPr="00B042D7">
        <w:rPr>
          <w:rFonts w:ascii="Times New Roman" w:hAnsi="Times New Roman" w:cs="Times New Roman"/>
          <w:sz w:val="26"/>
          <w:szCs w:val="26"/>
        </w:rPr>
        <w:t>(Chronis, 2012; Wei &amp; Wang, 2022)</w:t>
      </w:r>
      <w:r w:rsidR="00741661" w:rsidRPr="00B042D7">
        <w:rPr>
          <w:rFonts w:ascii="Times New Roman" w:eastAsia="Times New Roman" w:hAnsi="Times New Roman" w:cs="Times New Roman"/>
          <w:kern w:val="0"/>
          <w:sz w:val="26"/>
          <w:szCs w:val="26"/>
          <w:lang w:eastAsia="en-US"/>
          <w14:ligatures w14:val="none"/>
        </w:rPr>
        <w:fldChar w:fldCharType="end"/>
      </w:r>
      <w:r w:rsidR="00741661" w:rsidRPr="00B042D7">
        <w:rPr>
          <w:rFonts w:ascii="Times New Roman" w:eastAsia="Times New Roman" w:hAnsi="Times New Roman" w:cs="Times New Roman"/>
          <w:kern w:val="0"/>
          <w:sz w:val="26"/>
          <w:szCs w:val="26"/>
          <w:lang w:eastAsia="en-US"/>
          <w14:ligatures w14:val="none"/>
        </w:rPr>
        <w:t xml:space="preserve">. </w:t>
      </w:r>
    </w:p>
    <w:p w14:paraId="603CB050" w14:textId="71F8E933" w:rsidR="00741661" w:rsidRPr="00B042D7" w:rsidRDefault="007A3AC9"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Việc thương mại hóa di sản cho mục đích du lịch và định hình các câu chuyện di sản nhằm phục vụ lợi ích kinh tế hoặc chính trị có thể làm gia tăng tính bất đồng của di sản. Điều này xảy ra khi lịch sử của một số nhóm được ưu tiên nhấn mạnh vì tính hấp dẫn thị trường hoặc mục tiêu xây dựng bản sắc quốc gia, trong khi lịch sử của những nhóm khác lại bị loại trừ hoặc làm mờ nhạt </w:t>
      </w:r>
      <w:r w:rsidR="00412E09"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{"citationID":"z72BLmqG","properties":{"unsorted":false,"formattedCitation":"(Buzinde &amp; Santos, 2008; Chronis, 2012)","plainCitation":"(Buzinde &amp; Santos, 2008; Chronis, 2012)","noteIndex":0},"citationItems":[{"id":22,"uris":["http://zotero.org/users/18846669/items/4FATASYW"],"itemData":{"id":22,"type":"article-journal","abstract":"Adopting collective memory as the conceptual framework, this study sought to explore dominant narratives of a publicly owned former slave plantation opened to tourists. Textual analysis of promotional material revealed prominent frames through which tourists are invited to perceive the contemporary rearticulation of the plantation. The ﬁndings revealed a process of textual semantic prosody wherein the dominant narratives enacted a rhetoric of distance from the institution of slavery and achieved a discourse of proximity to a progressive account. The plantation is viewed as a mnemonic device endowed with political dimensions that reinforce hegemonic ideologies and engender remembering while concurrently inducing forgetting. Keywords: collective memory, heritage, interpretations, representations, slavery. Published by Elsevier Ltd.","container-title":"Annals of Tourism Research","DOI":"10.1016/j.annals.2008.01.003","ISSN":"01607383","issue":"2","journalAbbreviation":"Annals of Tourism Research","language":"en","license":"https://www.elsevier.com/tdm/userlicense/1.0/","page":"469-488","source":"DOI.org (Crossref)","title":"Representations of slavery","volume":"35","author":[{"family":"Buzinde","given":"Christine N."},{"family":"Santos","given":"Carla Almeida"}],"issued":{"date-parts":[["2008",4]]}}},{"id":2284,"uris":["http://zotero.org/users/18846669/items/QGKL8E4V"],"itemData":{"id":2284,"type":"article-journal","abstract":"This study seeks to advance our knowledge on the socially constructed character of tourism imaginaries. Ethnographic ﬁeldwork at Gettysburg provides insight for theorizing the anchoring of tourism imaginaries on four experiential domains: narrative, moral valuation, emplaced enactment, and emotional connection. Accordingly, tourism imaginaries are deﬁned as value-laden, emotion-conferring collective narrative constructions that are associated with and enacted in a particular place through tourism. Tourism imaginaries are seen as pliant certainties, that is, although they confer a powerful certainty as to what a tourism destination is, they are couched at the same time in pliant—even conﬂicting—narrative articulations. It is argued here that tourism imaginaries play an important role in the reinforcement of competing ideologies. Keywords: tourism imaginaries, narratives, embodied practice, Gettysburg, heritage, ideology. Ó 2012 Elsevier Ltd. All rights reserved.","container-title":"Annals of Tourism Research","DOI":"10.1016/j.annals.2012.05.028","ISSN":"01607383","issue":"4","journalAbbreviation":"Annals of Tourism Research","language":"en","license":"https://www.elsevier.com/tdm/userlicense/1.0/","page":"1797-1816","source":"DOI.org (Crossref)","title":"Between place and story: Gettysburg as tourism imaginary","title-short":"Between place and story","volume":"39","author":[{"family":"Chronis","given":"Athinodoros"}],"issued":{"date-parts":[["2012",10]]}}}],"schema":"https://github.com/citation-style-language/schema/raw/master/csl-citation.json"} </w:instrText>
      </w:r>
      <w:r w:rsidR="00412E09" w:rsidRPr="00B042D7">
        <w:rPr>
          <w:rFonts w:ascii="Times New Roman" w:eastAsia="Times New Roman" w:hAnsi="Times New Roman" w:cs="Times New Roman"/>
          <w:kern w:val="0"/>
          <w:sz w:val="26"/>
          <w:szCs w:val="26"/>
          <w:lang w:eastAsia="en-US"/>
          <w14:ligatures w14:val="none"/>
        </w:rPr>
        <w:fldChar w:fldCharType="separate"/>
      </w:r>
      <w:r w:rsidR="00412E09" w:rsidRPr="00B042D7">
        <w:rPr>
          <w:rFonts w:ascii="Times New Roman" w:hAnsi="Times New Roman" w:cs="Times New Roman"/>
          <w:sz w:val="26"/>
          <w:szCs w:val="26"/>
        </w:rPr>
        <w:t>(Buzinde &amp; Santos, 2008; Chronis, 2012)</w:t>
      </w:r>
      <w:r w:rsidR="00412E09" w:rsidRPr="00B042D7">
        <w:rPr>
          <w:rFonts w:ascii="Times New Roman" w:eastAsia="Times New Roman" w:hAnsi="Times New Roman" w:cs="Times New Roman"/>
          <w:kern w:val="0"/>
          <w:sz w:val="26"/>
          <w:szCs w:val="26"/>
          <w:lang w:eastAsia="en-US"/>
          <w14:ligatures w14:val="none"/>
        </w:rPr>
        <w:fldChar w:fldCharType="end"/>
      </w:r>
      <w:r w:rsidR="00412E09" w:rsidRPr="00B042D7">
        <w:rPr>
          <w:rFonts w:ascii="Times New Roman" w:eastAsia="Times New Roman" w:hAnsi="Times New Roman" w:cs="Times New Roman"/>
          <w:kern w:val="0"/>
          <w:sz w:val="26"/>
          <w:szCs w:val="26"/>
          <w:lang w:eastAsia="en-US"/>
          <w14:ligatures w14:val="none"/>
        </w:rPr>
        <w:t>.</w:t>
      </w:r>
      <w:r w:rsidR="00DC2781" w:rsidRPr="00B042D7">
        <w:rPr>
          <w:rFonts w:ascii="Times New Roman" w:eastAsia="Times New Roman" w:hAnsi="Times New Roman" w:cs="Times New Roman"/>
          <w:kern w:val="0"/>
          <w:sz w:val="26"/>
          <w:szCs w:val="26"/>
          <w:lang w:eastAsia="en-US"/>
          <w14:ligatures w14:val="none"/>
        </w:rPr>
        <w:t xml:space="preserve"> Tuy nhiên, di sản luôn trở thành đối tượng của sự tranh luận và tái thương lượng liên tục, khi các nhóm khác nhau tìm cách khẳng định phiên bản quá khứ hoặc hiện tại mà họ cho là chân thực. Điều này dẫn đến những cuộc tranh luận kéo dài về quyền sở hữu, tính hợp pháp và sự đại diện trong việc diễn giải di sản </w:t>
      </w:r>
      <w:r w:rsidR="00E32B7F"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{"citationID":"8sFP5y1i","properties":{"unsorted":false,"formattedCitation":"(Chhabra, 2012; Lovegrove &amp; Machaqueiro, 2024)","plainCitation":"(Chhabra, 2012; Lovegrove &amp; Machaqueiro, 2024)","noteIndex":0},"citationItems":[{"id":20,"uris":["http://zotero.org/users/18846669/items/STFBAJRY"],"itemData":{"id":20,"type":"article-journal","container-title":"Annals of Tourism Research","DOI":"10.1016/j.annals.2012.03.001","ISSN":"01607383","issue":"3","journalAbbreviation":"Annals of Tourism Research","language":"en","license":"https://www.elsevier.com/tdm/userlicense/1.0/","page":"1701-1705","source":"DOI.org (Crossref)","title":"A present-centered dissonant heritage management model","volume":"39","author":[{"family":"Chhabra","given":"Deepak"}],"issued":{"date-parts":[["2012",7]]}}},{"id":21,"uris":["http://zotero.org/users/18846669/items/TBA4BCDR"],"itemData":{"id":21,"type":"article-journal","abstract":"Portugal was the longest modern European imperial power, yet the dominant historical narrative is characterised by a celebration of the ‘Discoveries’ and a denial of colonial violence. This is visible in Lisbon's public space, dotted with monuments and statues glorifying the imperial past, while occluding less convenient histories. Especially since 2017, more attention has been given to Portugal's colonial past in public debates. Various initiatives have stimulated discussions about this past, while highlighting socio-cultural issues connected to these histories that continue to affect Portuguese society today. These have contested certain monuments and the narratives they embody, as well as created alternative narratives regarding the public space and cultural memory. This article compares a selection of recent interventions that contest monuments and dominant narratives about Portugal's colonial past. We look at the ways in which certain spaces and monuments become zones of contestation, and how such contestation not only contributes to changing dominant narratives, but also to resignify such spaces and structures. Our goal is to shed light on the variety of agents working towards a change of narrative regarding Lisbon's public space and memory, while reﬂecting on the socio-political meanings surrounding the presence and absence of monuments related to the colonial past.","container-title":"Journal of Historical Geography","DOI":"10.1016/j.jhg.2023.12.001","ISSN":"03057488","journalAbbreviation":"Journal of Historical Geography","language":"en","page":"84-95","source":"DOI.org (Crossref)","title":"Contesting monuments, challenging narratives: Divergent approaches to dealing with the colonial past and its legacies in Lisbon, Portugal","title-short":"Contesting monuments, challenging narratives","volume":"83","author":[{"family":"Lovegrove","given":"Sofia"},{"family":"Machaqueiro","given":"Raquel Rodrigues"}],"issued":{"date-parts":[["2024",3]]}}}],"schema":"https://github.com/citation-style-language/schema/raw/master/csl-citation.json"} </w:instrText>
      </w:r>
      <w:r w:rsidR="00E32B7F" w:rsidRPr="00B042D7">
        <w:rPr>
          <w:rFonts w:ascii="Times New Roman" w:eastAsia="Times New Roman" w:hAnsi="Times New Roman" w:cs="Times New Roman"/>
          <w:kern w:val="0"/>
          <w:sz w:val="26"/>
          <w:szCs w:val="26"/>
          <w:lang w:eastAsia="en-US"/>
          <w14:ligatures w14:val="none"/>
        </w:rPr>
        <w:fldChar w:fldCharType="separate"/>
      </w:r>
      <w:r w:rsidR="00BF143B" w:rsidRPr="00B042D7">
        <w:rPr>
          <w:rFonts w:ascii="Times New Roman" w:hAnsi="Times New Roman" w:cs="Times New Roman"/>
          <w:sz w:val="26"/>
          <w:szCs w:val="26"/>
        </w:rPr>
        <w:t>(Chhabra, 2012; Lovegrove &amp; Machaqueiro, 2024)</w:t>
      </w:r>
      <w:r w:rsidR="00E32B7F" w:rsidRPr="00B042D7">
        <w:rPr>
          <w:rFonts w:ascii="Times New Roman" w:eastAsia="Times New Roman" w:hAnsi="Times New Roman" w:cs="Times New Roman"/>
          <w:kern w:val="0"/>
          <w:sz w:val="26"/>
          <w:szCs w:val="26"/>
          <w:lang w:eastAsia="en-US"/>
          <w14:ligatures w14:val="none"/>
        </w:rPr>
        <w:fldChar w:fldCharType="end"/>
      </w:r>
      <w:r w:rsidR="00BF143B" w:rsidRPr="00B042D7">
        <w:rPr>
          <w:rFonts w:ascii="Times New Roman" w:eastAsia="Times New Roman" w:hAnsi="Times New Roman" w:cs="Times New Roman"/>
          <w:kern w:val="0"/>
          <w:sz w:val="26"/>
          <w:szCs w:val="26"/>
          <w:lang w:eastAsia="en-US"/>
          <w14:ligatures w14:val="none"/>
        </w:rPr>
        <w:t xml:space="preserve">. </w:t>
      </w:r>
    </w:p>
    <w:p w14:paraId="39B0D4F7" w14:textId="686E3A8B" w:rsidR="003A59F6" w:rsidRPr="00B042D7" w:rsidRDefault="003A59F6"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Sự hiện diện của những tự sự di sản mang tính bất đồng có thể làm phong phú quá trình diễn giải di sản, khiến nó trở nên hấp dẫn và phù hợp hơn thông qua việc kết hợp nhiều góc nhìn đa dạng. Tuy nhiên, điều này cũng đặt ra những thách thức đối với các nhà quản lý di sản, những người thường mong muốn đạt được sự đồng thuận nhưng đồng thời phải đối mặt và điều hướng các tranh cãi và bất đồng quan điểm </w:t>
      </w:r>
      <w:r w:rsidR="00DB4085"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{"citationID":"VLm0Ko9G","properties":{"unsorted":false,"formattedCitation":"(Laing et al., 2014)","plainCitation":"(Laing et al., 2014)","dontUpdate":true,"noteIndex":0},"citationItems":[{"id":19,"uris":["http://zotero.org/users/18846669/items/TSDIFQQC"],"itemData":{"id":19,"type":"article-journal","abstract":"Destination managers often wish to utilise heritage assets to create memorable visitor experiences, yet there is a paucity of research aimed at understanding how these experiences might be perceived and valued for tourism purposes. This article uses a cultural tourism potential audit tool to evaluate the experiential value of a collection of Chinese heritage assets in the regional city of Bendigo, Australia. The tool was expanded to include analysis of the type of experience, categorising them as either peak or supporting. Findings suggest that some of the heritage assets had high or moderate experiential value, with a few forming the basis of peak tourist experiences. Other heritage assets, whilst high in experiential value, are best conceptualised as supporting experiences. Through the aegis of a heritage precinct, both types of experience may collectively attract tourists, provided they are integrated with a meaningful and appealing narrative.","container-title":"Tourism Management","DOI":"10.1016/j.tourman.2013.06.004","ISSN":"02615177","journalAbbreviation":"Tourism Management","language":"en","page":"180-192","source":"DOI.org (Crossref)","title":"Assessing the experiential value of heritage assets: A case study of a Chinese heritage precinct, Bendigo, Australia","title-short":"Assessing the experiential value of heritage assets","volume":"40","author":[{"family":"Laing","given":"Jennifer"},{"family":"Wheeler","given":"Fiona"},{"family":"Reeves","given":"Keir"},{"family":"Frost","given":"Warwick"}],"issued":{"date-parts":[["2014",2]]}}}],"schema":"https://github.com/citation-style-language/schema/raw/master/csl-citation.json"} </w:instrText>
      </w:r>
      <w:r w:rsidR="00DB4085" w:rsidRPr="00B042D7">
        <w:rPr>
          <w:rFonts w:ascii="Times New Roman" w:eastAsia="Times New Roman" w:hAnsi="Times New Roman" w:cs="Times New Roman"/>
          <w:kern w:val="0"/>
          <w:sz w:val="26"/>
          <w:szCs w:val="26"/>
          <w:lang w:eastAsia="en-US"/>
          <w14:ligatures w14:val="none"/>
        </w:rPr>
        <w:fldChar w:fldCharType="separate"/>
      </w:r>
      <w:r w:rsidR="00DB4085" w:rsidRPr="00B042D7">
        <w:rPr>
          <w:rFonts w:ascii="Times New Roman" w:hAnsi="Times New Roman" w:cs="Times New Roman"/>
          <w:sz w:val="26"/>
          <w:szCs w:val="26"/>
        </w:rPr>
        <w:t xml:space="preserve">(Laing </w:t>
      </w:r>
      <w:r w:rsidR="0010329C" w:rsidRPr="00B042D7">
        <w:rPr>
          <w:rFonts w:ascii="Times New Roman" w:hAnsi="Times New Roman" w:cs="Times New Roman"/>
          <w:sz w:val="26"/>
          <w:szCs w:val="26"/>
        </w:rPr>
        <w:t>và cộng sự</w:t>
      </w:r>
      <w:r w:rsidR="00DB4085" w:rsidRPr="00B042D7">
        <w:rPr>
          <w:rFonts w:ascii="Times New Roman" w:hAnsi="Times New Roman" w:cs="Times New Roman"/>
          <w:sz w:val="26"/>
          <w:szCs w:val="26"/>
        </w:rPr>
        <w:t>, 2014)</w:t>
      </w:r>
      <w:r w:rsidR="00DB4085" w:rsidRPr="00B042D7">
        <w:rPr>
          <w:rFonts w:ascii="Times New Roman" w:eastAsia="Times New Roman" w:hAnsi="Times New Roman" w:cs="Times New Roman"/>
          <w:kern w:val="0"/>
          <w:sz w:val="26"/>
          <w:szCs w:val="26"/>
          <w:lang w:eastAsia="en-US"/>
          <w14:ligatures w14:val="none"/>
        </w:rPr>
        <w:fldChar w:fldCharType="end"/>
      </w:r>
      <w:r w:rsidR="00DB4085" w:rsidRPr="00B042D7">
        <w:rPr>
          <w:rFonts w:ascii="Times New Roman" w:eastAsia="Times New Roman" w:hAnsi="Times New Roman" w:cs="Times New Roman"/>
          <w:kern w:val="0"/>
          <w:sz w:val="26"/>
          <w:szCs w:val="26"/>
          <w:lang w:eastAsia="en-US"/>
          <w14:ligatures w14:val="none"/>
        </w:rPr>
        <w:t xml:space="preserve">. </w:t>
      </w:r>
      <w:r w:rsidR="00491D33" w:rsidRPr="00B042D7">
        <w:rPr>
          <w:rFonts w:ascii="Times New Roman" w:eastAsia="Times New Roman" w:hAnsi="Times New Roman" w:cs="Times New Roman"/>
          <w:kern w:val="0"/>
          <w:sz w:val="26"/>
          <w:szCs w:val="26"/>
          <w:lang w:eastAsia="en-US"/>
          <w14:ligatures w14:val="none"/>
        </w:rPr>
        <w:t>Bên cạnh đó, việc khuyến khích du khách tham gia vào suy tư phê phán và đối thoại cộng đồng về các câu chuyện di sản mang tính bất đồng có thể giúp họ phát triển tư duy linh hoạt và năng lực đánh giá thông tin, qua đó hiểu và phân tích các câu chuyện di sản phức tạp</w:t>
      </w:r>
      <w:r w:rsidR="00EC29CC" w:rsidRPr="00B042D7">
        <w:rPr>
          <w:rFonts w:ascii="Times New Roman" w:eastAsia="Times New Roman" w:hAnsi="Times New Roman" w:cs="Times New Roman"/>
          <w:kern w:val="0"/>
          <w:sz w:val="26"/>
          <w:szCs w:val="26"/>
          <w:lang w:eastAsia="en-US"/>
          <w14:ligatures w14:val="none"/>
        </w:rPr>
        <w:t xml:space="preserve"> </w:t>
      </w:r>
      <w:r w:rsidR="00491D33" w:rsidRPr="00B042D7">
        <w:rPr>
          <w:rFonts w:ascii="Times New Roman" w:eastAsia="Times New Roman" w:hAnsi="Times New Roman" w:cs="Times New Roman"/>
          <w:kern w:val="0"/>
          <w:sz w:val="26"/>
          <w:szCs w:val="26"/>
          <w:lang w:eastAsia="en-US"/>
          <w14:ligatures w14:val="none"/>
        </w:rPr>
        <w:fldChar w:fldCharType="begin"/>
      </w:r>
      <w:r w:rsidR="003F4EE0">
        <w:rPr>
          <w:rFonts w:ascii="Times New Roman" w:eastAsia="Times New Roman" w:hAnsi="Times New Roman" w:cs="Times New Roman"/>
          <w:kern w:val="0"/>
          <w:sz w:val="26"/>
          <w:szCs w:val="26"/>
          <w:lang w:eastAsia="en-US"/>
          <w14:ligatures w14:val="none"/>
        </w:rPr>
        <w:instrText xml:space="preserve"> ADDIN ZOTERO_ITEM CSL_CITATION {"citationID":"RAy3s59b","properties":{"unsorted":false,"formattedCitation":"(Laing et al., 2014; Soulard &amp; Russell, 2025)","plainCitation":"(Laing et al., 2014; Soulard &amp; Russell, 2025)","dontUpdate":true,"noteIndex":0},"citationItems":[{"id":19,"uris":["http://zotero.org/users/18846669/items/TSDIFQQC"],"itemData":{"id":19,"type":"article-journal","abstract":"Destination managers often wish to utilise heritage assets to create memorable visitor experiences, yet there is a paucity of research aimed at understanding how these experiences might be perceived and valued for tourism purposes. This article uses a cultural tourism potential audit tool to evaluate the experiential value of a collection of Chinese heritage assets in the regional city of Bendigo, Australia. The tool was expanded to include analysis of the type of experience, categorising them as either peak or supporting. Findings suggest that some of the heritage assets had high or moderate experiential value, with a few forming the basis of peak tourist experiences. Other heritage assets, whilst high in experiential value, are best conceptualised as supporting experiences. Through the aegis of a heritage precinct, both types of experience may collectively attract tourists, provided they are integrated with a meaningful and appealing narrative.","container-title":"Tourism Management","DOI":"10.1016/j.tourman.2013.06.004","ISSN":"02615177","journalAbbreviation":"Tourism Management","language":"en","page":"180-192","source":"DOI.org (Crossref)","title":"Assessing the experiential value of heritage assets: A case study of a Chinese heritage precinct, Bendigo, Australia","title-short":"Assessing the experiential value of heritage assets","volume":"40","author":[{"family":"Laing","given":"Jennifer"},{"family":"Wheeler","given":"Fiona"},{"family":"Reeves","given":"Keir"},{"family":"Frost","given":"Warwick"}],"issued":{"date-parts":[["2014",2]]}}},{"id":18,"uris":["http://zotero.org/users/18846669/items/SBJ34W3F"],"itemData":{"id":18,"type":"article-journal","abstract":"This study innovatively transposes inoculation theory to heritage tourism contexts, exploring how visitors critically engage with dissonant narratives. While previous research has examined external factors shaping dissonant heritage, less attention has been given to how visitors reflect on and engage with these narratives. Understanding these cognitive processes is crucial, as heritage sites often serve as spaces where visitors question their broader worldviews. Employing an informed grounded theory approach, we conducted in-depth interviews with 40 visitors across several heritage sites. We find that visitors engage in a dynamic process of cognitive inoculation, where exposure to diverse onsite perspectives enhances their media literacy and equips them with skills to critically assess and reflect on complex heritage narratives.","container-title":"Annals of Tourism Research","DOI":"10.1016/j.annals.2025.103935","ISSN":"01607383","journalAbbreviation":"Annals of Tourism Research","language":"en","page":"103935","source":"DOI.org (Crossref)","title":"Visitors' cognitive vaccines: Self-reflection on dissonant narratives after heritage tourism experiences","title-short":"Visitors' cognitive vaccines","volume":"112","author":[{"family":"Soulard","given":"Joelle"},{"family":"Russell","given":"Zachary"}],"issued":{"date-parts":[["2025",5]]}}}],"schema":"https://github.com/citation-style-language/schema/raw/master/csl-citation.json"} </w:instrText>
      </w:r>
      <w:r w:rsidR="00491D33" w:rsidRPr="00B042D7">
        <w:rPr>
          <w:rFonts w:ascii="Times New Roman" w:eastAsia="Times New Roman" w:hAnsi="Times New Roman" w:cs="Times New Roman"/>
          <w:kern w:val="0"/>
          <w:sz w:val="26"/>
          <w:szCs w:val="26"/>
          <w:lang w:eastAsia="en-US"/>
          <w14:ligatures w14:val="none"/>
        </w:rPr>
        <w:fldChar w:fldCharType="separate"/>
      </w:r>
      <w:r w:rsidR="00FF4E3E" w:rsidRPr="00B042D7">
        <w:rPr>
          <w:rFonts w:ascii="Times New Roman" w:hAnsi="Times New Roman" w:cs="Times New Roman"/>
          <w:sz w:val="26"/>
          <w:szCs w:val="26"/>
        </w:rPr>
        <w:t xml:space="preserve">(Laing </w:t>
      </w:r>
      <w:r w:rsidR="0010329C" w:rsidRPr="00B042D7">
        <w:rPr>
          <w:rFonts w:ascii="Times New Roman" w:hAnsi="Times New Roman" w:cs="Times New Roman"/>
          <w:sz w:val="26"/>
          <w:szCs w:val="26"/>
        </w:rPr>
        <w:t>và cộng sự</w:t>
      </w:r>
      <w:r w:rsidR="00FF4E3E" w:rsidRPr="00B042D7">
        <w:rPr>
          <w:rFonts w:ascii="Times New Roman" w:hAnsi="Times New Roman" w:cs="Times New Roman"/>
          <w:sz w:val="26"/>
          <w:szCs w:val="26"/>
        </w:rPr>
        <w:t>, 2014; Soulard &amp; Russell, 2025)</w:t>
      </w:r>
      <w:r w:rsidR="00491D33" w:rsidRPr="00B042D7">
        <w:rPr>
          <w:rFonts w:ascii="Times New Roman" w:eastAsia="Times New Roman" w:hAnsi="Times New Roman" w:cs="Times New Roman"/>
          <w:kern w:val="0"/>
          <w:sz w:val="26"/>
          <w:szCs w:val="26"/>
          <w:lang w:eastAsia="en-US"/>
          <w14:ligatures w14:val="none"/>
        </w:rPr>
        <w:fldChar w:fldCharType="end"/>
      </w:r>
      <w:r w:rsidR="00FF4E3E" w:rsidRPr="00B042D7">
        <w:rPr>
          <w:rFonts w:ascii="Times New Roman" w:eastAsia="Times New Roman" w:hAnsi="Times New Roman" w:cs="Times New Roman"/>
          <w:kern w:val="0"/>
          <w:sz w:val="26"/>
          <w:szCs w:val="26"/>
          <w:lang w:eastAsia="en-US"/>
          <w14:ligatures w14:val="none"/>
        </w:rPr>
        <w:t xml:space="preserve">. </w:t>
      </w:r>
    </w:p>
    <w:p w14:paraId="432D2E11" w14:textId="433D93B2" w:rsidR="00B07D3B" w:rsidRPr="00B042D7" w:rsidRDefault="00FA62F1" w:rsidP="00A21486">
      <w:pPr>
        <w:pStyle w:val="Heading2"/>
        <w:spacing w:before="0" w:after="0"/>
        <w:rPr>
          <w:bCs/>
          <w:i/>
          <w:iCs w:val="0"/>
          <w:color w:val="auto"/>
        </w:rPr>
      </w:pPr>
      <w:bookmarkStart w:id="60" w:name="_Toc243490535"/>
      <w:r w:rsidRPr="00B042D7">
        <w:rPr>
          <w:bCs/>
          <w:color w:val="auto"/>
        </w:rPr>
        <w:t>2.</w:t>
      </w:r>
      <w:r w:rsidR="009A6611" w:rsidRPr="00B042D7">
        <w:rPr>
          <w:bCs/>
          <w:color w:val="auto"/>
        </w:rPr>
        <w:t>6</w:t>
      </w:r>
      <w:r w:rsidRPr="00B042D7">
        <w:rPr>
          <w:bCs/>
          <w:color w:val="auto"/>
        </w:rPr>
        <w:t xml:space="preserve">. </w:t>
      </w:r>
      <w:r w:rsidR="00B07D3B" w:rsidRPr="00B042D7">
        <w:rPr>
          <w:bCs/>
          <w:color w:val="auto"/>
        </w:rPr>
        <w:t xml:space="preserve">Khung phân tích </w:t>
      </w:r>
      <w:r w:rsidR="008408F2" w:rsidRPr="00B042D7">
        <w:rPr>
          <w:bCs/>
          <w:color w:val="auto"/>
        </w:rPr>
        <w:t>storytelling</w:t>
      </w:r>
      <w:r w:rsidR="00B07D3B" w:rsidRPr="00B042D7">
        <w:rPr>
          <w:bCs/>
          <w:color w:val="auto"/>
        </w:rPr>
        <w:t xml:space="preserve"> trong dark tourism</w:t>
      </w:r>
      <w:bookmarkEnd w:id="60"/>
    </w:p>
    <w:p w14:paraId="3EDF9D63" w14:textId="63CAF239" w:rsidR="00D33B6B" w:rsidRPr="00B042D7" w:rsidRDefault="00D33B6B"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Dựa trên ba nền tảng lý thuyết đã trình bày, nghiên cứu này xây dựng một khung phân tích nhằm khám phá cách </w:t>
      </w:r>
      <w:r w:rsidR="009F254A" w:rsidRPr="00B042D7">
        <w:rPr>
          <w:rFonts w:ascii="Times New Roman" w:eastAsia="Times New Roman" w:hAnsi="Times New Roman" w:cs="Times New Roman"/>
          <w:kern w:val="0"/>
          <w:sz w:val="26"/>
          <w:szCs w:val="26"/>
          <w:lang w:eastAsia="en-US"/>
          <w14:ligatures w14:val="none"/>
        </w:rPr>
        <w:t xml:space="preserve">storytelling được xây dựng </w:t>
      </w:r>
      <w:r w:rsidRPr="00B042D7">
        <w:rPr>
          <w:rFonts w:ascii="Times New Roman" w:eastAsia="Times New Roman" w:hAnsi="Times New Roman" w:cs="Times New Roman"/>
          <w:kern w:val="0"/>
          <w:sz w:val="26"/>
          <w:szCs w:val="26"/>
          <w:lang w:eastAsia="en-US"/>
          <w14:ligatures w14:val="none"/>
        </w:rPr>
        <w:t xml:space="preserve">tại các điểm đến dark tourism định hình trải nghiệm và cách diễn giải di sản của du khách. </w:t>
      </w:r>
    </w:p>
    <w:p w14:paraId="291C9816" w14:textId="7E17C713" w:rsidR="00D33B6B" w:rsidRPr="00B042D7" w:rsidRDefault="00D33B6B"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lastRenderedPageBreak/>
        <w:t>Storytelling tại các điểm đến dark tourism được xem là điểm khởi đầu của trải nghiệm. Các câu chuyện thường được xây dựng thông qua cấu trúc tự sự với các nhân vật lịch sử và những chi tiết giàu cảm xúc, đồng thời được truyền tải thông qua các phương tiện diễn giải như hướng dẫn viên, audio guide, trưng bày bảo tàng và các chương trình nghệ thuật biểu diễn. Theo lý thuyết vận chuyển tường thuật, khi du khách bị cuốn hút vào câu chuyện, họ có thể tạm thời tách khỏi thực tại và cảm thấy như đang hiện diện trong thế giới của câu chuyện. Quá trình này bao gồm sự nhập tâm, khả năng hình dung bối cảnh và sự thấu cảm với các nhân vật.</w:t>
      </w:r>
    </w:p>
    <w:p w14:paraId="0644A98E" w14:textId="2FF352C9" w:rsidR="00627562" w:rsidRPr="00B042D7" w:rsidRDefault="00D33B6B"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 xml:space="preserve">Bên cạnh đó, trải nghiệm storytelling tại điểm đến du lịch không chỉ diễn ra ở cấp độ nhận thức mà còn gắn liền với trải nghiệm cơ thể và </w:t>
      </w:r>
      <w:r w:rsidR="001D6D7F" w:rsidRPr="00B042D7">
        <w:rPr>
          <w:rFonts w:ascii="Times New Roman" w:eastAsia="Times New Roman" w:hAnsi="Times New Roman" w:cs="Times New Roman"/>
          <w:kern w:val="0"/>
          <w:sz w:val="26"/>
          <w:szCs w:val="26"/>
          <w:lang w:eastAsia="en-US"/>
          <w14:ligatures w14:val="none"/>
        </w:rPr>
        <w:t xml:space="preserve">các </w:t>
      </w:r>
      <w:r w:rsidRPr="00B042D7">
        <w:rPr>
          <w:rFonts w:ascii="Times New Roman" w:eastAsia="Times New Roman" w:hAnsi="Times New Roman" w:cs="Times New Roman"/>
          <w:kern w:val="0"/>
          <w:sz w:val="26"/>
          <w:szCs w:val="26"/>
          <w:lang w:eastAsia="en-US"/>
          <w14:ligatures w14:val="none"/>
        </w:rPr>
        <w:t xml:space="preserve">giác quan. Theo lý thuyết tự sự hiện thân, </w:t>
      </w:r>
      <w:r w:rsidR="001D6D7F" w:rsidRPr="00B042D7">
        <w:rPr>
          <w:rFonts w:ascii="Times New Roman" w:eastAsia="Times New Roman" w:hAnsi="Times New Roman" w:cs="Times New Roman"/>
          <w:kern w:val="0"/>
          <w:sz w:val="26"/>
          <w:szCs w:val="26"/>
          <w:lang w:eastAsia="en-US"/>
          <w14:ligatures w14:val="none"/>
        </w:rPr>
        <w:t>âm thanh, ánh sáng, những tiếp xúc sờ chạm</w:t>
      </w:r>
      <w:r w:rsidRPr="00B042D7">
        <w:rPr>
          <w:rFonts w:ascii="Times New Roman" w:eastAsia="Times New Roman" w:hAnsi="Times New Roman" w:cs="Times New Roman"/>
          <w:kern w:val="0"/>
          <w:sz w:val="26"/>
          <w:szCs w:val="26"/>
          <w:lang w:eastAsia="en-US"/>
          <w14:ligatures w14:val="none"/>
        </w:rPr>
        <w:t xml:space="preserve"> và bầu không khí của địa điểm</w:t>
      </w:r>
      <w:r w:rsidR="001D6D7F" w:rsidRPr="00B042D7">
        <w:rPr>
          <w:rFonts w:ascii="Times New Roman" w:eastAsia="Times New Roman" w:hAnsi="Times New Roman" w:cs="Times New Roman"/>
          <w:kern w:val="0"/>
          <w:sz w:val="26"/>
          <w:szCs w:val="26"/>
          <w:lang w:eastAsia="en-US"/>
          <w14:ligatures w14:val="none"/>
        </w:rPr>
        <w:t xml:space="preserve"> </w:t>
      </w:r>
      <w:r w:rsidRPr="00B042D7">
        <w:rPr>
          <w:rFonts w:ascii="Times New Roman" w:eastAsia="Times New Roman" w:hAnsi="Times New Roman" w:cs="Times New Roman"/>
          <w:kern w:val="0"/>
          <w:sz w:val="26"/>
          <w:szCs w:val="26"/>
          <w:lang w:eastAsia="en-US"/>
          <w14:ligatures w14:val="none"/>
        </w:rPr>
        <w:t>tạo ra những trải nghiệm nhập thân giúp câu chuyện lịch sử trở nên sống động hơn</w:t>
      </w:r>
      <w:r w:rsidR="00311CFA" w:rsidRPr="00B042D7">
        <w:rPr>
          <w:rFonts w:ascii="Times New Roman" w:eastAsia="Times New Roman" w:hAnsi="Times New Roman" w:cs="Times New Roman"/>
          <w:kern w:val="0"/>
          <w:sz w:val="26"/>
          <w:szCs w:val="26"/>
          <w:lang w:eastAsia="en-US"/>
          <w14:ligatures w14:val="none"/>
        </w:rPr>
        <w:t xml:space="preserve"> với du khách. </w:t>
      </w:r>
      <w:r w:rsidRPr="00B042D7">
        <w:rPr>
          <w:rFonts w:ascii="Times New Roman" w:eastAsia="Times New Roman" w:hAnsi="Times New Roman" w:cs="Times New Roman"/>
          <w:kern w:val="0"/>
          <w:sz w:val="26"/>
          <w:szCs w:val="26"/>
          <w:lang w:eastAsia="en-US"/>
          <w14:ligatures w14:val="none"/>
        </w:rPr>
        <w:t xml:space="preserve">Trong bối cảnh dark tourism, các câu chuyện thường liên quan đến chiến tranh hoặc thảm kịch và có thể chứa đựng nhiều cách diễn giải khác nhau. </w:t>
      </w:r>
      <w:r w:rsidR="00311CFA" w:rsidRPr="00B042D7">
        <w:rPr>
          <w:rFonts w:ascii="Times New Roman" w:eastAsia="Times New Roman" w:hAnsi="Times New Roman" w:cs="Times New Roman"/>
          <w:kern w:val="0"/>
          <w:sz w:val="26"/>
          <w:szCs w:val="26"/>
          <w:lang w:eastAsia="en-US"/>
          <w14:ligatures w14:val="none"/>
        </w:rPr>
        <w:t>L</w:t>
      </w:r>
      <w:r w:rsidRPr="00B042D7">
        <w:rPr>
          <w:rFonts w:ascii="Times New Roman" w:eastAsia="Times New Roman" w:hAnsi="Times New Roman" w:cs="Times New Roman"/>
          <w:kern w:val="0"/>
          <w:sz w:val="26"/>
          <w:szCs w:val="26"/>
          <w:lang w:eastAsia="en-US"/>
          <w14:ligatures w14:val="none"/>
        </w:rPr>
        <w:t>ý thuyết di sản bất đồng</w:t>
      </w:r>
      <w:r w:rsidR="00311CFA" w:rsidRPr="00B042D7">
        <w:rPr>
          <w:rFonts w:ascii="Times New Roman" w:eastAsia="Times New Roman" w:hAnsi="Times New Roman" w:cs="Times New Roman"/>
          <w:kern w:val="0"/>
          <w:sz w:val="26"/>
          <w:szCs w:val="26"/>
          <w:lang w:eastAsia="en-US"/>
          <w14:ligatures w14:val="none"/>
        </w:rPr>
        <w:t xml:space="preserve"> cho rằng </w:t>
      </w:r>
      <w:r w:rsidRPr="00B042D7">
        <w:rPr>
          <w:rFonts w:ascii="Times New Roman" w:eastAsia="Times New Roman" w:hAnsi="Times New Roman" w:cs="Times New Roman"/>
          <w:kern w:val="0"/>
          <w:sz w:val="26"/>
          <w:szCs w:val="26"/>
          <w:lang w:eastAsia="en-US"/>
          <w14:ligatures w14:val="none"/>
        </w:rPr>
        <w:t xml:space="preserve">những câu chuyện </w:t>
      </w:r>
      <w:r w:rsidR="00311CFA" w:rsidRPr="00B042D7">
        <w:rPr>
          <w:rFonts w:ascii="Times New Roman" w:eastAsia="Times New Roman" w:hAnsi="Times New Roman" w:cs="Times New Roman"/>
          <w:kern w:val="0"/>
          <w:sz w:val="26"/>
          <w:szCs w:val="26"/>
          <w:lang w:eastAsia="en-US"/>
          <w14:ligatures w14:val="none"/>
        </w:rPr>
        <w:t xml:space="preserve">đó </w:t>
      </w:r>
      <w:r w:rsidRPr="00B042D7">
        <w:rPr>
          <w:rFonts w:ascii="Times New Roman" w:eastAsia="Times New Roman" w:hAnsi="Times New Roman" w:cs="Times New Roman"/>
          <w:kern w:val="0"/>
          <w:sz w:val="26"/>
          <w:szCs w:val="26"/>
          <w:lang w:eastAsia="en-US"/>
          <w14:ligatures w14:val="none"/>
        </w:rPr>
        <w:t>phản ánh sự tồn tại của các ký ức và góc nhìn lịch sử khác nhau. Khi tiếp cận các tự sự di sản này, du khách có thể suy ngẫm sâu hơn về quá khứ và hình thành những hiểu biết và ý nghĩa cá nhân về lịch sử.</w:t>
      </w:r>
    </w:p>
    <w:p w14:paraId="00F6A085" w14:textId="7260E734" w:rsidR="00D1564E" w:rsidRPr="00B042D7" w:rsidRDefault="00D1564E" w:rsidP="00A21486">
      <w:pPr>
        <w:widowControl w:val="0"/>
        <w:autoSpaceDE w:val="0"/>
        <w:autoSpaceDN w:val="0"/>
        <w:spacing w:after="0" w:line="360" w:lineRule="auto"/>
        <w:ind w:firstLine="720"/>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t>Áp dụng các lý thuyết vận chuyển tường thuật, tự sự hiện thân và diễn giải di sản bất đồng, tác giả đề xuất khung phân tích về trải nghiệm tự sự và nhận thức của du khách trong diễn giải di sản dark tourism</w:t>
      </w:r>
      <w:r w:rsidR="009F254A" w:rsidRPr="00B042D7">
        <w:rPr>
          <w:rFonts w:ascii="Times New Roman" w:eastAsia="Times New Roman" w:hAnsi="Times New Roman" w:cs="Times New Roman"/>
          <w:kern w:val="0"/>
          <w:sz w:val="26"/>
          <w:szCs w:val="26"/>
          <w:lang w:eastAsia="en-US"/>
          <w14:ligatures w14:val="none"/>
        </w:rPr>
        <w:t xml:space="preserve"> (Hì</w:t>
      </w:r>
      <w:r w:rsidRPr="00B042D7">
        <w:rPr>
          <w:rFonts w:ascii="Times New Roman" w:eastAsia="Times New Roman" w:hAnsi="Times New Roman" w:cs="Times New Roman"/>
          <w:kern w:val="0"/>
          <w:sz w:val="26"/>
          <w:szCs w:val="26"/>
          <w:lang w:eastAsia="en-US"/>
          <w14:ligatures w14:val="none"/>
        </w:rPr>
        <w:t xml:space="preserve">nh </w:t>
      </w:r>
      <w:r w:rsidR="00AD4BF9" w:rsidRPr="00B042D7">
        <w:rPr>
          <w:rFonts w:ascii="Times New Roman" w:eastAsia="Times New Roman" w:hAnsi="Times New Roman" w:cs="Times New Roman"/>
          <w:kern w:val="0"/>
          <w:sz w:val="26"/>
          <w:szCs w:val="26"/>
          <w:lang w:eastAsia="en-US"/>
          <w14:ligatures w14:val="none"/>
        </w:rPr>
        <w:t>2</w:t>
      </w:r>
      <w:r w:rsidRPr="00B042D7">
        <w:rPr>
          <w:rFonts w:ascii="Times New Roman" w:eastAsia="Times New Roman" w:hAnsi="Times New Roman" w:cs="Times New Roman"/>
          <w:kern w:val="0"/>
          <w:sz w:val="26"/>
          <w:szCs w:val="26"/>
          <w:lang w:eastAsia="en-US"/>
          <w14:ligatures w14:val="none"/>
        </w:rPr>
        <w:t>.</w:t>
      </w:r>
      <w:r w:rsidR="00EC29CC" w:rsidRPr="00B042D7">
        <w:rPr>
          <w:rFonts w:ascii="Times New Roman" w:eastAsia="Times New Roman" w:hAnsi="Times New Roman" w:cs="Times New Roman"/>
          <w:kern w:val="0"/>
          <w:sz w:val="26"/>
          <w:szCs w:val="26"/>
          <w:lang w:eastAsia="en-US"/>
          <w14:ligatures w14:val="none"/>
        </w:rPr>
        <w:t>9</w:t>
      </w:r>
      <w:r w:rsidR="009F254A" w:rsidRPr="00B042D7">
        <w:rPr>
          <w:rFonts w:ascii="Times New Roman" w:eastAsia="Times New Roman" w:hAnsi="Times New Roman" w:cs="Times New Roman"/>
          <w:kern w:val="0"/>
          <w:sz w:val="26"/>
          <w:szCs w:val="26"/>
          <w:lang w:eastAsia="en-US"/>
          <w14:ligatures w14:val="none"/>
        </w:rPr>
        <w:t>)</w:t>
      </w:r>
      <w:r w:rsidRPr="00B042D7">
        <w:rPr>
          <w:rFonts w:ascii="Times New Roman" w:eastAsia="Times New Roman" w:hAnsi="Times New Roman" w:cs="Times New Roman"/>
          <w:kern w:val="0"/>
          <w:sz w:val="26"/>
          <w:szCs w:val="26"/>
          <w:lang w:eastAsia="en-US"/>
          <w14:ligatures w14:val="none"/>
        </w:rPr>
        <w:t xml:space="preserve">. </w:t>
      </w:r>
    </w:p>
    <w:p w14:paraId="45970C36" w14:textId="770ADB8A" w:rsidR="00456AD7" w:rsidRPr="00B042D7" w:rsidRDefault="00456AD7" w:rsidP="00A21486">
      <w:pPr>
        <w:spacing w:after="0" w:line="360" w:lineRule="auto"/>
        <w:jc w:val="both"/>
        <w:rPr>
          <w:rFonts w:ascii="Times New Roman" w:eastAsia="Times New Roman" w:hAnsi="Times New Roman" w:cs="Times New Roman"/>
          <w:kern w:val="0"/>
          <w:sz w:val="26"/>
          <w:szCs w:val="26"/>
          <w:lang w:eastAsia="en-US"/>
          <w14:ligatures w14:val="none"/>
        </w:rPr>
      </w:pPr>
      <w:r w:rsidRPr="00B042D7">
        <w:rPr>
          <w:rFonts w:ascii="Times New Roman" w:eastAsia="Times New Roman" w:hAnsi="Times New Roman" w:cs="Times New Roman"/>
          <w:kern w:val="0"/>
          <w:sz w:val="26"/>
          <w:szCs w:val="26"/>
          <w:lang w:eastAsia="en-US"/>
          <w14:ligatures w14:val="none"/>
        </w:rPr>
        <w:br w:type="page"/>
      </w:r>
    </w:p>
    <w:p w14:paraId="087E4C41" w14:textId="77777777" w:rsidR="00052B0B" w:rsidRPr="00B042D7" w:rsidRDefault="00052B0B" w:rsidP="00A21486">
      <w:pPr>
        <w:widowControl w:val="0"/>
        <w:autoSpaceDE w:val="0"/>
        <w:autoSpaceDN w:val="0"/>
        <w:spacing w:after="0" w:line="360" w:lineRule="auto"/>
        <w:jc w:val="both"/>
        <w:rPr>
          <w:rFonts w:ascii="Times New Roman" w:eastAsia="Times New Roman" w:hAnsi="Times New Roman" w:cs="Times New Roman"/>
          <w:kern w:val="0"/>
          <w:sz w:val="26"/>
          <w:szCs w:val="26"/>
          <w:lang w:eastAsia="en-US"/>
          <w14:ligatures w14:val="none"/>
        </w:rPr>
        <w:sectPr w:rsidR="00052B0B" w:rsidRPr="00B042D7" w:rsidSect="00020EEC">
          <w:footerReference w:type="default" r:id="rId21"/>
          <w:pgSz w:w="11907" w:h="16840" w:code="9"/>
          <w:pgMar w:top="1701" w:right="1247" w:bottom="1701" w:left="1871" w:header="0" w:footer="1049" w:gutter="0"/>
          <w:pgNumType w:start="6"/>
          <w:cols w:space="720"/>
          <w:docGrid w:linePitch="326"/>
        </w:sectPr>
      </w:pPr>
    </w:p>
    <w:p w14:paraId="232495F9" w14:textId="780C19EC" w:rsidR="00456AD7" w:rsidRPr="00B042D7" w:rsidRDefault="007E008B" w:rsidP="001531E6">
      <w:pPr>
        <w:widowControl w:val="0"/>
        <w:autoSpaceDE w:val="0"/>
        <w:autoSpaceDN w:val="0"/>
        <w:spacing w:after="0" w:line="360" w:lineRule="auto"/>
        <w:ind w:left="-284"/>
        <w:jc w:val="both"/>
        <w:rPr>
          <w:rFonts w:ascii="Times New Roman" w:eastAsia="Times New Roman" w:hAnsi="Times New Roman" w:cs="Times New Roman"/>
          <w:kern w:val="0"/>
          <w:sz w:val="26"/>
          <w:szCs w:val="26"/>
          <w:lang w:eastAsia="en-US"/>
          <w14:ligatures w14:val="none"/>
        </w:rPr>
      </w:pPr>
      <w:r w:rsidRPr="007E008B">
        <w:rPr>
          <w:rFonts w:ascii="Times New Roman" w:eastAsia="Times New Roman" w:hAnsi="Times New Roman" w:cs="Times New Roman"/>
          <w:kern w:val="0"/>
          <w:sz w:val="26"/>
          <w:szCs w:val="26"/>
          <w:lang w:eastAsia="en-US"/>
          <w14:ligatures w14:val="none"/>
        </w:rPr>
        <w:lastRenderedPageBreak/>
        <w:drawing>
          <wp:inline distT="0" distB="0" distL="0" distR="0" wp14:anchorId="034B5B1D" wp14:editId="641E881C">
            <wp:extent cx="8533130" cy="4067175"/>
            <wp:effectExtent l="0" t="0" r="1270" b="9525"/>
            <wp:docPr id="821358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58242" name=""/>
                    <pic:cNvPicPr/>
                  </pic:nvPicPr>
                  <pic:blipFill rotWithShape="1">
                    <a:blip r:embed="rId22"/>
                    <a:srcRect t="5014" b="9346"/>
                    <a:stretch>
                      <a:fillRect/>
                    </a:stretch>
                  </pic:blipFill>
                  <pic:spPr bwMode="auto">
                    <a:xfrm>
                      <a:off x="0" y="0"/>
                      <a:ext cx="8533130" cy="4067175"/>
                    </a:xfrm>
                    <a:prstGeom prst="rect">
                      <a:avLst/>
                    </a:prstGeom>
                    <a:ln>
                      <a:noFill/>
                    </a:ln>
                    <a:extLst>
                      <a:ext uri="{53640926-AAD7-44D8-BBD7-CCE9431645EC}">
                        <a14:shadowObscured xmlns:a14="http://schemas.microsoft.com/office/drawing/2010/main"/>
                      </a:ext>
                    </a:extLst>
                  </pic:spPr>
                </pic:pic>
              </a:graphicData>
            </a:graphic>
          </wp:inline>
        </w:drawing>
      </w:r>
    </w:p>
    <w:p w14:paraId="1A7FFF2A" w14:textId="77777777" w:rsidR="007E008B" w:rsidRDefault="007E008B" w:rsidP="007E008B">
      <w:pPr>
        <w:pStyle w:val="Caption"/>
      </w:pPr>
      <w:bookmarkStart w:id="61" w:name="_Toc238314078"/>
      <w:bookmarkStart w:id="62" w:name="_Toc239627290"/>
      <w:bookmarkStart w:id="63" w:name="_Toc241688581"/>
    </w:p>
    <w:p w14:paraId="7E671B4E" w14:textId="438DA6E5" w:rsidR="00052B0B" w:rsidRPr="00B042D7" w:rsidRDefault="00052B0B" w:rsidP="007E008B">
      <w:pPr>
        <w:pStyle w:val="Caption"/>
        <w:rPr>
          <w:rFonts w:eastAsia="Times New Roman"/>
          <w:iCs/>
          <w:kern w:val="0"/>
          <w:lang w:eastAsia="en-US"/>
          <w14:ligatures w14:val="none"/>
        </w:rPr>
      </w:pPr>
      <w:r w:rsidRPr="00B042D7">
        <w:t>Hình 2.</w:t>
      </w:r>
      <w:r w:rsidRPr="00B042D7">
        <w:fldChar w:fldCharType="begin"/>
      </w:r>
      <w:r w:rsidRPr="00B042D7">
        <w:instrText xml:space="preserve"> SEQ Hình_2. \* ARABIC </w:instrText>
      </w:r>
      <w:r w:rsidRPr="00B042D7">
        <w:fldChar w:fldCharType="separate"/>
      </w:r>
      <w:r w:rsidR="00607352">
        <w:t>9</w:t>
      </w:r>
      <w:r w:rsidRPr="00B042D7">
        <w:fldChar w:fldCharType="end"/>
      </w:r>
      <w:r w:rsidR="001531E6" w:rsidRPr="00B042D7">
        <w:t>.</w:t>
      </w:r>
      <w:r w:rsidRPr="00B042D7">
        <w:t xml:space="preserve"> Mô hình đề xuất khung phân tích về trải nghiệm </w:t>
      </w:r>
      <w:r w:rsidR="00DF43A3" w:rsidRPr="00B042D7">
        <w:t>và</w:t>
      </w:r>
      <w:r w:rsidRPr="00B042D7">
        <w:t xml:space="preserve"> diễn giải </w:t>
      </w:r>
      <w:r w:rsidR="00DF43A3" w:rsidRPr="00B042D7">
        <w:t xml:space="preserve">storteylling của du khách trong </w:t>
      </w:r>
      <w:r w:rsidRPr="00B042D7">
        <w:t>dark tourism</w:t>
      </w:r>
      <w:bookmarkEnd w:id="61"/>
      <w:bookmarkEnd w:id="62"/>
      <w:bookmarkEnd w:id="63"/>
    </w:p>
    <w:p w14:paraId="4ADC3EEE" w14:textId="7BFB4C5F" w:rsidR="00052B0B" w:rsidRPr="00B042D7" w:rsidRDefault="00052B0B" w:rsidP="00DF43A3">
      <w:pPr>
        <w:widowControl w:val="0"/>
        <w:autoSpaceDE w:val="0"/>
        <w:autoSpaceDN w:val="0"/>
        <w:spacing w:after="0" w:line="360" w:lineRule="auto"/>
        <w:jc w:val="right"/>
        <w:rPr>
          <w:rFonts w:ascii="Times New Roman" w:eastAsia="Times New Roman" w:hAnsi="Times New Roman" w:cs="Times New Roman"/>
          <w:kern w:val="0"/>
          <w:sz w:val="26"/>
          <w:szCs w:val="26"/>
          <w:lang w:eastAsia="en-US"/>
          <w14:ligatures w14:val="none"/>
        </w:rPr>
        <w:sectPr w:rsidR="00052B0B" w:rsidRPr="00B042D7" w:rsidSect="001531E6">
          <w:pgSz w:w="16840" w:h="11907" w:orient="landscape" w:code="9"/>
          <w:pgMar w:top="1871" w:right="1701" w:bottom="1247" w:left="1701" w:header="0" w:footer="857" w:gutter="0"/>
          <w:cols w:space="720"/>
          <w:docGrid w:linePitch="326"/>
        </w:sectPr>
      </w:pPr>
      <w:r w:rsidRPr="00B042D7">
        <w:rPr>
          <w:rFonts w:ascii="Times New Roman" w:eastAsia="Times New Roman" w:hAnsi="Times New Roman" w:cs="Times New Roman"/>
          <w:kern w:val="0"/>
          <w:sz w:val="26"/>
          <w:szCs w:val="26"/>
          <w:lang w:eastAsia="en-US"/>
          <w14:ligatures w14:val="none"/>
        </w:rPr>
        <w:t>Nguồn:Tác giả đề xuất</w:t>
      </w:r>
    </w:p>
    <w:p w14:paraId="3CC858A7" w14:textId="5B9DE96B" w:rsidR="00EC6AF6" w:rsidRPr="00B042D7" w:rsidRDefault="00FE4BE0" w:rsidP="00FE4BE0">
      <w:pPr>
        <w:pStyle w:val="Bibliography"/>
        <w:spacing w:line="360" w:lineRule="auto"/>
        <w:outlineLvl w:val="0"/>
        <w:rPr>
          <w:rFonts w:ascii="Times New Roman" w:eastAsia="Times New Roman" w:hAnsi="Times New Roman" w:cs="Times New Roman"/>
          <w:b/>
          <w:bCs/>
          <w:sz w:val="26"/>
          <w:szCs w:val="26"/>
          <w:lang w:eastAsia="en-US"/>
          <w14:ligatures w14:val="none"/>
        </w:rPr>
      </w:pPr>
      <w:bookmarkStart w:id="64" w:name="_Toc243490536"/>
      <w:r w:rsidRPr="00B042D7">
        <w:rPr>
          <w:rFonts w:ascii="Times New Roman" w:eastAsia="Times New Roman" w:hAnsi="Times New Roman" w:cs="Times New Roman"/>
          <w:b/>
          <w:bCs/>
          <w:sz w:val="26"/>
          <w:szCs w:val="26"/>
          <w:lang w:eastAsia="en-US"/>
          <w14:ligatures w14:val="none"/>
        </w:rPr>
        <w:lastRenderedPageBreak/>
        <w:t>Tiểu kết chương 2</w:t>
      </w:r>
      <w:bookmarkEnd w:id="64"/>
    </w:p>
    <w:p w14:paraId="7BE76A46" w14:textId="3C706042" w:rsidR="00EC6AF6" w:rsidRPr="00B042D7" w:rsidRDefault="00EC6AF6"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Trong chương 2, tác giả đã trình bày tổng quan vấn đề nghiên cứu về dark tourism và </w:t>
      </w:r>
      <w:r w:rsidR="005159E0" w:rsidRPr="00B042D7">
        <w:rPr>
          <w:rFonts w:ascii="Times New Roman" w:hAnsi="Times New Roman" w:cs="Times New Roman"/>
          <w:sz w:val="26"/>
          <w:szCs w:val="26"/>
          <w:lang w:eastAsia="en-US"/>
        </w:rPr>
        <w:t>storytelling</w:t>
      </w:r>
      <w:r w:rsidRPr="00B042D7">
        <w:rPr>
          <w:rFonts w:ascii="Times New Roman" w:hAnsi="Times New Roman" w:cs="Times New Roman"/>
          <w:sz w:val="26"/>
          <w:szCs w:val="26"/>
          <w:lang w:eastAsia="en-US"/>
        </w:rPr>
        <w:t xml:space="preserve"> trong dark tourism. Các tài liệu được tổng hợp từ cơ sở dữ liệu Scopus và WOS, với sự hỗ trợ của phần mềm R và VOSviewer. </w:t>
      </w:r>
      <w:r w:rsidR="00762A82" w:rsidRPr="00B042D7">
        <w:rPr>
          <w:rFonts w:ascii="Times New Roman" w:hAnsi="Times New Roman" w:cs="Times New Roman"/>
          <w:sz w:val="26"/>
          <w:szCs w:val="26"/>
          <w:lang w:eastAsia="en-US"/>
        </w:rPr>
        <w:t xml:space="preserve">Đồng thời, các cơ </w:t>
      </w:r>
      <w:r w:rsidR="00DE461E" w:rsidRPr="00B042D7">
        <w:rPr>
          <w:rFonts w:ascii="Times New Roman" w:hAnsi="Times New Roman" w:cs="Times New Roman"/>
          <w:sz w:val="26"/>
          <w:szCs w:val="26"/>
          <w:lang w:eastAsia="en-US"/>
        </w:rPr>
        <w:t>sở lý luận liên quan đến luận văn được làm sáng tỏ bao gồm các khái niệm về dark tourism, di sản trong dark tourism, v</w:t>
      </w:r>
      <w:r w:rsidR="006A0F37" w:rsidRPr="00B042D7">
        <w:rPr>
          <w:rFonts w:ascii="Times New Roman" w:hAnsi="Times New Roman" w:cs="Times New Roman"/>
          <w:sz w:val="26"/>
          <w:szCs w:val="26"/>
          <w:lang w:eastAsia="en-US"/>
        </w:rPr>
        <w:t xml:space="preserve">à </w:t>
      </w:r>
      <w:r w:rsidR="00DE461E" w:rsidRPr="00B042D7">
        <w:rPr>
          <w:rFonts w:ascii="Times New Roman" w:hAnsi="Times New Roman" w:cs="Times New Roman"/>
          <w:sz w:val="26"/>
          <w:szCs w:val="26"/>
          <w:lang w:eastAsia="en-US"/>
        </w:rPr>
        <w:t xml:space="preserve">storytelling. Bên cạnh đó, tác giả cũng tổng hợp các lý thuyết thường được sử dụng trong các nghiên cứu về </w:t>
      </w:r>
      <w:r w:rsidR="00CD48A2" w:rsidRPr="00B042D7">
        <w:rPr>
          <w:rFonts w:ascii="Times New Roman" w:hAnsi="Times New Roman" w:cs="Times New Roman"/>
          <w:sz w:val="26"/>
          <w:szCs w:val="26"/>
          <w:lang w:eastAsia="en-US"/>
        </w:rPr>
        <w:t>sto</w:t>
      </w:r>
      <w:r w:rsidR="007B5C72">
        <w:rPr>
          <w:rFonts w:ascii="Times New Roman" w:hAnsi="Times New Roman" w:cs="Times New Roman"/>
          <w:sz w:val="26"/>
          <w:szCs w:val="26"/>
          <w:lang w:eastAsia="en-US"/>
        </w:rPr>
        <w:t>r</w:t>
      </w:r>
      <w:r w:rsidR="00CD48A2" w:rsidRPr="00B042D7">
        <w:rPr>
          <w:rFonts w:ascii="Times New Roman" w:hAnsi="Times New Roman" w:cs="Times New Roman"/>
          <w:sz w:val="26"/>
          <w:szCs w:val="26"/>
          <w:lang w:eastAsia="en-US"/>
        </w:rPr>
        <w:t>ytelling</w:t>
      </w:r>
      <w:r w:rsidR="00DE461E" w:rsidRPr="00B042D7">
        <w:rPr>
          <w:rFonts w:ascii="Times New Roman" w:hAnsi="Times New Roman" w:cs="Times New Roman"/>
          <w:sz w:val="26"/>
          <w:szCs w:val="26"/>
          <w:lang w:eastAsia="en-US"/>
        </w:rPr>
        <w:t xml:space="preserve"> và dark tourism bao gồm: tự sự vận chuyển, tự sự hiện thân và diễn giải di sản bất hòa. Từ đó, rút ra khung phân tích sẽ được sử dụng để giải quyết các mục tiêu nghiên cứu của luận văn.</w:t>
      </w:r>
    </w:p>
    <w:p w14:paraId="6671BCBD" w14:textId="34CD6932" w:rsidR="00C312BF" w:rsidRPr="00B042D7" w:rsidRDefault="00DE461E"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Nội dung chương 2 thể hiện cái nhìn tổng thể về nghiên cứu và đưa ra định hướng cho toàn bộ nghiên cứu là cơ sở để triển khai nghiên cứu trong những chương tiếp theo. </w:t>
      </w:r>
    </w:p>
    <w:p w14:paraId="4AB38B4E" w14:textId="55B688E7" w:rsidR="00464573" w:rsidRPr="00B042D7" w:rsidRDefault="00C312BF" w:rsidP="00A21486">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br w:type="page"/>
      </w:r>
    </w:p>
    <w:p w14:paraId="5F37F4D0" w14:textId="7FC1ED59" w:rsidR="00FE4BE0" w:rsidRDefault="00FE4BE0" w:rsidP="00FC6830">
      <w:pPr>
        <w:pStyle w:val="Heading1"/>
        <w:spacing w:line="372" w:lineRule="auto"/>
      </w:pPr>
      <w:bookmarkStart w:id="65" w:name="_Toc243490537"/>
      <w:r w:rsidRPr="00B042D7">
        <w:lastRenderedPageBreak/>
        <w:t>Chương 3.</w:t>
      </w:r>
      <w:r w:rsidR="00EC37F9" w:rsidRPr="00B042D7">
        <w:t xml:space="preserve"> BỐI CẢNH, QUY TRÌNH VÀ PHƯƠNG PHÁP NGHIÊN CỨU</w:t>
      </w:r>
      <w:bookmarkEnd w:id="65"/>
    </w:p>
    <w:p w14:paraId="37EFBB18" w14:textId="77777777" w:rsidR="00720520" w:rsidRPr="006C0600" w:rsidRDefault="00720520" w:rsidP="00720520">
      <w:pPr>
        <w:rPr>
          <w:sz w:val="8"/>
          <w:lang w:eastAsia="en-US"/>
        </w:rPr>
      </w:pPr>
    </w:p>
    <w:p w14:paraId="2C6E3E07" w14:textId="77777777" w:rsidR="00EC37F9" w:rsidRPr="00B042D7" w:rsidRDefault="00EC37F9" w:rsidP="001531E6">
      <w:pPr>
        <w:pStyle w:val="Heading2"/>
        <w:spacing w:before="0" w:after="0" w:line="372" w:lineRule="auto"/>
        <w:rPr>
          <w:bCs/>
          <w:i/>
          <w:iCs w:val="0"/>
          <w:color w:val="auto"/>
        </w:rPr>
      </w:pPr>
      <w:bookmarkStart w:id="66" w:name="_Toc243490538"/>
      <w:r w:rsidRPr="00B042D7">
        <w:rPr>
          <w:bCs/>
          <w:color w:val="auto"/>
        </w:rPr>
        <w:t>3.1. Bối cảnh nghiên cứu</w:t>
      </w:r>
      <w:bookmarkEnd w:id="66"/>
    </w:p>
    <w:p w14:paraId="1C4E6365" w14:textId="362F85DE" w:rsidR="00EC37F9" w:rsidRPr="00B042D7" w:rsidRDefault="00EC37F9" w:rsidP="00B82E96">
      <w:pPr>
        <w:pStyle w:val="Heading3"/>
        <w:rPr>
          <w:color w:val="auto"/>
          <w:lang w:eastAsia="en-US"/>
        </w:rPr>
      </w:pPr>
      <w:bookmarkStart w:id="67" w:name="_Toc243490539"/>
      <w:r w:rsidRPr="00B042D7">
        <w:rPr>
          <w:color w:val="auto"/>
          <w:lang w:eastAsia="en-US"/>
        </w:rPr>
        <w:t xml:space="preserve">3.1.1. Khái quát chung về </w:t>
      </w:r>
      <w:r w:rsidR="00393132" w:rsidRPr="00B042D7">
        <w:rPr>
          <w:color w:val="auto"/>
          <w:lang w:eastAsia="en-US"/>
        </w:rPr>
        <w:t>Di tích</w:t>
      </w:r>
      <w:r w:rsidRPr="00B042D7">
        <w:rPr>
          <w:color w:val="auto"/>
          <w:lang w:eastAsia="en-US"/>
        </w:rPr>
        <w:t xml:space="preserve"> </w:t>
      </w:r>
      <w:r w:rsidR="00393132" w:rsidRPr="00B042D7">
        <w:rPr>
          <w:color w:val="auto"/>
          <w:lang w:eastAsia="en-US"/>
        </w:rPr>
        <w:t>Nhà tù Hỏa Lò</w:t>
      </w:r>
      <w:r w:rsidRPr="00B042D7">
        <w:rPr>
          <w:color w:val="auto"/>
          <w:lang w:eastAsia="en-US"/>
        </w:rPr>
        <w:t>, Hà Nội</w:t>
      </w:r>
      <w:bookmarkEnd w:id="67"/>
    </w:p>
    <w:p w14:paraId="0647CCCC" w14:textId="2D848F37" w:rsidR="00EC37F9" w:rsidRPr="00B042D7" w:rsidRDefault="00393132"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Nhà tù Hỏa Lò</w:t>
      </w:r>
      <w:r w:rsidR="00EC37F9" w:rsidRPr="00B042D7">
        <w:rPr>
          <w:rFonts w:ascii="Times New Roman" w:hAnsi="Times New Roman" w:cs="Times New Roman"/>
          <w:sz w:val="26"/>
          <w:szCs w:val="26"/>
          <w:lang w:eastAsia="en-US"/>
        </w:rPr>
        <w:t xml:space="preserve"> được thực dân Pháp xây dựng vào năm 1896 trên nền đất của làng Phụ Khánh, thuộc tổng Vĩnh Xương, huyện Thọ Xương, Hà Nội. Trước khi bị giải tỏa, Phụ Khánh là một làng nghề truyền thống nổi tiếng của kinh thành Thăng Long, chuyên sản xuất các sản phẩm thủ công bằng đất nung như ấm, siêu và bếp lò, từ đó hình thành tên gọi dân gian Hỏa Lò. Các sản phẩm của làng không chỉ phục vụ nhu cầu địa phương mà còn được phân phối rộng rãi, góp phần tạo nên đời sống kinh tế tương đối phát triển cho cư dân nơi đây.</w:t>
      </w:r>
    </w:p>
    <w:p w14:paraId="0B885CF1" w14:textId="77777777" w:rsidR="00EC37F9" w:rsidRPr="00B042D7" w:rsidRDefault="00EC37F9"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Sau khi chiếm đóng Hà Nội, chính quyền thực dân đã di dời toàn bộ cư dân và phá bỏ nhiều công trình văn hóa, tín ngưỡng của làng để lấy đất xây dựng một tổ hợp bao gồm nhà tù, tòa án và cơ quan mật thám. Tổ hợp này được thiết kế như một hệ thống kiểm soát và đàn áp nhằm phục vụ cho việc duy trì trật tự thuộc địa và trấn áp các phong trào yêu nước của người Việt Nam.</w:t>
      </w:r>
    </w:p>
    <w:p w14:paraId="09625130" w14:textId="445F63AC" w:rsidR="00EC37F9" w:rsidRPr="00B042D7" w:rsidRDefault="00393132"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Nhà tù Hỏa Lò</w:t>
      </w:r>
      <w:r w:rsidR="00EC37F9" w:rsidRPr="00B042D7">
        <w:rPr>
          <w:rFonts w:ascii="Times New Roman" w:hAnsi="Times New Roman" w:cs="Times New Roman"/>
          <w:sz w:val="26"/>
          <w:szCs w:val="26"/>
          <w:lang w:eastAsia="en-US"/>
        </w:rPr>
        <w:t xml:space="preserve"> có tổng diện tích khoảng 12.908 m² và được xem là một trong những công trình giam giữ quy mô lớn và kiên cố bậc nhất tại Đông Dương vào thời điểm đó. Theo bản thiết kế được phê duyệt năm 1896, công trình bao gồm nhiều hạng mục chức năng như khu canh gác, bệnh xá, khu giam giữ bị can và phạm nhân, cùng các phân xưởng lao động. Toàn bộ khu vực được bao quanh bởi hệ thống tường đá cao, dày, kết hợp với các biện pháp an ninh nghiêm ngặt như dây thép gai, tháp canh và đường tuần tra nội bộ. Vật liệu xây dựng được lựa chọn với tiêu chuẩn cao nhằm đảm bảo tính bền vững và tăng cường khả năng kiểm soát, qua đó biến nơi đây thành một cơ sở giam giữ có mức độ an ninh tối đa, hạn chế tối đa khả năng vượt ngục của tù nhân. </w:t>
      </w:r>
      <w:r w:rsidRPr="00B042D7">
        <w:rPr>
          <w:rFonts w:ascii="Times New Roman" w:hAnsi="Times New Roman" w:cs="Times New Roman"/>
          <w:sz w:val="26"/>
          <w:szCs w:val="26"/>
          <w:lang w:eastAsia="en-US"/>
        </w:rPr>
        <w:t>Nhà tù Hỏa Lò</w:t>
      </w:r>
      <w:r w:rsidR="00EC37F9" w:rsidRPr="00B042D7">
        <w:rPr>
          <w:rFonts w:ascii="Times New Roman" w:hAnsi="Times New Roman" w:cs="Times New Roman"/>
          <w:sz w:val="26"/>
          <w:szCs w:val="26"/>
          <w:lang w:eastAsia="en-US"/>
        </w:rPr>
        <w:t xml:space="preserve"> ban đầu có tên là Prison Centrale (Nhà tù Trung ương), nhưng sau để tránh sự kích động của dân chúng, đã được đổi tên thành Maison Centrale (Ngôi nhà Trung ương). </w:t>
      </w:r>
    </w:p>
    <w:p w14:paraId="1BD1446E" w14:textId="77777777" w:rsidR="00EC37F9" w:rsidRPr="00B042D7" w:rsidRDefault="00EC37F9" w:rsidP="00A21486">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 </w:t>
      </w:r>
    </w:p>
    <w:p w14:paraId="137840AD" w14:textId="2E4AFD4C" w:rsidR="00EC37F9" w:rsidRPr="00B042D7" w:rsidRDefault="00EC37F9" w:rsidP="001531E6">
      <w:pPr>
        <w:spacing w:before="240"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 xml:space="preserve">Sau năm 1954, </w:t>
      </w:r>
      <w:r w:rsidR="008A0D9C" w:rsidRPr="00B042D7">
        <w:rPr>
          <w:rFonts w:ascii="Times New Roman" w:hAnsi="Times New Roman" w:cs="Times New Roman"/>
          <w:sz w:val="26"/>
          <w:szCs w:val="26"/>
          <w:lang w:eastAsia="en-US"/>
        </w:rPr>
        <w:t>N</w:t>
      </w:r>
      <w:r w:rsidRPr="00B042D7">
        <w:rPr>
          <w:rFonts w:ascii="Times New Roman" w:hAnsi="Times New Roman" w:cs="Times New Roman"/>
          <w:sz w:val="26"/>
          <w:szCs w:val="26"/>
          <w:lang w:eastAsia="en-US"/>
        </w:rPr>
        <w:t xml:space="preserve">hà tù được chuyển giao cho chính quyền Việt Nam quản lý và tạm thời sử dụng </w:t>
      </w:r>
      <w:r w:rsidR="008A0D9C" w:rsidRPr="00B042D7">
        <w:rPr>
          <w:rFonts w:ascii="Times New Roman" w:hAnsi="Times New Roman" w:cs="Times New Roman"/>
          <w:sz w:val="26"/>
          <w:szCs w:val="26"/>
          <w:lang w:eastAsia="en-US"/>
        </w:rPr>
        <w:t>N</w:t>
      </w:r>
      <w:r w:rsidRPr="00B042D7">
        <w:rPr>
          <w:rFonts w:ascii="Times New Roman" w:hAnsi="Times New Roman" w:cs="Times New Roman"/>
          <w:sz w:val="26"/>
          <w:szCs w:val="26"/>
          <w:lang w:eastAsia="en-US"/>
        </w:rPr>
        <w:t xml:space="preserve">hà tù Hoả Lò để giam giữ những người vi phạm pháp luật. Từ ngày 05/8/1964 đến 31/3/1973,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còn được dùng để giam giữ phi công Mỹ bị bắn rơi khi ném bom bắn phá miền Bắc Việt Nam. Phi công Mỹ khi ấy đặt cho Hỏa Lò tên gọi “Hà Nội Hilton”.</w:t>
      </w:r>
    </w:p>
    <w:p w14:paraId="0755E652" w14:textId="085FBB26" w:rsidR="00EC37F9" w:rsidRPr="00B042D7" w:rsidRDefault="00EC37F9"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Năm 1993, để đáp ứng nhu cầu phát triển của Thủ đô Hà Nội, Chính phủ Việt Nam quyết định chuyển đổi mục đích sử dụng của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4/5 diện tích của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để xây dựng Tháp Hà Nội, 1/5 diện tích còn lại được quy hoạch, bảo tồn, tôn tạo thành Khu lưu niệm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Với ý nghĩa quan trọng về lịch sử, chính trị của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w:t>
      </w:r>
      <w:r w:rsidR="005D3B34" w:rsidRPr="00B042D7">
        <w:rPr>
          <w:rFonts w:ascii="Times New Roman" w:hAnsi="Times New Roman" w:cs="Times New Roman"/>
          <w:sz w:val="26"/>
          <w:szCs w:val="26"/>
          <w:lang w:eastAsia="en-US"/>
        </w:rPr>
        <w:t>U</w:t>
      </w:r>
      <w:r w:rsidR="008A0D9C" w:rsidRPr="00B042D7">
        <w:rPr>
          <w:rFonts w:ascii="Times New Roman" w:hAnsi="Times New Roman" w:cs="Times New Roman"/>
          <w:sz w:val="26"/>
          <w:szCs w:val="26"/>
          <w:lang w:eastAsia="en-US"/>
        </w:rPr>
        <w:t>ỷ ban Nhân Dân (UBND)</w:t>
      </w:r>
      <w:r w:rsidR="00613E95" w:rsidRPr="00B042D7">
        <w:rPr>
          <w:rFonts w:ascii="Times New Roman" w:hAnsi="Times New Roman" w:cs="Times New Roman"/>
          <w:sz w:val="26"/>
          <w:szCs w:val="26"/>
          <w:lang w:eastAsia="en-US"/>
        </w:rPr>
        <w:t xml:space="preserve"> </w:t>
      </w:r>
      <w:r w:rsidR="005D3B34" w:rsidRPr="00B042D7">
        <w:rPr>
          <w:rFonts w:ascii="Times New Roman" w:hAnsi="Times New Roman" w:cs="Times New Roman"/>
          <w:sz w:val="26"/>
          <w:szCs w:val="26"/>
          <w:lang w:eastAsia="en-US"/>
        </w:rPr>
        <w:t>T</w:t>
      </w:r>
      <w:r w:rsidRPr="00B042D7">
        <w:rPr>
          <w:rFonts w:ascii="Times New Roman" w:hAnsi="Times New Roman" w:cs="Times New Roman"/>
          <w:sz w:val="26"/>
          <w:szCs w:val="26"/>
          <w:lang w:eastAsia="en-US"/>
        </w:rPr>
        <w:t xml:space="preserve">hành phố Hà Nội đã giao cho Sở Văn hóa và Thông tin tiếp nhận và xây dựng Khu lưu niệm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từ ngày 11/01/1994. </w:t>
      </w:r>
    </w:p>
    <w:p w14:paraId="0571977B" w14:textId="16AE6512" w:rsidR="00EC37F9" w:rsidRPr="00B042D7" w:rsidRDefault="00EC37F9"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Ngày 14/6/1994, Ban Quản lý Công trình Xây dựng Khu lưu niệm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được thành lập theo quyết định số 1148/QĐ-UB của UBND </w:t>
      </w:r>
      <w:r w:rsidR="008A0D9C" w:rsidRPr="00B042D7">
        <w:rPr>
          <w:rFonts w:ascii="Times New Roman" w:hAnsi="Times New Roman" w:cs="Times New Roman"/>
          <w:sz w:val="26"/>
          <w:szCs w:val="26"/>
          <w:lang w:eastAsia="en-US"/>
        </w:rPr>
        <w:t>T</w:t>
      </w:r>
      <w:r w:rsidRPr="00B042D7">
        <w:rPr>
          <w:rFonts w:ascii="Times New Roman" w:hAnsi="Times New Roman" w:cs="Times New Roman"/>
          <w:sz w:val="26"/>
          <w:szCs w:val="26"/>
          <w:lang w:eastAsia="en-US"/>
        </w:rPr>
        <w:t xml:space="preserve">hành phố Hà Nội với nhiệm vụ ban đầu được giao: Tiếp quản toàn bộ cơ sở vật chất của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để tiến hành tu bổ, tôn tạo, phục chế, xây dựng Khu lưu niệm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theo đúng quy hoạch và đề án được UBND </w:t>
      </w:r>
      <w:r w:rsidR="008A0D9C" w:rsidRPr="00B042D7">
        <w:rPr>
          <w:rFonts w:ascii="Times New Roman" w:hAnsi="Times New Roman" w:cs="Times New Roman"/>
          <w:sz w:val="26"/>
          <w:szCs w:val="26"/>
          <w:lang w:eastAsia="en-US"/>
        </w:rPr>
        <w:t>T</w:t>
      </w:r>
      <w:r w:rsidRPr="00B042D7">
        <w:rPr>
          <w:rFonts w:ascii="Times New Roman" w:hAnsi="Times New Roman" w:cs="Times New Roman"/>
          <w:sz w:val="26"/>
          <w:szCs w:val="26"/>
          <w:lang w:eastAsia="en-US"/>
        </w:rPr>
        <w:t xml:space="preserve">hành phố Hà Nội phê duyệt. </w:t>
      </w:r>
    </w:p>
    <w:p w14:paraId="71CD0C4B" w14:textId="004C6AC2" w:rsidR="00EC37F9" w:rsidRPr="00B042D7" w:rsidRDefault="00EC37F9"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Sau 03 năm, việc bảo tồn, tôn tạo và trưng bày bổ sung tại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lịch sử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đã được hoàn thành. Ngày 18/6/1997, Bộ trưởng Bộ Văn hóa Thông tin đã ký Quyết định số 1543/QĐ-VH công nhận, xếp hạng cấp Quốc gia cho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lịch sử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(phần còn lại). Để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lịch sử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được quảng bá rộng rãi tới công chúng, ngày 20/10/1997,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chính thức mở cửa đón tiếp khách trong nước và quốc tế tới tham quan, nghiên cứu và học tập.</w:t>
      </w:r>
    </w:p>
    <w:p w14:paraId="4F146CB5" w14:textId="0F365577" w:rsidR="00EC37F9" w:rsidRPr="00B042D7" w:rsidRDefault="00EC37F9" w:rsidP="005454D0">
      <w:pPr>
        <w:spacing w:before="240"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Trong bối cảnh du lịch dark tourism,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đóng vai trò như một không gian lưu giữ ký ức tập thể, nơi các câu chuyện về đau thương, mất mát và tinh thần đấu tranh được tái hiện thông qua các hình thức trưng bày và diễn giải lịch sử. Điều này tạo điều kiện thuận lợi để khám phá cách du khách tiếp cận, cảm nhận và kiến tạo ý nghĩa từ các câu chuyện được kể tại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w:t>
      </w:r>
    </w:p>
    <w:p w14:paraId="0F0C2E05" w14:textId="7E8B29C1" w:rsidR="00483350" w:rsidRPr="00B042D7" w:rsidRDefault="00393132" w:rsidP="00A1314C">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Di tích</w:t>
      </w:r>
      <w:r w:rsidR="00EC37F9" w:rsidRPr="00B042D7">
        <w:rPr>
          <w:rFonts w:ascii="Times New Roman" w:hAnsi="Times New Roman" w:cs="Times New Roman"/>
          <w:sz w:val="26"/>
          <w:szCs w:val="26"/>
          <w:lang w:eastAsia="en-US"/>
        </w:rPr>
        <w:t xml:space="preserve"> </w:t>
      </w:r>
      <w:r w:rsidRPr="006C0600">
        <w:rPr>
          <w:rFonts w:ascii="Times New Roman" w:hAnsi="Times New Roman" w:cs="Times New Roman"/>
          <w:spacing w:val="-6"/>
          <w:sz w:val="26"/>
          <w:szCs w:val="26"/>
          <w:lang w:eastAsia="en-US"/>
        </w:rPr>
        <w:t>Nhà tù Hỏa Lò</w:t>
      </w:r>
      <w:r w:rsidR="00EC37F9" w:rsidRPr="006C0600">
        <w:rPr>
          <w:rFonts w:ascii="Times New Roman" w:hAnsi="Times New Roman" w:cs="Times New Roman"/>
          <w:spacing w:val="-6"/>
          <w:sz w:val="26"/>
          <w:szCs w:val="26"/>
          <w:lang w:eastAsia="en-US"/>
        </w:rPr>
        <w:t xml:space="preserve"> đã tiếp đón hơn </w:t>
      </w:r>
      <w:r w:rsidR="00516757" w:rsidRPr="006C0600">
        <w:rPr>
          <w:rFonts w:ascii="Times New Roman" w:hAnsi="Times New Roman" w:cs="Times New Roman"/>
          <w:spacing w:val="-6"/>
          <w:sz w:val="26"/>
          <w:szCs w:val="26"/>
          <w:lang w:eastAsia="en-US"/>
        </w:rPr>
        <w:t>600 nghìn lượ</w:t>
      </w:r>
      <w:r w:rsidR="00EF05BC" w:rsidRPr="006C0600">
        <w:rPr>
          <w:rFonts w:ascii="Times New Roman" w:hAnsi="Times New Roman" w:cs="Times New Roman"/>
          <w:spacing w:val="-6"/>
          <w:sz w:val="26"/>
          <w:szCs w:val="26"/>
          <w:lang w:eastAsia="en-US"/>
        </w:rPr>
        <w:t>t</w:t>
      </w:r>
      <w:r w:rsidR="00516757" w:rsidRPr="006C0600">
        <w:rPr>
          <w:rFonts w:ascii="Times New Roman" w:hAnsi="Times New Roman" w:cs="Times New Roman"/>
          <w:spacing w:val="-6"/>
          <w:sz w:val="26"/>
          <w:szCs w:val="26"/>
          <w:lang w:eastAsia="en-US"/>
        </w:rPr>
        <w:t xml:space="preserve"> khách năm 2023</w:t>
      </w:r>
      <w:r w:rsidR="009E6F2E" w:rsidRPr="006C0600">
        <w:rPr>
          <w:rFonts w:ascii="Times New Roman" w:hAnsi="Times New Roman" w:cs="Times New Roman"/>
          <w:spacing w:val="-6"/>
          <w:sz w:val="26"/>
          <w:szCs w:val="26"/>
          <w:lang w:eastAsia="en-US"/>
        </w:rPr>
        <w:t xml:space="preserve"> (Phương Uyên, 2023)</w:t>
      </w:r>
      <w:r w:rsidR="00516757" w:rsidRPr="006C0600">
        <w:rPr>
          <w:rFonts w:ascii="Times New Roman" w:hAnsi="Times New Roman" w:cs="Times New Roman"/>
          <w:spacing w:val="-6"/>
          <w:sz w:val="26"/>
          <w:szCs w:val="26"/>
          <w:lang w:eastAsia="en-US"/>
        </w:rPr>
        <w:t>,</w:t>
      </w:r>
      <w:r w:rsidR="00EF05BC" w:rsidRPr="006C0600">
        <w:rPr>
          <w:rFonts w:ascii="Times New Roman" w:hAnsi="Times New Roman" w:cs="Times New Roman"/>
          <w:spacing w:val="-6"/>
          <w:sz w:val="26"/>
          <w:szCs w:val="26"/>
          <w:lang w:eastAsia="en-US"/>
        </w:rPr>
        <w:t xml:space="preserve"> tiếp tục tăng</w:t>
      </w:r>
      <w:r w:rsidR="00516757" w:rsidRPr="006C0600">
        <w:rPr>
          <w:rFonts w:ascii="Times New Roman" w:hAnsi="Times New Roman" w:cs="Times New Roman"/>
          <w:spacing w:val="-6"/>
          <w:sz w:val="26"/>
          <w:szCs w:val="26"/>
          <w:lang w:eastAsia="en-US"/>
        </w:rPr>
        <w:t xml:space="preserve"> hơn </w:t>
      </w:r>
      <w:r w:rsidR="00EA4F6B" w:rsidRPr="006C0600">
        <w:rPr>
          <w:rFonts w:ascii="Times New Roman" w:hAnsi="Times New Roman" w:cs="Times New Roman"/>
          <w:spacing w:val="-6"/>
          <w:sz w:val="26"/>
          <w:szCs w:val="26"/>
          <w:lang w:eastAsia="en-US"/>
        </w:rPr>
        <w:t xml:space="preserve">750 </w:t>
      </w:r>
      <w:r w:rsidR="00EC37F9" w:rsidRPr="006C0600">
        <w:rPr>
          <w:rFonts w:ascii="Times New Roman" w:hAnsi="Times New Roman" w:cs="Times New Roman"/>
          <w:spacing w:val="-6"/>
          <w:sz w:val="26"/>
          <w:szCs w:val="26"/>
          <w:lang w:eastAsia="en-US"/>
        </w:rPr>
        <w:t>nghìn lượt khách trong năm 202</w:t>
      </w:r>
      <w:r w:rsidR="009159F5" w:rsidRPr="006C0600">
        <w:rPr>
          <w:rFonts w:ascii="Times New Roman" w:hAnsi="Times New Roman" w:cs="Times New Roman"/>
          <w:spacing w:val="-6"/>
          <w:sz w:val="26"/>
          <w:szCs w:val="26"/>
          <w:lang w:eastAsia="en-US"/>
        </w:rPr>
        <w:t xml:space="preserve">4 </w:t>
      </w:r>
      <w:r w:rsidR="00EC37F9" w:rsidRPr="006C0600">
        <w:rPr>
          <w:rFonts w:ascii="Times New Roman" w:hAnsi="Times New Roman" w:cs="Times New Roman"/>
          <w:spacing w:val="-6"/>
          <w:sz w:val="26"/>
          <w:szCs w:val="26"/>
          <w:lang w:eastAsia="en-US"/>
        </w:rPr>
        <w:t>(Minh Anh, 2024). Vào những dịp nghỉ lễ, nơi đây thu hút đông đảo du khách đến tham quan và trải nghiệm. Hơn 26.000 lượt khách tham quan</w:t>
      </w:r>
      <w:r w:rsidR="00961A87" w:rsidRPr="006C0600">
        <w:rPr>
          <w:rFonts w:ascii="Times New Roman" w:hAnsi="Times New Roman" w:cs="Times New Roman"/>
          <w:spacing w:val="-6"/>
          <w:sz w:val="26"/>
          <w:szCs w:val="26"/>
          <w:lang w:eastAsia="en-US"/>
        </w:rPr>
        <w:t xml:space="preserve"> được ghi nhận tại</w:t>
      </w:r>
      <w:r w:rsidR="00EC37F9" w:rsidRPr="006C0600">
        <w:rPr>
          <w:rFonts w:ascii="Times New Roman" w:hAnsi="Times New Roman" w:cs="Times New Roman"/>
          <w:spacing w:val="-6"/>
          <w:sz w:val="26"/>
          <w:szCs w:val="26"/>
          <w:lang w:eastAsia="en-US"/>
        </w:rPr>
        <w:t xml:space="preserve"> </w:t>
      </w:r>
      <w:r w:rsidRPr="006C0600">
        <w:rPr>
          <w:rFonts w:ascii="Times New Roman" w:hAnsi="Times New Roman" w:cs="Times New Roman"/>
          <w:spacing w:val="-6"/>
          <w:sz w:val="26"/>
          <w:szCs w:val="26"/>
          <w:lang w:eastAsia="en-US"/>
        </w:rPr>
        <w:t>Nhà tù Hỏa Lò</w:t>
      </w:r>
      <w:r w:rsidR="00EC37F9" w:rsidRPr="006C0600">
        <w:rPr>
          <w:rFonts w:ascii="Times New Roman" w:hAnsi="Times New Roman" w:cs="Times New Roman"/>
          <w:spacing w:val="-6"/>
          <w:sz w:val="26"/>
          <w:szCs w:val="26"/>
          <w:lang w:eastAsia="en-US"/>
        </w:rPr>
        <w:t xml:space="preserve"> dịp nghỉ lễ 2/9 năm 2025 (Trung Nguyễn, 2025). Trong ngày 1/5 của dịp lễ 30/4 năm 2026 kéo dài, </w:t>
      </w:r>
      <w:r w:rsidRPr="006C0600">
        <w:rPr>
          <w:rFonts w:ascii="Times New Roman" w:hAnsi="Times New Roman" w:cs="Times New Roman"/>
          <w:spacing w:val="-6"/>
          <w:sz w:val="26"/>
          <w:szCs w:val="26"/>
          <w:lang w:eastAsia="en-US"/>
        </w:rPr>
        <w:t>Di tích</w:t>
      </w:r>
      <w:r w:rsidR="00EC37F9" w:rsidRPr="006C0600">
        <w:rPr>
          <w:rFonts w:ascii="Times New Roman" w:hAnsi="Times New Roman" w:cs="Times New Roman"/>
          <w:spacing w:val="-6"/>
          <w:sz w:val="26"/>
          <w:szCs w:val="26"/>
          <w:lang w:eastAsia="en-US"/>
        </w:rPr>
        <w:t xml:space="preserve"> cũng đón nhận gần 10.000 khách tham quan (Tú Nguyễn, 2026).</w:t>
      </w:r>
      <w:r w:rsidR="00EC37F9" w:rsidRPr="00B042D7">
        <w:rPr>
          <w:rFonts w:ascii="Times New Roman" w:hAnsi="Times New Roman" w:cs="Times New Roman"/>
          <w:sz w:val="26"/>
          <w:szCs w:val="26"/>
          <w:lang w:eastAsia="en-US"/>
        </w:rPr>
        <w:t xml:space="preserve"> </w:t>
      </w:r>
    </w:p>
    <w:p w14:paraId="2735B074" w14:textId="4F3DB803" w:rsidR="00EC37F9" w:rsidRPr="00B042D7" w:rsidRDefault="00EC37F9" w:rsidP="00B82E96">
      <w:pPr>
        <w:pStyle w:val="Heading3"/>
        <w:rPr>
          <w:color w:val="auto"/>
          <w:lang w:eastAsia="en-US"/>
        </w:rPr>
      </w:pPr>
      <w:bookmarkStart w:id="68" w:name="_Toc243490540"/>
      <w:r w:rsidRPr="00B042D7">
        <w:rPr>
          <w:color w:val="auto"/>
          <w:lang w:eastAsia="en-US"/>
        </w:rPr>
        <w:t>3.1.2</w:t>
      </w:r>
      <w:r w:rsidR="001531E6" w:rsidRPr="00B042D7">
        <w:rPr>
          <w:color w:val="auto"/>
          <w:lang w:eastAsia="en-US"/>
        </w:rPr>
        <w:t>.</w:t>
      </w:r>
      <w:r w:rsidRPr="00B042D7">
        <w:rPr>
          <w:color w:val="auto"/>
          <w:lang w:eastAsia="en-US"/>
        </w:rPr>
        <w:t xml:space="preserve"> Các không gian trưng bày tại </w:t>
      </w:r>
      <w:r w:rsidR="00393132" w:rsidRPr="00B042D7">
        <w:rPr>
          <w:color w:val="auto"/>
          <w:lang w:eastAsia="en-US"/>
        </w:rPr>
        <w:t>Nhà tù Hỏa Lò</w:t>
      </w:r>
      <w:bookmarkEnd w:id="68"/>
    </w:p>
    <w:p w14:paraId="5C7BB259" w14:textId="023EA892" w:rsidR="00AD2CBA" w:rsidRPr="00B042D7" w:rsidRDefault="00AD2CBA" w:rsidP="00A21486">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ab/>
        <w:t>Dựa trên Khung phân loại Phổ du lịch sáng- tối của Stone (2006), Di tích Nhà tù Hỏa Lò được định vị thuộc dải điểm đến “Tối / Rất tối” (Dark / Darkest). Vị trí này xuất phát từ tính chân thực lịch sử cao, bối cảnh xảy ra các thảm kịch, tra tấn và hành quyết có thật, cùng bản chất di sản khó khăn, gây đau thương gắn liền với ký ức chiến tranh thuộc địa và đấu tranh cách mạng.</w:t>
      </w:r>
    </w:p>
    <w:p w14:paraId="51BF0B3C" w14:textId="77777777" w:rsidR="00EC37F9" w:rsidRPr="00B042D7" w:rsidRDefault="00EC37F9" w:rsidP="0072052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Phòng trưng bày hiện vật:</w:t>
      </w:r>
      <w:r w:rsidRPr="00B042D7">
        <w:rPr>
          <w:rFonts w:ascii="Times New Roman" w:hAnsi="Times New Roman" w:cs="Times New Roman"/>
          <w:sz w:val="26"/>
          <w:szCs w:val="26"/>
          <w:lang w:eastAsia="en-US"/>
        </w:rPr>
        <w:t xml:space="preserve"> Trưng bày các hiện vật, hình ảnh, tài liệu về cuộc sống, tinh thần kiên cường của tù nhân chính trị. </w:t>
      </w:r>
    </w:p>
    <w:p w14:paraId="291EE65F" w14:textId="77B94664" w:rsidR="00EC37F9" w:rsidRPr="00B042D7" w:rsidRDefault="00EC37F9" w:rsidP="00720520">
      <w:pPr>
        <w:spacing w:after="6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Trại giam E:</w:t>
      </w:r>
      <w:r w:rsidRPr="00B042D7">
        <w:rPr>
          <w:rFonts w:ascii="Times New Roman" w:hAnsi="Times New Roman" w:cs="Times New Roman"/>
          <w:sz w:val="26"/>
          <w:szCs w:val="26"/>
          <w:lang w:eastAsia="en-US"/>
        </w:rPr>
        <w:t xml:space="preserve"> khu vực được giữ lại và khôi phục gần như nguyên mẫu tái hiện cảnh tượng tù nhân chen chúc, ăn ngủ, sinh hoạt trong không gian chật hẹp, mất vệ sinh</w:t>
      </w:r>
      <w:r w:rsidR="003215DD" w:rsidRPr="00B042D7">
        <w:rPr>
          <w:rFonts w:ascii="Times New Roman" w:hAnsi="Times New Roman" w:cs="Times New Roman"/>
          <w:sz w:val="26"/>
          <w:szCs w:val="26"/>
          <w:lang w:eastAsia="en-US"/>
        </w:rPr>
        <w:t xml:space="preserve"> với bệ xí </w:t>
      </w:r>
      <w:r w:rsidR="00321AB1" w:rsidRPr="00B042D7">
        <w:rPr>
          <w:rFonts w:ascii="Times New Roman" w:hAnsi="Times New Roman" w:cs="Times New Roman"/>
          <w:sz w:val="26"/>
          <w:szCs w:val="26"/>
          <w:lang w:eastAsia="en-US"/>
        </w:rPr>
        <w:t xml:space="preserve">bệt </w:t>
      </w:r>
      <w:r w:rsidR="003215DD" w:rsidRPr="00B042D7">
        <w:rPr>
          <w:rFonts w:ascii="Times New Roman" w:hAnsi="Times New Roman" w:cs="Times New Roman"/>
          <w:sz w:val="26"/>
          <w:szCs w:val="26"/>
          <w:lang w:eastAsia="en-US"/>
        </w:rPr>
        <w:t xml:space="preserve">ngay trong phòng giam. </w:t>
      </w:r>
    </w:p>
    <w:p w14:paraId="2178A1BB" w14:textId="0BF5A291" w:rsidR="00EC37F9" w:rsidRPr="00B042D7" w:rsidRDefault="00EC37F9" w:rsidP="00720520">
      <w:pPr>
        <w:spacing w:after="6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 xml:space="preserve">Phòng giam </w:t>
      </w:r>
      <w:r w:rsidR="00297282" w:rsidRPr="00B042D7">
        <w:rPr>
          <w:rFonts w:ascii="Times New Roman" w:hAnsi="Times New Roman" w:cs="Times New Roman"/>
          <w:i/>
          <w:iCs/>
          <w:sz w:val="26"/>
          <w:szCs w:val="26"/>
          <w:lang w:eastAsia="en-US"/>
        </w:rPr>
        <w:t>nữ</w:t>
      </w:r>
      <w:r w:rsidR="0087510B" w:rsidRPr="00B042D7">
        <w:rPr>
          <w:rFonts w:ascii="Times New Roman" w:hAnsi="Times New Roman" w:cs="Times New Roman"/>
          <w:i/>
          <w:iCs/>
          <w:sz w:val="26"/>
          <w:szCs w:val="26"/>
          <w:lang w:eastAsia="en-US"/>
        </w:rPr>
        <w:t>:</w:t>
      </w:r>
      <w:r w:rsidR="0087510B" w:rsidRPr="00B042D7">
        <w:rPr>
          <w:rFonts w:ascii="Times New Roman" w:hAnsi="Times New Roman" w:cs="Times New Roman"/>
          <w:sz w:val="26"/>
          <w:szCs w:val="26"/>
          <w:lang w:eastAsia="en-US"/>
        </w:rPr>
        <w:t xml:space="preserve"> Xà lim biệt giam có diện tích khoảng 8m2, thường xuyên giam từ 6 đến 8 tù nhân, cá biệt có thời kì giam tới 12 người và phòng giam phụ nữ </w:t>
      </w:r>
      <w:r w:rsidR="00355930" w:rsidRPr="00B042D7">
        <w:rPr>
          <w:rFonts w:ascii="Times New Roman" w:hAnsi="Times New Roman" w:cs="Times New Roman"/>
          <w:sz w:val="26"/>
          <w:szCs w:val="26"/>
          <w:lang w:eastAsia="en-US"/>
        </w:rPr>
        <w:t>có con nhỏ</w:t>
      </w:r>
      <w:r w:rsidR="0087510B" w:rsidRPr="00B042D7">
        <w:rPr>
          <w:rFonts w:ascii="Times New Roman" w:hAnsi="Times New Roman" w:cs="Times New Roman"/>
          <w:sz w:val="26"/>
          <w:szCs w:val="26"/>
          <w:lang w:eastAsia="en-US"/>
        </w:rPr>
        <w:t xml:space="preserve"> có diện </w:t>
      </w:r>
      <w:r w:rsidR="00355930" w:rsidRPr="00B042D7">
        <w:rPr>
          <w:rFonts w:ascii="Times New Roman" w:hAnsi="Times New Roman" w:cs="Times New Roman"/>
          <w:sz w:val="26"/>
          <w:szCs w:val="26"/>
          <w:lang w:eastAsia="en-US"/>
        </w:rPr>
        <w:t xml:space="preserve">tích khoảng 30m2 với 2 sạp gỗ lim chật hẹp. Các em nhỏ ở cùng và ăn cùng khẩu phần với mẹ. </w:t>
      </w:r>
    </w:p>
    <w:p w14:paraId="2BE146E5" w14:textId="0A6C9CF6" w:rsidR="00EC37F9" w:rsidRPr="00B042D7" w:rsidRDefault="00EC37F9" w:rsidP="00720520">
      <w:pPr>
        <w:spacing w:after="6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Khu ngục tối (Cachot):</w:t>
      </w:r>
      <w:r w:rsidRPr="00B042D7">
        <w:rPr>
          <w:rFonts w:ascii="Times New Roman" w:hAnsi="Times New Roman" w:cs="Times New Roman"/>
          <w:sz w:val="26"/>
          <w:szCs w:val="26"/>
          <w:lang w:eastAsia="en-US"/>
        </w:rPr>
        <w:t xml:space="preserve"> Khu vực giam giữ tù nhân đặc biệt nguy hiểm, nơi tăm tối ẩm thấp và khắc nghiệt nhất, được ví như địa ngục trần gian. </w:t>
      </w:r>
    </w:p>
    <w:p w14:paraId="7C698F5C" w14:textId="0F88A028" w:rsidR="00EC37F9" w:rsidRPr="00B042D7" w:rsidRDefault="00EC37F9" w:rsidP="00720520">
      <w:pPr>
        <w:spacing w:after="6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Khu</w:t>
      </w:r>
      <w:r w:rsidR="00C26487" w:rsidRPr="00B042D7">
        <w:rPr>
          <w:rFonts w:ascii="Times New Roman" w:hAnsi="Times New Roman" w:cs="Times New Roman"/>
          <w:i/>
          <w:iCs/>
          <w:sz w:val="26"/>
          <w:szCs w:val="26"/>
          <w:lang w:eastAsia="en-US"/>
        </w:rPr>
        <w:t xml:space="preserve"> xà lim tử hình:</w:t>
      </w:r>
      <w:r w:rsidR="00C26487" w:rsidRPr="00B042D7">
        <w:rPr>
          <w:rFonts w:ascii="Times New Roman" w:hAnsi="Times New Roman" w:cs="Times New Roman"/>
          <w:sz w:val="26"/>
          <w:szCs w:val="26"/>
          <w:lang w:eastAsia="en-US"/>
        </w:rPr>
        <w:t xml:space="preserve"> </w:t>
      </w:r>
      <w:r w:rsidR="00BC295F" w:rsidRPr="00B042D7">
        <w:rPr>
          <w:rFonts w:ascii="Times New Roman" w:hAnsi="Times New Roman" w:cs="Times New Roman"/>
          <w:sz w:val="26"/>
          <w:szCs w:val="26"/>
          <w:lang w:eastAsia="en-US"/>
        </w:rPr>
        <w:t>Nằm cách biệt hoàn toàn với các trại giam khác. Nơi đây còn t</w:t>
      </w:r>
      <w:r w:rsidRPr="00B042D7">
        <w:rPr>
          <w:rFonts w:ascii="Times New Roman" w:hAnsi="Times New Roman" w:cs="Times New Roman"/>
          <w:sz w:val="26"/>
          <w:szCs w:val="26"/>
          <w:lang w:eastAsia="en-US"/>
        </w:rPr>
        <w:t xml:space="preserve">rưng bày máy chém thực tế mà thực dân Pháp sử dụng để hành hình các nhà cách mạng Việt Nam. </w:t>
      </w:r>
    </w:p>
    <w:p w14:paraId="78ADCA42" w14:textId="5EC8ED33" w:rsidR="00EC37F9" w:rsidRPr="00B042D7" w:rsidRDefault="00EC37F9" w:rsidP="00720520">
      <w:pPr>
        <w:spacing w:after="6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Cây bàng:</w:t>
      </w:r>
      <w:r w:rsidRPr="00B042D7">
        <w:rPr>
          <w:rFonts w:ascii="Times New Roman" w:hAnsi="Times New Roman" w:cs="Times New Roman"/>
          <w:sz w:val="26"/>
          <w:szCs w:val="26"/>
          <w:lang w:eastAsia="en-US"/>
        </w:rPr>
        <w:t xml:space="preserve"> Cây bàng được xem là hiện vật sống còn tồn tại đến ngày nay của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Khi xưa, lá bàng non được người tù nhai, nuốt hay đun làm </w:t>
      </w:r>
      <w:r w:rsidRPr="00B042D7">
        <w:rPr>
          <w:rFonts w:ascii="Times New Roman" w:hAnsi="Times New Roman" w:cs="Times New Roman"/>
          <w:sz w:val="26"/>
          <w:szCs w:val="26"/>
          <w:lang w:eastAsia="en-US"/>
        </w:rPr>
        <w:lastRenderedPageBreak/>
        <w:t xml:space="preserve">nước uống để chữa cảm nóng hoặc giã nát, hơ nóng chườm và đắp vào những chỗ đau. Gốc cây bàng còn được xem như hòm thư bí mật trao đổi thông tin, tài liệu tuyên truyền cách mạng trong tù. </w:t>
      </w:r>
    </w:p>
    <w:p w14:paraId="3E354056" w14:textId="77777777" w:rsidR="00EC37F9" w:rsidRPr="00B042D7" w:rsidRDefault="00EC37F9"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Hai cửa cống ngầm:</w:t>
      </w:r>
      <w:r w:rsidRPr="00B042D7">
        <w:rPr>
          <w:rFonts w:ascii="Times New Roman" w:hAnsi="Times New Roman" w:cs="Times New Roman"/>
          <w:sz w:val="26"/>
          <w:szCs w:val="26"/>
          <w:lang w:eastAsia="en-US"/>
        </w:rPr>
        <w:t xml:space="preserve"> Nơi các chiến sĩ cách mạng vượt ngục. Một cửa cống ngầm trước đây thuộc sân trại J và một của cống của sân trại tù tử hình. Cống được xây bằng gạch, hình ống, phía trên có nắp bằng xi măng hình vuông. </w:t>
      </w:r>
    </w:p>
    <w:p w14:paraId="1BF1EE8C" w14:textId="2A6A1D3C" w:rsidR="00EC37F9" w:rsidRPr="00B042D7" w:rsidRDefault="00EC37F9"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Khu giam giữ phi công Mỹ:</w:t>
      </w:r>
      <w:r w:rsidRPr="00B042D7">
        <w:rPr>
          <w:rFonts w:ascii="Times New Roman" w:hAnsi="Times New Roman" w:cs="Times New Roman"/>
          <w:sz w:val="26"/>
          <w:szCs w:val="26"/>
          <w:lang w:eastAsia="en-US"/>
        </w:rPr>
        <w:t xml:space="preserve"> Khu vực dành cho phi công Mỹ bị bắt trong chiến tranh phá hoại miền Bắc (1964 </w:t>
      </w:r>
      <w:r w:rsidR="00B82E96" w:rsidRPr="00B042D7">
        <w:rPr>
          <w:rFonts w:ascii="Times New Roman" w:hAnsi="Times New Roman" w:cs="Times New Roman"/>
          <w:sz w:val="26"/>
          <w:szCs w:val="26"/>
          <w:lang w:eastAsia="en-US"/>
        </w:rPr>
        <w:t>-</w:t>
      </w:r>
      <w:r w:rsidRPr="00B042D7">
        <w:rPr>
          <w:rFonts w:ascii="Times New Roman" w:hAnsi="Times New Roman" w:cs="Times New Roman"/>
          <w:sz w:val="26"/>
          <w:szCs w:val="26"/>
          <w:lang w:eastAsia="en-US"/>
        </w:rPr>
        <w:t xml:space="preserve"> 1973). </w:t>
      </w:r>
    </w:p>
    <w:p w14:paraId="2B593964" w14:textId="77777777" w:rsidR="00EC37F9" w:rsidRPr="00B042D7" w:rsidRDefault="00EC37F9"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Đài tưởng niệm</w:t>
      </w:r>
      <w:r w:rsidRPr="00B042D7">
        <w:rPr>
          <w:rFonts w:ascii="Times New Roman" w:hAnsi="Times New Roman" w:cs="Times New Roman"/>
          <w:sz w:val="26"/>
          <w:szCs w:val="26"/>
          <w:lang w:eastAsia="en-US"/>
        </w:rPr>
        <w:t xml:space="preserve">: Có diện tích 200m2, làm bằng đá granite với hai màu đen và đỏ. Đài tưởng niệm là nơi diễn ra các buổi lễ dâng hương, báo công, kết nạp Đôi viện, Đoàn viên, Đảng viên mới. </w:t>
      </w:r>
    </w:p>
    <w:p w14:paraId="18FB8493" w14:textId="12CD9962" w:rsidR="00EC37F9" w:rsidRPr="00B042D7" w:rsidRDefault="00EC37F9"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Phòng ghi danh:</w:t>
      </w:r>
      <w:r w:rsidRPr="00B042D7">
        <w:rPr>
          <w:rFonts w:ascii="Times New Roman" w:hAnsi="Times New Roman" w:cs="Times New Roman"/>
          <w:sz w:val="26"/>
          <w:szCs w:val="26"/>
          <w:lang w:eastAsia="en-US"/>
        </w:rPr>
        <w:t xml:space="preserve"> Nơi ghi danh 1486 chiến sĩ yêu nước, cách mạng đã bị thực dân Pháp giam giữ tại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qua các thời kỳ. </w:t>
      </w:r>
    </w:p>
    <w:p w14:paraId="0419CDAD" w14:textId="08259F30" w:rsidR="00EC37F9" w:rsidRPr="00B042D7" w:rsidRDefault="00EC37F9" w:rsidP="006C0600">
      <w:pPr>
        <w:pStyle w:val="Heading3"/>
        <w:rPr>
          <w:color w:val="auto"/>
          <w:lang w:eastAsia="en-US"/>
        </w:rPr>
      </w:pPr>
      <w:bookmarkStart w:id="69" w:name="_Toc243490541"/>
      <w:r w:rsidRPr="00B042D7">
        <w:rPr>
          <w:color w:val="auto"/>
          <w:lang w:eastAsia="en-US"/>
        </w:rPr>
        <w:t>3.1.</w:t>
      </w:r>
      <w:r w:rsidR="00246D01" w:rsidRPr="00B042D7">
        <w:rPr>
          <w:color w:val="auto"/>
          <w:lang w:eastAsia="en-US"/>
        </w:rPr>
        <w:t>3</w:t>
      </w:r>
      <w:r w:rsidRPr="00B042D7">
        <w:rPr>
          <w:color w:val="auto"/>
          <w:lang w:eastAsia="en-US"/>
        </w:rPr>
        <w:t xml:space="preserve">. Các yếu tố của </w:t>
      </w:r>
      <w:r w:rsidR="005E3AB6" w:rsidRPr="00B042D7">
        <w:rPr>
          <w:color w:val="auto"/>
          <w:lang w:eastAsia="en-US"/>
        </w:rPr>
        <w:t>storytelling</w:t>
      </w:r>
      <w:r w:rsidRPr="00B042D7">
        <w:rPr>
          <w:color w:val="auto"/>
          <w:lang w:eastAsia="en-US"/>
        </w:rPr>
        <w:t xml:space="preserve"> </w:t>
      </w:r>
      <w:r w:rsidR="00AC6FCF" w:rsidRPr="00B042D7">
        <w:rPr>
          <w:color w:val="auto"/>
          <w:lang w:eastAsia="en-US"/>
        </w:rPr>
        <w:t>tại</w:t>
      </w:r>
      <w:r w:rsidRPr="00B042D7">
        <w:rPr>
          <w:color w:val="auto"/>
          <w:lang w:eastAsia="en-US"/>
        </w:rPr>
        <w:t xml:space="preserve"> </w:t>
      </w:r>
      <w:r w:rsidR="00393132" w:rsidRPr="00B042D7">
        <w:rPr>
          <w:color w:val="auto"/>
          <w:lang w:eastAsia="en-US"/>
        </w:rPr>
        <w:t>Di tích</w:t>
      </w:r>
      <w:r w:rsidRPr="00B042D7">
        <w:rPr>
          <w:color w:val="auto"/>
          <w:lang w:eastAsia="en-US"/>
        </w:rPr>
        <w:t xml:space="preserve"> </w:t>
      </w:r>
      <w:r w:rsidR="00393132" w:rsidRPr="00B042D7">
        <w:rPr>
          <w:color w:val="auto"/>
          <w:lang w:eastAsia="en-US"/>
        </w:rPr>
        <w:t>Nhà tù Hỏa Lò</w:t>
      </w:r>
      <w:r w:rsidRPr="00B042D7">
        <w:rPr>
          <w:color w:val="auto"/>
          <w:lang w:eastAsia="en-US"/>
        </w:rPr>
        <w:t>, Hà Nội</w:t>
      </w:r>
      <w:bookmarkEnd w:id="69"/>
    </w:p>
    <w:p w14:paraId="79D5B6EC" w14:textId="317E6388" w:rsidR="005B13F0" w:rsidRPr="00B042D7" w:rsidRDefault="00EC37F9"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Từ năm 2019,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chính thức đưa vào hệ thống thuyết minh tự động Audio guide cho phép du khách tự trải nghiệm 35 câu chuyện lịch sử với 8 ngôn ngữ khác nhau: Việt, Anh, Pháp, Trung, Nhật, Hàn, Đức, Tây Ban Nha song song với hướng dẫn viên truyền thống. </w:t>
      </w:r>
      <w:r w:rsidR="005B13F0" w:rsidRPr="00B042D7">
        <w:rPr>
          <w:rFonts w:ascii="Times New Roman" w:hAnsi="Times New Roman" w:cs="Times New Roman"/>
          <w:sz w:val="26"/>
          <w:szCs w:val="26"/>
          <w:lang w:eastAsia="en-US"/>
        </w:rPr>
        <w:t>Bên cạnh hoạt động tham quan ban ngày, Di tích Nhà tù Hỏa Lò còn nổi tiếng với các chương trình trải nghiệm đêm (Đêm thiêng liêng 2, Đêm thiêng liêng 3…) kết hợp âm thanh, ánh sáng và hoạt cảnh sân khấu. Tuy nhiên, nhằm tập trung đánh giá sâu sắc trải nghiệm tự sự mang tính tự điều hướng của đại đa số du khách thông qua hệ thống thuyết minh tự động và trưng bày cố định, nghiên cứu này chủ động giới hạn phạm vi khảo sát thực chứng vào các tour tham quan ban ngày.</w:t>
      </w:r>
    </w:p>
    <w:p w14:paraId="6E05F998" w14:textId="1976B3A0" w:rsidR="00EC37F9" w:rsidRPr="00B042D7" w:rsidRDefault="00EC37F9"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Các yếu tố được phân tích theo khung phân tích về trải nghiệm tự sự và cảm nhận của du khách trong diễn giải di sản dark tourism được đề xuất </w:t>
      </w:r>
      <w:r w:rsidR="0038432A" w:rsidRPr="00B042D7">
        <w:rPr>
          <w:rFonts w:ascii="Times New Roman" w:hAnsi="Times New Roman" w:cs="Times New Roman"/>
          <w:sz w:val="26"/>
          <w:szCs w:val="26"/>
          <w:lang w:eastAsia="en-US"/>
        </w:rPr>
        <w:t xml:space="preserve">trong </w:t>
      </w:r>
      <w:r w:rsidRPr="00B042D7">
        <w:rPr>
          <w:rFonts w:ascii="Times New Roman" w:hAnsi="Times New Roman" w:cs="Times New Roman"/>
          <w:sz w:val="26"/>
          <w:szCs w:val="26"/>
          <w:lang w:eastAsia="en-US"/>
        </w:rPr>
        <w:t>chương 2</w:t>
      </w:r>
      <w:r w:rsidR="008A4C71" w:rsidRPr="00B042D7">
        <w:rPr>
          <w:rFonts w:ascii="Times New Roman" w:hAnsi="Times New Roman" w:cs="Times New Roman"/>
          <w:sz w:val="26"/>
          <w:szCs w:val="26"/>
          <w:lang w:eastAsia="en-US"/>
        </w:rPr>
        <w:t xml:space="preserve"> bao gồm:</w:t>
      </w:r>
      <w:r w:rsidRPr="00B042D7">
        <w:rPr>
          <w:rFonts w:ascii="Times New Roman" w:hAnsi="Times New Roman" w:cs="Times New Roman"/>
          <w:sz w:val="26"/>
          <w:szCs w:val="26"/>
          <w:lang w:eastAsia="en-US"/>
        </w:rPr>
        <w:t xml:space="preserve"> </w:t>
      </w:r>
      <w:r w:rsidR="008A4C71" w:rsidRPr="00B042D7">
        <w:rPr>
          <w:rFonts w:ascii="Times New Roman" w:hAnsi="Times New Roman" w:cs="Times New Roman"/>
          <w:sz w:val="26"/>
          <w:szCs w:val="26"/>
          <w:lang w:eastAsia="en-US"/>
        </w:rPr>
        <w:t xml:space="preserve">(1) </w:t>
      </w:r>
      <w:r w:rsidR="002134EC" w:rsidRPr="00B042D7">
        <w:rPr>
          <w:rFonts w:ascii="Times New Roman" w:hAnsi="Times New Roman" w:cs="Times New Roman"/>
          <w:sz w:val="26"/>
          <w:szCs w:val="26"/>
          <w:lang w:eastAsia="en-US"/>
        </w:rPr>
        <w:t>cốt truyện</w:t>
      </w:r>
      <w:r w:rsidR="008A4C71" w:rsidRPr="00B042D7">
        <w:rPr>
          <w:rFonts w:ascii="Times New Roman" w:hAnsi="Times New Roman" w:cs="Times New Roman"/>
          <w:sz w:val="26"/>
          <w:szCs w:val="26"/>
          <w:lang w:eastAsia="en-US"/>
        </w:rPr>
        <w:t>, (2) nhân vật, (3) điểm chạm cảm xúc và (4) phương tiện kể chuyện</w:t>
      </w:r>
      <w:r w:rsidRPr="00B042D7">
        <w:rPr>
          <w:rFonts w:ascii="Times New Roman" w:hAnsi="Times New Roman" w:cs="Times New Roman"/>
          <w:sz w:val="26"/>
          <w:szCs w:val="26"/>
          <w:lang w:eastAsia="en-US"/>
        </w:rPr>
        <w:t xml:space="preserve"> </w:t>
      </w:r>
      <w:r w:rsidR="005B2396" w:rsidRPr="00B042D7">
        <w:rPr>
          <w:rFonts w:ascii="Times New Roman" w:hAnsi="Times New Roman" w:cs="Times New Roman"/>
          <w:sz w:val="26"/>
          <w:szCs w:val="26"/>
          <w:lang w:eastAsia="en-US"/>
        </w:rPr>
        <w:t>(Hình 2.9)</w:t>
      </w:r>
    </w:p>
    <w:p w14:paraId="0E966043" w14:textId="58C5FFA3" w:rsidR="0058531C" w:rsidRPr="00B042D7" w:rsidRDefault="002134EC" w:rsidP="006C0600">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lastRenderedPageBreak/>
        <w:t>Cốt truyện:</w:t>
      </w:r>
      <w:r w:rsidR="0058531C" w:rsidRPr="00B042D7">
        <w:rPr>
          <w:rFonts w:ascii="Times New Roman" w:hAnsi="Times New Roman" w:cs="Times New Roman"/>
          <w:sz w:val="26"/>
          <w:szCs w:val="26"/>
        </w:rPr>
        <w:t xml:space="preserve"> </w:t>
      </w:r>
      <w:r w:rsidR="0058531C" w:rsidRPr="00B042D7">
        <w:rPr>
          <w:rFonts w:ascii="Times New Roman" w:hAnsi="Times New Roman" w:cs="Times New Roman"/>
          <w:sz w:val="26"/>
          <w:szCs w:val="26"/>
          <w:lang w:eastAsia="en-US"/>
        </w:rPr>
        <w:t xml:space="preserve">Trong bối cảnh storytelling tại </w:t>
      </w:r>
      <w:r w:rsidR="00393132" w:rsidRPr="00B042D7">
        <w:rPr>
          <w:rFonts w:ascii="Times New Roman" w:hAnsi="Times New Roman" w:cs="Times New Roman"/>
          <w:sz w:val="26"/>
          <w:szCs w:val="26"/>
          <w:lang w:eastAsia="en-US"/>
        </w:rPr>
        <w:t>Nhà tù Hỏa Lò</w:t>
      </w:r>
      <w:r w:rsidR="0058531C" w:rsidRPr="00B042D7">
        <w:rPr>
          <w:rFonts w:ascii="Times New Roman" w:hAnsi="Times New Roman" w:cs="Times New Roman"/>
          <w:sz w:val="26"/>
          <w:szCs w:val="26"/>
          <w:lang w:eastAsia="en-US"/>
        </w:rPr>
        <w:t xml:space="preserve">, cốt truyện không được xây dựng như một tự sự hoàn chỉnh có mở đầu- phát triển- kết thúc theo cấu trúc tuyến tính truyền thống, mà chủ yếu được triển khai dưới dạng các </w:t>
      </w:r>
      <w:r w:rsidR="00B60FB8" w:rsidRPr="00B042D7">
        <w:rPr>
          <w:rFonts w:ascii="Times New Roman" w:hAnsi="Times New Roman" w:cs="Times New Roman"/>
          <w:sz w:val="26"/>
          <w:szCs w:val="26"/>
          <w:lang w:eastAsia="en-US"/>
        </w:rPr>
        <w:t xml:space="preserve">tự sự ngắn </w:t>
      </w:r>
      <w:r w:rsidR="00383F87"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{"citationID":"4xgYJVYn","properties":{"unsorted":false,"formattedCitation":"(Chourmouziadi, 2025)","plainCitation":"(Chourmouziadi, 2025)","noteIndex":0},"citationItems":[{"id":5423,"uris":["http://zotero.org/users/18846669/items/GVLPF8U7"],"itemData":{"id":5423,"type":"article-journal","container-title":"Museum Management and Curatorship","title":"Museums and narrative. from ‘Grand Narratives’ and objects biographies to exhibition storytelling","author":[{"family":"Chourmouziadi","given":"Anastasia"}],"issued":{"date-parts":[["2025"]]}}}],"schema":"https://github.com/citation-style-language/schema/raw/master/csl-citation.json"} </w:instrText>
      </w:r>
      <w:r w:rsidR="00383F87" w:rsidRPr="00B042D7">
        <w:rPr>
          <w:rFonts w:ascii="Times New Roman" w:hAnsi="Times New Roman" w:cs="Times New Roman"/>
          <w:sz w:val="26"/>
          <w:szCs w:val="26"/>
          <w:lang w:eastAsia="en-US"/>
        </w:rPr>
        <w:fldChar w:fldCharType="separate"/>
      </w:r>
      <w:r w:rsidR="00383F87" w:rsidRPr="00B042D7">
        <w:rPr>
          <w:rFonts w:ascii="Times New Roman" w:hAnsi="Times New Roman" w:cs="Times New Roman"/>
          <w:sz w:val="26"/>
          <w:szCs w:val="26"/>
          <w:lang w:eastAsia="en-US"/>
        </w:rPr>
        <w:t>(Chourmouziadi, 2025)</w:t>
      </w:r>
      <w:r w:rsidR="00383F87" w:rsidRPr="00B042D7">
        <w:rPr>
          <w:rFonts w:ascii="Times New Roman" w:hAnsi="Times New Roman" w:cs="Times New Roman"/>
          <w:sz w:val="26"/>
          <w:szCs w:val="26"/>
          <w:lang w:eastAsia="en-US"/>
        </w:rPr>
        <w:fldChar w:fldCharType="end"/>
      </w:r>
      <w:r w:rsidR="0058531C" w:rsidRPr="00B042D7">
        <w:rPr>
          <w:rFonts w:ascii="Times New Roman" w:hAnsi="Times New Roman" w:cs="Times New Roman"/>
          <w:sz w:val="26"/>
          <w:szCs w:val="26"/>
          <w:lang w:eastAsia="en-US"/>
        </w:rPr>
        <w:t xml:space="preserve"> gắn với hiện vật, không gian và nhân vật lịch sử cụ thể. Mỗi câu chuyện trong hệ thống audio guide thường chỉ tập trung vào một khoảnh khắc, một biến cố hoặc một trải nghiệm cá nhân nhằm minh họa cho ý nghĩa của hiện vật đang được trưng bày. Tuy nhiên, dù mang tính ngắn gọn và phân mảnh, các câu chuyện này vẫn vận hành theo một mô-típ cốt truyện tương đối nhất quán.</w:t>
      </w:r>
    </w:p>
    <w:p w14:paraId="6BA4CA23" w14:textId="699B301D" w:rsidR="0058531C" w:rsidRPr="00B042D7" w:rsidRDefault="0058531C"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Nhìn chung, phần lớn cốt truyện tại Hỏa Lò được tổ chức theo trình tự: bắt giữ hoặc giam cầm → chịu đựng áp bức → đấu tranh tinh thần → hy sinh hoặc vượt lên nghịch cảnh → kiến tạo</w:t>
      </w:r>
      <w:r w:rsidR="00B16DF3"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ý nghĩa lịch sử. Đây là dạng cốt truyện đặc trưng trong diễn giải di sản cách mạng, nơi đau thương cá nhân được chuyển hóa thành biểu tượng của tinh thần yêu nước và ký ức tập thể.</w:t>
      </w:r>
    </w:p>
    <w:p w14:paraId="093B8C8A" w14:textId="0191AB4B" w:rsidR="0058531C" w:rsidRPr="00B042D7" w:rsidRDefault="0058531C"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Những không gian như phòng giam tập thể, xà lim biệt lập hay khu vực máy chém đóng vai trò thiết lập bầu không khí áp chế và căng thẳng cho câu chuyện. Tiếp theo, cốt truyện tập trung vào quá trình chịu đựng của người tù thông qua các chi tiết về đói rét, bệnh tật, cùm chân, lao động khổ sai hoặc tra tấn. Tuy nhiên, thay vì nhấn mạnh hoàn toàn vào đau thương, storytelling tại Hỏa Lò thường đẩy trọng tâm sang tinh thần đấu tranh và ý chí kháng cự của các tù nhân cách mạng. Những hành động như học tập bí mật, truyền tin, động viên đồng đội hay giữ vững lý tưởng cách mạng trở thành yếu tố thúc đẩy cốt truyện và tạo nên chiều sâu cảm xúc.</w:t>
      </w:r>
    </w:p>
    <w:p w14:paraId="142382B8" w14:textId="4A6910BA" w:rsidR="0058531C" w:rsidRPr="00B042D7" w:rsidRDefault="0058531C"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Cao trào của các câu chuyện thường gắn với những tình huống cực hạn như tra tấn, hành quyết</w:t>
      </w:r>
      <w:r w:rsidR="00B16DF3"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sự hy sinh của nhân vật. Tuy nhiên, storytelling tại Hỏa Lò không kết thúc ở mất mát hay tuyệt vọng. Phần kết của câu chuyện thường hướng đến sự tôn vinh và tái kiến tạo ý nghĩa lịch sử, trong đó sự hy sinh của người tù được diễn giải như biểu tượng của lòng yêu nước, tinh thần bất khuất và sự đóng góp cho độc lập dân tộc. Nhờ đó, cảm xúc đau thương được chuyển hóa thành sự kính trọng, tự hào và biết ơn nơi du khách.</w:t>
      </w:r>
    </w:p>
    <w:p w14:paraId="1FEAB577" w14:textId="4FB1CC80" w:rsidR="00EC37F9" w:rsidRPr="00B042D7" w:rsidRDefault="0058531C"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 xml:space="preserve">Đáng chú ý, các cốt truyện tại Hỏa Lò không tồn tại độc lập mà liên kết với nhau thông qua hành trình tham quan không gian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Điều này khiến storytelling tại Hỏa Lò không chỉ đơn thuần là hoạt động cung cấp thông tin lịch sử mà trở thành một quá trình dẫn dắt cảm xúc và kiến tạo trải nghiệm dark tourism mang tính nhập vai.</w:t>
      </w:r>
    </w:p>
    <w:p w14:paraId="0A404E5B" w14:textId="76B52D30" w:rsidR="00EC37F9" w:rsidRPr="00B042D7" w:rsidRDefault="00EC37F9" w:rsidP="006C0600">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Nhân vật:</w:t>
      </w:r>
      <w:r w:rsidRPr="00B042D7">
        <w:rPr>
          <w:rFonts w:ascii="Times New Roman" w:hAnsi="Times New Roman" w:cs="Times New Roman"/>
          <w:sz w:val="26"/>
          <w:szCs w:val="26"/>
          <w:lang w:eastAsia="en-US"/>
        </w:rPr>
        <w:t xml:space="preserve"> Trong các câu chuyện tại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việc xây dựng nhân vật có thể được lý giải hiệu quả thông qua cách tiếp cận storytelling của </w:t>
      </w:r>
      <w:r w:rsidR="007B7737"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{"citationID":"sknenuwA","properties":{"unsorted":false,"formattedCitation":"(Woodside &amp; Megehee, 2010)","plainCitation":"(Woodside &amp; Megehee, 2010)","noteIndex":0},"citationItems":[{"id":2292,"uris":["http://zotero.org/users/18846669/items/ZLLH8THL"],"itemData":{"id":2292,"type":"article-journal","abstract":"Abstract\n            This paper advances (i) propositions of consumer behaviour theory in tourism via storytelling theory and (ii) skills in decoding elements and sub</w:instrText>
      </w:r>
      <w:r w:rsidR="003F4EE0">
        <w:rPr>
          <w:rFonts w:ascii="Times New Roman" w:hAnsi="Times New Roman" w:cs="Times New Roman" w:hint="eastAsia"/>
          <w:sz w:val="26"/>
          <w:szCs w:val="26"/>
          <w:lang w:eastAsia="en-US"/>
        </w:rPr>
        <w:instrText xml:space="preserve">tle details that appear in </w:instrText>
      </w:r>
      <w:r w:rsidR="003F4EE0">
        <w:rPr>
          <w:rFonts w:ascii="Times New Roman" w:hAnsi="Times New Roman" w:cs="Times New Roman" w:hint="eastAsia"/>
          <w:sz w:val="26"/>
          <w:szCs w:val="26"/>
          <w:lang w:eastAsia="en-US"/>
        </w:rPr>
        <w:instrText>‘</w:instrText>
      </w:r>
      <w:r w:rsidR="003F4EE0">
        <w:rPr>
          <w:rFonts w:ascii="Times New Roman" w:hAnsi="Times New Roman" w:cs="Times New Roman" w:hint="eastAsia"/>
          <w:sz w:val="26"/>
          <w:szCs w:val="26"/>
          <w:lang w:eastAsia="en-US"/>
        </w:rPr>
        <w:instrText>good stories</w:instrText>
      </w:r>
      <w:r w:rsidR="003F4EE0">
        <w:rPr>
          <w:rFonts w:ascii="Times New Roman" w:hAnsi="Times New Roman" w:cs="Times New Roman" w:hint="eastAsia"/>
          <w:sz w:val="26"/>
          <w:szCs w:val="26"/>
          <w:lang w:eastAsia="en-US"/>
        </w:rPr>
        <w:instrText>’</w:instrText>
      </w:r>
      <w:r w:rsidR="003F4EE0">
        <w:rPr>
          <w:rFonts w:ascii="Times New Roman" w:hAnsi="Times New Roman" w:cs="Times New Roman" w:hint="eastAsia"/>
          <w:sz w:val="26"/>
          <w:szCs w:val="26"/>
          <w:lang w:eastAsia="en-US"/>
        </w:rPr>
        <w:instrText xml:space="preserve"> versus not</w:instrText>
      </w:r>
      <w:r w:rsidR="003F4EE0">
        <w:rPr>
          <w:rFonts w:ascii="Times New Roman" w:hAnsi="Times New Roman" w:cs="Times New Roman" w:hint="eastAsia"/>
          <w:sz w:val="26"/>
          <w:szCs w:val="26"/>
          <w:lang w:eastAsia="en-US"/>
        </w:rPr>
        <w:instrText>‐</w:instrText>
      </w:r>
      <w:r w:rsidR="003F4EE0">
        <w:rPr>
          <w:rFonts w:ascii="Times New Roman" w:hAnsi="Times New Roman" w:cs="Times New Roman" w:hint="eastAsia"/>
          <w:sz w:val="26"/>
          <w:szCs w:val="26"/>
          <w:lang w:eastAsia="en-US"/>
        </w:rPr>
        <w:instrText>so</w:instrText>
      </w:r>
      <w:r w:rsidR="003F4EE0">
        <w:rPr>
          <w:rFonts w:ascii="Times New Roman" w:hAnsi="Times New Roman" w:cs="Times New Roman" w:hint="eastAsia"/>
          <w:sz w:val="26"/>
          <w:szCs w:val="26"/>
          <w:lang w:eastAsia="en-US"/>
        </w:rPr>
        <w:instrText>‐</w:instrText>
      </w:r>
      <w:r w:rsidR="003F4EE0">
        <w:rPr>
          <w:rFonts w:ascii="Times New Roman" w:hAnsi="Times New Roman" w:cs="Times New Roman" w:hint="eastAsia"/>
          <w:sz w:val="26"/>
          <w:szCs w:val="26"/>
          <w:lang w:eastAsia="en-US"/>
        </w:rPr>
        <w:instrText>good stories within travel contexts. The present paper presents a set of iconic story symbols for use in decoding stories and shows how to use these tools for decoding tourism</w:instrText>
      </w:r>
      <w:r w:rsidR="003F4EE0">
        <w:rPr>
          <w:rFonts w:ascii="Times New Roman" w:hAnsi="Times New Roman" w:cs="Times New Roman" w:hint="eastAsia"/>
          <w:sz w:val="26"/>
          <w:szCs w:val="26"/>
          <w:lang w:eastAsia="en-US"/>
        </w:rPr>
        <w:instrText>‐</w:instrText>
      </w:r>
      <w:r w:rsidR="003F4EE0">
        <w:rPr>
          <w:rFonts w:ascii="Times New Roman" w:hAnsi="Times New Roman" w:cs="Times New Roman" w:hint="eastAsia"/>
          <w:sz w:val="26"/>
          <w:szCs w:val="26"/>
          <w:lang w:eastAsia="en-US"/>
        </w:rPr>
        <w:instrText>related narratives. Practice using these visual iconic symbols in decoding stories achieves effective storytelling learning via cognitive sculpting; that is, learning improves from moving and arranging (sculpting) potentially three</w:instrText>
      </w:r>
      <w:r w:rsidR="003F4EE0">
        <w:rPr>
          <w:rFonts w:ascii="Times New Roman" w:hAnsi="Times New Roman" w:cs="Times New Roman" w:hint="eastAsia"/>
          <w:sz w:val="26"/>
          <w:szCs w:val="26"/>
          <w:lang w:eastAsia="en-US"/>
        </w:rPr>
        <w:instrText>‐</w:instrText>
      </w:r>
      <w:r w:rsidR="003F4EE0">
        <w:rPr>
          <w:rFonts w:ascii="Times New Roman" w:hAnsi="Times New Roman" w:cs="Times New Roman" w:hint="eastAsia"/>
          <w:sz w:val="26"/>
          <w:szCs w:val="26"/>
          <w:lang w:eastAsia="en-US"/>
        </w:rPr>
        <w:instrText>dimensional story or electronically movable ic</w:instrText>
      </w:r>
      <w:r w:rsidR="003F4EE0">
        <w:rPr>
          <w:rFonts w:ascii="Times New Roman" w:hAnsi="Times New Roman" w:cs="Times New Roman"/>
          <w:sz w:val="26"/>
          <w:szCs w:val="26"/>
          <w:lang w:eastAsia="en-US"/>
        </w:rPr>
        <w:instrText xml:space="preserve">ons while talking or writing narratives. Copyright © 2009 John Wiley &amp; Sons, Ltd.","container-title":"International Journal of Tourism Research","DOI":"10.1002/jtr.762","ISSN":"1099-2340, 1522-1970","issue":"5","journalAbbreviation":"Journal of Tourism Research","language":"en","license":"http://onlinelibrary.wiley.com/termsAndConditions#vor","page":"418-431","source":"DOI.org (Crossref)","title":"Advancing consumer behaviour theory in tourism via visual narrative art","volume":"12","author":[{"family":"Woodside","given":"Arch G."},{"family":"Megehee","given":"Carol M."}],"issued":{"date-parts":[["2010",9]]}}}],"schema":"https://github.com/citation-style-language/schema/raw/master/csl-citation.json"} </w:instrText>
      </w:r>
      <w:r w:rsidR="007B7737" w:rsidRPr="00B042D7">
        <w:rPr>
          <w:rFonts w:ascii="Times New Roman" w:hAnsi="Times New Roman" w:cs="Times New Roman"/>
          <w:sz w:val="26"/>
          <w:szCs w:val="26"/>
          <w:lang w:eastAsia="en-US"/>
        </w:rPr>
        <w:fldChar w:fldCharType="separate"/>
      </w:r>
      <w:r w:rsidR="007B7737" w:rsidRPr="00B042D7">
        <w:rPr>
          <w:rFonts w:ascii="Times New Roman" w:hAnsi="Times New Roman" w:cs="Times New Roman"/>
          <w:sz w:val="26"/>
          <w:szCs w:val="26"/>
          <w:lang w:eastAsia="en-US"/>
        </w:rPr>
        <w:t>(Woodside &amp; Megehee, 2010)</w:t>
      </w:r>
      <w:r w:rsidR="007B7737"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nhấn mạnh vai trò của nhân vật trong việc tạo dựng ý nghĩa và sự gắn kết cảm xúc. Trước hết, các nhân vật tại đây thường được triển khai dưới dạng câu chuyện cá nhân- những mảnh đời cụ thể của các chiến sĩ cách mạng với tên tuổi, hoàn cảnh và lựa chọn riêng biệt. Theo </w:t>
      </w:r>
      <w:r w:rsidR="007B7737"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{"citationID":"NJOe4gsn","properties":{"unsorted":false,"formattedCitation":"(Polletta et al., 2011)","plainCitation":"(Polletta et al., 2011)","dontUpdate":true,"noteIndex":0},"citationItems":[{"id":2291,"uris":["http://zotero.org/users/18846669/items/IT2NJXHY"],"itemData":{"id":2291,"type":"article-journal","abstract":"In contrast to the antistructuralist and antipositivist agenda that has animated the “narrative turn” in the social sciences since the 1980s, a more uniquely sociological approach has studied stories in the interactional, institutional, and political contexts of their telling. Scholars working in this vein have seen narrative as powerful, but as variably so, and they have focused on the ways in which narrative competence is socially organized and unevenly distributed. We show how this approach, or cluster of approaches, rooted variously in conversational analysis, symbolic interactionism, network analysis, and structuralist cultural sociologies, has both responded to problems associated with the narrative turn and shed light on enduring sociological questions such as the bases of institutional authority, how inequalities are maintained and reproduced, why political challengers are sometimes able to win support, and the cultural foundations of self-interest and instrumental rationality.","container-title":"Annual Review of Sociology","DOI":"10.1146/annurev-soc-081309-150106","ISSN":"0360-0572, 1545-2115","issue":"1","journalAbbreviation":"Annu. Rev. Sociol.","language":"en","page":"109-130","source":"DOI.org (Crossref)","title":"The Sociology of Storytelling","volume":"37","author":[{"family":"Polletta","given":"Francesca"},{"family":"Chen","given":"Pang Ching Bobby"},{"family":"Gardner","given":"Beth Gharrity"},{"family":"Motes","given":"Alice"}],"issued":{"date-parts":[["2011",8,11]]}}}],"schema":"https://github.com/citation-style-language/schema/raw/master/csl-citation.json"} </w:instrText>
      </w:r>
      <w:r w:rsidR="007B7737" w:rsidRPr="00B042D7">
        <w:rPr>
          <w:rFonts w:ascii="Times New Roman" w:hAnsi="Times New Roman" w:cs="Times New Roman"/>
          <w:sz w:val="26"/>
          <w:szCs w:val="26"/>
          <w:lang w:eastAsia="en-US"/>
        </w:rPr>
        <w:fldChar w:fldCharType="separate"/>
      </w:r>
      <w:r w:rsidR="007B7737" w:rsidRPr="00B042D7">
        <w:rPr>
          <w:rFonts w:ascii="Times New Roman" w:hAnsi="Times New Roman" w:cs="Times New Roman"/>
          <w:sz w:val="26"/>
          <w:szCs w:val="26"/>
          <w:lang w:eastAsia="en-US"/>
        </w:rPr>
        <w:t xml:space="preserve">Polletta </w:t>
      </w:r>
      <w:r w:rsidR="0010329C" w:rsidRPr="00B042D7">
        <w:rPr>
          <w:rFonts w:ascii="Times New Roman" w:hAnsi="Times New Roman" w:cs="Times New Roman"/>
          <w:sz w:val="26"/>
          <w:szCs w:val="26"/>
          <w:lang w:eastAsia="en-US"/>
        </w:rPr>
        <w:t>và cộng sự</w:t>
      </w:r>
      <w:r w:rsidR="007B7737" w:rsidRPr="00B042D7">
        <w:rPr>
          <w:rFonts w:ascii="Times New Roman" w:hAnsi="Times New Roman" w:cs="Times New Roman"/>
          <w:sz w:val="26"/>
          <w:szCs w:val="26"/>
          <w:lang w:eastAsia="en-US"/>
        </w:rPr>
        <w:t>, 2011)</w:t>
      </w:r>
      <w:r w:rsidR="007B7737" w:rsidRPr="00B042D7">
        <w:rPr>
          <w:rFonts w:ascii="Times New Roman" w:hAnsi="Times New Roman" w:cs="Times New Roman"/>
          <w:sz w:val="26"/>
          <w:szCs w:val="26"/>
          <w:lang w:eastAsia="en-US"/>
        </w:rPr>
        <w:fldChar w:fldCharType="end"/>
      </w:r>
      <w:r w:rsidR="007B7737"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chính tính cá nhân hóa này tạo ra cảm nhận về tính xác thực và tăng sức hấp dẫn của tự sự, khi người nghe không chỉ tiếp nhận một lịch sử chung mà tiếp cận lịch sử thông qua trải nghiệm của từng con người cụ thể. Những chi tiết như những bức thư tù nhân gửi về gia đình, người nữ tù chăm con nhỏ trong trại giam... giúp nhân vật trở nên sống động và dễ tạo đồng cảm với du khách.</w:t>
      </w:r>
    </w:p>
    <w:p w14:paraId="600AAE68" w14:textId="0A4FF580" w:rsidR="00EC37F9" w:rsidRPr="00B042D7" w:rsidRDefault="00EC37F9"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Bên cạnh đó, các nhân vật này đồng thời được nâng lên thành những nguyên mẫu mang tính phổ quát. Đó là hình tượng người anh hùng đại diện cho lòng dũng cảm, sự bất khuất và lý tưởng tập thể. Song song, hệ thống quyền lực thực dân thường được khắc họa như một dạng kẻ áp bức, dù không cá nhân hóa, nhưng hiện diện qua không gian, công cụ và quy chế nhà tù. Việc sử dụng các nguyên mẫu này giúp câu chuyện vượt khỏi bối cảnh lịch sử cụ thể, trở thành những mô-típ dễ nhận diện trong vô thức tập thể, từ đó tăng khả năng ghi nhớ và diễn giải của du khách.</w:t>
      </w:r>
    </w:p>
    <w:p w14:paraId="14D1B236" w14:textId="41CFA627" w:rsidR="00EC37F9" w:rsidRPr="00B042D7" w:rsidRDefault="00EC37F9" w:rsidP="006C0600">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Sự kết hợp giữa tính cá nhân và tính nguyên mẫu tạo nên một cơ chế kể chuyện hai tầng: ở tầng vi mô, câu chuyện cá nhân tạo ra sự gần gũi và cảm xúc; ở tầng vĩ mô, nguyên mẫu cung cấp khung ý nghĩa mang tính biểu tượng. Chính sự đan xen này giúp các nhân vật tại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vừa c</w:t>
      </w:r>
      <w:r w:rsidR="005B2396" w:rsidRPr="00B042D7">
        <w:rPr>
          <w:rFonts w:ascii="Times New Roman" w:hAnsi="Times New Roman" w:cs="Times New Roman"/>
          <w:sz w:val="26"/>
          <w:szCs w:val="26"/>
          <w:lang w:eastAsia="en-US"/>
        </w:rPr>
        <w:t>hân</w:t>
      </w:r>
      <w:r w:rsidRPr="00B042D7">
        <w:rPr>
          <w:rFonts w:ascii="Times New Roman" w:hAnsi="Times New Roman" w:cs="Times New Roman"/>
          <w:sz w:val="26"/>
          <w:szCs w:val="26"/>
          <w:lang w:eastAsia="en-US"/>
        </w:rPr>
        <w:t xml:space="preserve"> thật lại vừa có tính biểu trưng cao. </w:t>
      </w:r>
    </w:p>
    <w:p w14:paraId="4BAE80B5" w14:textId="77777777" w:rsidR="00EC37F9" w:rsidRPr="00B042D7" w:rsidRDefault="00EC37F9" w:rsidP="001531E6">
      <w:pPr>
        <w:spacing w:after="0" w:line="372"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lastRenderedPageBreak/>
        <w:t>Điểm chạm cảm xúc:</w:t>
      </w:r>
      <w:r w:rsidRPr="00B042D7">
        <w:rPr>
          <w:rFonts w:ascii="Times New Roman" w:hAnsi="Times New Roman" w:cs="Times New Roman"/>
          <w:sz w:val="26"/>
          <w:szCs w:val="26"/>
          <w:lang w:eastAsia="en-US"/>
        </w:rPr>
        <w:t xml:space="preserve"> Điểm chạm cảm xúc đóng vai trò trung tâm trong việc kích hoạt phản ứng cảm xúc và dẫn dắt quá trình kiến tạo ý nghĩa của du khách. Các điểm chạm này được xây dựng đa dạng và có chủ đích, bao gồm không gian vật chất, hành động của nhân vật, tình huống cực hạn và khoảnh khắc kết thúc, qua đó tạo nên một chuỗi trải nghiệm cảm xúc có tính tăng tiến.</w:t>
      </w:r>
    </w:p>
    <w:p w14:paraId="008C7759" w14:textId="1D23AEBE" w:rsidR="00EC37F9" w:rsidRPr="00B042D7" w:rsidRDefault="00EC37F9"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Trước hết, không gian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chính là điểm chạm cảm xúc trực tiếp và mạnh mẽ. Những khu vực như phòng giam chật hẹp, xà lim biệt lập hay khu trưng bày máy chém không chỉ cung cấp thông tin mà còn tạo ra trải nghiệm cảm </w:t>
      </w:r>
      <w:r w:rsidR="005B2396" w:rsidRPr="00B042D7">
        <w:rPr>
          <w:rFonts w:ascii="Times New Roman" w:hAnsi="Times New Roman" w:cs="Times New Roman"/>
          <w:sz w:val="26"/>
          <w:szCs w:val="26"/>
          <w:lang w:eastAsia="en-US"/>
        </w:rPr>
        <w:t>giác</w:t>
      </w:r>
      <w:r w:rsidRPr="00B042D7">
        <w:rPr>
          <w:rFonts w:ascii="Times New Roman" w:hAnsi="Times New Roman" w:cs="Times New Roman"/>
          <w:sz w:val="26"/>
          <w:szCs w:val="26"/>
          <w:lang w:eastAsia="en-US"/>
        </w:rPr>
        <w:t xml:space="preserve"> hiện diện trong quá khứ. Tính vật chất và chân thực của không gian giúp du khách không chỉ biết mà còn cảm, từ đó khơi gợi các cảm xúc như ám ảnh, thương cảm hoặc kính phục </w:t>
      </w:r>
      <w:r w:rsidR="003E7BDA"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{"citationID":"wQsOviqQ","properties":{"unsorted":false,"formattedCitation":"(Chronis, 2012)","plainCitation":"(Chronis, 2012)","noteIndex":0},"citationItems":[{"id":2284,"uris":["http://zotero.org/users/18846669/items/QGKL8E4V"],"itemData":{"id":2284,"type":"article-journal","abstract":"This study seeks to advance our knowledge on the socially constructed character of tourism imaginaries. Ethnographic ﬁeldwork at Gettysburg provides insight for theorizing the anchoring of tourism imaginaries on four experiential domains: narrative, moral valuation, emplaced enactment, and emotional connection. Accordingly, tourism imaginaries are deﬁned as value-laden, emotion-conferring collective narrative constructions that are associated with and enacted in a particular place through tourism. Tourism imaginaries are seen as pliant certainties, that is, although they confer a powerful certainty as to what a tourism destination is, they are couched at the same time in pliant—even conﬂicting—narrative articulations. It is argued here that tourism imaginaries play an important role in the reinforcement of competing ideologies. Keywords: tourism imaginaries, narratives, embodied practice, Gettysburg, heritage, ideology. Ó 2012 Elsevier Ltd. All rights reserved.","container-title":"Annals of Tourism Research","DOI":"10.1016/j.annals.2012.05.028","ISSN":"01607383","issue":"4","journalAbbreviation":"Annals of Tourism Research","language":"en","license":"https://www.elsevier.com/tdm/userlicense/1.0/","page":"1797-1816","source":"DOI.org (Crossref)","title":"Between place and story: Gettysburg as tourism imaginary","title-short":"Between place and story","volume":"39","author":[{"family":"Chronis","given":"Athinodoros"}],"issued":{"date-parts":[["2012",10]]}}}],"schema":"https://github.com/citation-style-language/schema/raw/master/csl-citation.json"} </w:instrText>
      </w:r>
      <w:r w:rsidR="003E7BDA" w:rsidRPr="00B042D7">
        <w:rPr>
          <w:rFonts w:ascii="Times New Roman" w:hAnsi="Times New Roman" w:cs="Times New Roman"/>
          <w:sz w:val="26"/>
          <w:szCs w:val="26"/>
          <w:lang w:eastAsia="en-US"/>
        </w:rPr>
        <w:fldChar w:fldCharType="separate"/>
      </w:r>
      <w:r w:rsidR="003E7BDA" w:rsidRPr="00B042D7">
        <w:rPr>
          <w:rFonts w:ascii="Times New Roman" w:hAnsi="Times New Roman" w:cs="Times New Roman"/>
          <w:sz w:val="26"/>
          <w:szCs w:val="26"/>
          <w:lang w:eastAsia="en-US"/>
        </w:rPr>
        <w:t>(Chronis, 2012)</w:t>
      </w:r>
      <w:r w:rsidR="003E7BDA" w:rsidRPr="00B042D7">
        <w:rPr>
          <w:rFonts w:ascii="Times New Roman" w:hAnsi="Times New Roman" w:cs="Times New Roman"/>
          <w:sz w:val="26"/>
          <w:szCs w:val="26"/>
          <w:lang w:eastAsia="en-US"/>
        </w:rPr>
        <w:fldChar w:fldCharType="end"/>
      </w:r>
      <w:r w:rsidR="003E7BDA" w:rsidRPr="00B042D7">
        <w:rPr>
          <w:rFonts w:ascii="Times New Roman" w:hAnsi="Times New Roman" w:cs="Times New Roman"/>
          <w:sz w:val="26"/>
          <w:szCs w:val="26"/>
          <w:lang w:eastAsia="en-US"/>
        </w:rPr>
        <w:t>.</w:t>
      </w:r>
    </w:p>
    <w:p w14:paraId="3E0CD480" w14:textId="5EA6478F" w:rsidR="00EC37F9" w:rsidRPr="00B042D7" w:rsidRDefault="00EC37F9"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Thứ </w:t>
      </w:r>
      <w:r w:rsidR="00467991" w:rsidRPr="00B042D7">
        <w:rPr>
          <w:rFonts w:ascii="Times New Roman" w:hAnsi="Times New Roman" w:cs="Times New Roman"/>
          <w:sz w:val="26"/>
          <w:szCs w:val="26"/>
          <w:lang w:eastAsia="en-US"/>
        </w:rPr>
        <w:t>hai</w:t>
      </w:r>
      <w:r w:rsidRPr="00B042D7">
        <w:rPr>
          <w:rFonts w:ascii="Times New Roman" w:hAnsi="Times New Roman" w:cs="Times New Roman"/>
          <w:sz w:val="26"/>
          <w:szCs w:val="26"/>
          <w:lang w:eastAsia="en-US"/>
        </w:rPr>
        <w:t>, các tình huống cực hạn, như khoảnh khắc trước khi hành quyết, đóng vai trò như điểm cao trào cảm xúc. Đây là nơi các yếu tố sợ hãi, mất mát và hy sinh hội tụ, tạo nên một áp lực cảm xúc mạnh.</w:t>
      </w:r>
    </w:p>
    <w:p w14:paraId="0D4100FE" w14:textId="481E8348" w:rsidR="00EC37F9" w:rsidRPr="00B042D7" w:rsidRDefault="00EC37F9"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Chính tại đó, quá trình thanh tẩy cảm xúc được kích hoạt. Du khách không chỉ trải qua cảm xúc tiêu cực như đau buồn hay ám ảnh, mà còn đạt đến trạng thái giải tỏa thông qua sự ngưỡng mộ và tôn vinh. Sự thanh tẩy này giúp chuyển đổi cảm xúc từ đồng cảm với nỗi đau</w:t>
      </w:r>
      <w:r w:rsidR="005B2396"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sang tôn trọng và tự hào, tạo ra một trải nghiệm cảm xúc sâu sắc và có tính biến đổi.</w:t>
      </w:r>
    </w:p>
    <w:p w14:paraId="11CFBAD6" w14:textId="0D310381" w:rsidR="00EC37F9" w:rsidRPr="00B042D7" w:rsidRDefault="00EC37F9"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Có thể thấy rõ, storytelling tại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được thiết kế như một chuỗi điểm chạm cảm xúc liên kết chặt chẽ, trong đó cảm xúc không phải là yếu tố phụ trợ mà là cơ chế trung tâm để chuyển hóa trải nghiệm thành ý nghĩa.</w:t>
      </w:r>
    </w:p>
    <w:p w14:paraId="693F5DCF" w14:textId="77777777" w:rsidR="00EC37F9" w:rsidRPr="00B042D7" w:rsidRDefault="00EC37F9" w:rsidP="001531E6">
      <w:pPr>
        <w:spacing w:after="0" w:line="372"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Phương tiện kể chuyện</w:t>
      </w:r>
      <w:r w:rsidRPr="00B042D7">
        <w:rPr>
          <w:rFonts w:ascii="Times New Roman" w:hAnsi="Times New Roman" w:cs="Times New Roman"/>
          <w:sz w:val="26"/>
          <w:szCs w:val="26"/>
          <w:lang w:eastAsia="en-US"/>
        </w:rPr>
        <w:t>: Phương tiện kể chuyện không chỉ là công cụ truyền tải thông tin mà còn là cơ chế trung gian giúp chuyển hóa lịch sử thành trải nghiệm cảm xúc và ý nghĩa. Các phương tiện này có thể được phân thành bốn nhóm chính: vật thể, không gian, con người, và các hình thức đa phương tiện.</w:t>
      </w:r>
    </w:p>
    <w:p w14:paraId="3EFEC5A3" w14:textId="19BF703C" w:rsidR="00EC37F9" w:rsidRPr="00B042D7" w:rsidRDefault="00EC37F9"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Phương tiện vật thể bao gồm các hiện vật gốc như xiềng xích, cùm, máy chém… Những hiện vật này đóng vai trò như </w:t>
      </w:r>
      <w:r w:rsidR="005B2396" w:rsidRPr="00B042D7">
        <w:rPr>
          <w:rFonts w:ascii="Times New Roman" w:hAnsi="Times New Roman" w:cs="Times New Roman"/>
          <w:sz w:val="26"/>
          <w:szCs w:val="26"/>
          <w:lang w:eastAsia="en-US"/>
        </w:rPr>
        <w:t>c</w:t>
      </w:r>
      <w:r w:rsidRPr="00B042D7">
        <w:rPr>
          <w:rFonts w:ascii="Times New Roman" w:hAnsi="Times New Roman" w:cs="Times New Roman"/>
          <w:sz w:val="26"/>
          <w:szCs w:val="26"/>
          <w:lang w:eastAsia="en-US"/>
        </w:rPr>
        <w:t xml:space="preserve">hứng nhân của lịch sử, mang lại cảm </w:t>
      </w:r>
      <w:r w:rsidRPr="00B042D7">
        <w:rPr>
          <w:rFonts w:ascii="Times New Roman" w:hAnsi="Times New Roman" w:cs="Times New Roman"/>
          <w:sz w:val="26"/>
          <w:szCs w:val="26"/>
          <w:lang w:eastAsia="en-US"/>
        </w:rPr>
        <w:lastRenderedPageBreak/>
        <w:t>giác chân thực cao. Không giống như văn bản thuần túy, hiện vật cho phép du khách tiếp cận câu chuyện thông qua sự hiện diện hữu hình, từ đó kích hoạt phản ứng cảm xúc trực tiếp.</w:t>
      </w:r>
    </w:p>
    <w:p w14:paraId="4EF0C638" w14:textId="7A60B3AD" w:rsidR="00EC37F9" w:rsidRPr="00B042D7" w:rsidRDefault="00EC37F9"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Thứ hai, không gian kể chuyện là một phương tiện đặc biệt quan trọng. Các phòng giam, xà lim, hành lang hay khu hành quyết không chỉ là bối cảnh mà chính là một phần của câu chuyện. Cách tổ chức không gian theo tuyến tham quan tạo nên một dòng chảy tự sự</w:t>
      </w:r>
      <w:r w:rsidR="008756E1" w:rsidRPr="00B042D7">
        <w:rPr>
          <w:rFonts w:ascii="Times New Roman" w:hAnsi="Times New Roman" w:cs="Times New Roman"/>
          <w:sz w:val="26"/>
          <w:szCs w:val="26"/>
          <w:lang w:eastAsia="en-US"/>
        </w:rPr>
        <w:t xml:space="preserve">, du khách trải nghiệm từ phòng trưng bày, qua trại giam tập thể, rồi đến không giam phòng tử tù, phòng biệt giam… qua những lối đi hẹp, thiếu ánh sáng. </w:t>
      </w:r>
      <w:r w:rsidRPr="00B042D7">
        <w:rPr>
          <w:rFonts w:ascii="Times New Roman" w:hAnsi="Times New Roman" w:cs="Times New Roman"/>
          <w:sz w:val="26"/>
          <w:szCs w:val="26"/>
          <w:lang w:eastAsia="en-US"/>
        </w:rPr>
        <w:t>Điều này phù hợp với cách tiếp cận trải nghiệm của</w:t>
      </w:r>
      <w:r w:rsidR="003E7BDA" w:rsidRPr="00B042D7">
        <w:rPr>
          <w:rFonts w:ascii="Times New Roman" w:hAnsi="Times New Roman" w:cs="Times New Roman"/>
          <w:sz w:val="26"/>
          <w:szCs w:val="26"/>
          <w:lang w:eastAsia="en-US"/>
        </w:rPr>
        <w:t xml:space="preserve"> </w:t>
      </w:r>
      <w:r w:rsidR="003E7BDA"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{"citationID":"u300X9Kg","properties":{"unsorted":false,"formattedCitation":"(Moscardo, 2017)","plainCitation":"(Moscardo, 2017)","noteIndex":0},"citationItems":[{"id":2376,"uris":["http://zotero.org/users/18846669/items/GS57JHVE"],"itemData":{"id":2376,"type":"chapter","abstract":"Stories are a fundamental and universal form of human communication and learning [Bruner, Telling stories: Language, narrative and social life. Georgetown University Press, 2010]. People use stories to organise, understand, learn, remember and communicate about the world [Herman, Storytelling and the sciences of mind. MIT Press, 2013]. It is not surprising then that stories have been discussed in literature linked to design thinking [Brown, Change by design. Harper Collins, 2009], design science [Hatchuel, Journal of Management and Governance 5(3):260–273, 2001] and user, consumer and tourist experiences [IDEO, Design thinking for educators, 2012; Battarbee, Proceedings of the 2003 international conference on designing pleasurable products and interfaces. ACM, 2003; Mathisen, Advances in Hospitality and Leisure 8:21–41, 2012]. While stories are often mentioned as elements of design and user experience or as key methods to understand experience, their use as a framework to guide the design process has not been examined in detail. Within the literature on consumer experience stories have been linked to drama and theatre [Pine and Gilmore, The experience economy: Work is theatre and every business a stage. Cambridge, 1999], but this use of the theatre metaphor has been criticized as a unidimensional and superﬁcial treatment of experience [Gelter, Articles on experiences, 2006; Lugosi and Walls, Journal of Destination Marketing and Management, 2(2):51–58, 2013]. This chapter goes beyond both the use of stories as a method of understanding user experience and the dramaturgical approach to consumer and tourist experience to present stories as a framework for guiding the design of tourist experience opportunities. It begins by outlining the parameters of the topic and deﬁning the main concepts of stories and experience. It then analyses the relationship between stories and tourism identifying the major dimensions of tourist stories and their links to design and experience. These dimensions and analysis provide a foundation for a story framework to guide tourist experience design.","container-title":"Design Science in Tourism","DOI":"10.1007/978-3-319-42773-7_7","ISBN":"978-3-319-42771-3","language":"en","note":"collection-title: Tourism on the Verge","page":"97-124","publisher":"Springer International Publishing","publisher-place":"Cham","source":"DOI.org (Crossref)","title":"Stories as a Tourist Experience Design Tool","URL":"http://link.springer.com/10.1007/978-3-319-42773-7_7","editor":[{"family":"Fesenmaier","given":"Daniel R."},{"family":"Xiang","given":"Zheng"}],"author":[{"family":"Moscardo","given":"Gianna"}],"accessed":{"date-parts":[["2025",12,15]]},"issued":{"date-parts":[["2017"]]}}}],"schema":"https://github.com/citation-style-language/schema/raw/master/csl-citation.json"} </w:instrText>
      </w:r>
      <w:r w:rsidR="003E7BDA" w:rsidRPr="00B042D7">
        <w:rPr>
          <w:rFonts w:ascii="Times New Roman" w:hAnsi="Times New Roman" w:cs="Times New Roman"/>
          <w:sz w:val="26"/>
          <w:szCs w:val="26"/>
          <w:lang w:eastAsia="en-US"/>
        </w:rPr>
        <w:fldChar w:fldCharType="separate"/>
      </w:r>
      <w:r w:rsidR="003E7BDA" w:rsidRPr="00B042D7">
        <w:rPr>
          <w:rFonts w:ascii="Times New Roman" w:hAnsi="Times New Roman" w:cs="Times New Roman"/>
          <w:sz w:val="26"/>
          <w:szCs w:val="26"/>
          <w:lang w:eastAsia="en-US"/>
        </w:rPr>
        <w:t>(Moscardo, 2017)</w:t>
      </w:r>
      <w:r w:rsidR="003E7BDA"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khi câu chuyện được </w:t>
      </w:r>
      <w:r w:rsidR="005B2396" w:rsidRPr="00B042D7">
        <w:rPr>
          <w:rFonts w:ascii="Times New Roman" w:hAnsi="Times New Roman" w:cs="Times New Roman"/>
          <w:sz w:val="26"/>
          <w:szCs w:val="26"/>
          <w:lang w:eastAsia="en-US"/>
        </w:rPr>
        <w:t>t</w:t>
      </w:r>
      <w:r w:rsidRPr="00B042D7">
        <w:rPr>
          <w:rFonts w:ascii="Times New Roman" w:hAnsi="Times New Roman" w:cs="Times New Roman"/>
          <w:sz w:val="26"/>
          <w:szCs w:val="26"/>
          <w:lang w:eastAsia="en-US"/>
        </w:rPr>
        <w:t xml:space="preserve">riển khai theo không gian. </w:t>
      </w:r>
    </w:p>
    <w:p w14:paraId="05F1418B" w14:textId="12B27190" w:rsidR="00EC37F9" w:rsidRPr="00B042D7" w:rsidRDefault="00EC37F9" w:rsidP="001531E6">
      <w:pPr>
        <w:spacing w:after="0" w:line="372" w:lineRule="auto"/>
        <w:ind w:firstLine="720"/>
        <w:jc w:val="both"/>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Thứ ba, phương tiện con người bao gồm hướng dẫn viên</w:t>
      </w:r>
      <w:r w:rsidR="007B7737" w:rsidRPr="00B042D7">
        <w:rPr>
          <w:rFonts w:ascii="Times New Roman" w:hAnsi="Times New Roman" w:cs="Times New Roman"/>
          <w:spacing w:val="2"/>
          <w:sz w:val="26"/>
          <w:szCs w:val="26"/>
          <w:lang w:eastAsia="en-US"/>
        </w:rPr>
        <w:t xml:space="preserve">. </w:t>
      </w:r>
      <w:r w:rsidRPr="00B042D7">
        <w:rPr>
          <w:rFonts w:ascii="Times New Roman" w:hAnsi="Times New Roman" w:cs="Times New Roman"/>
          <w:spacing w:val="2"/>
          <w:sz w:val="26"/>
          <w:szCs w:val="26"/>
          <w:lang w:eastAsia="en-US"/>
        </w:rPr>
        <w:t xml:space="preserve">Đây là yếu tố mang tính linh hoạt cao, cho phép cá nhân hóa câu chuyện thông qua giọng kể, cảm xúc và cách tương tác. Hướng dẫn viên không chỉ truyền đạt thông tin mà còn đóng vai trò người dẫn chuyện, giúp kết nối các mảnh ghép rời rạc thành một tự sự có ý nghĩa. </w:t>
      </w:r>
    </w:p>
    <w:p w14:paraId="136C13E4" w14:textId="6BA4CCBD" w:rsidR="00EC37F9" w:rsidRPr="00B042D7" w:rsidRDefault="00EC37F9"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Cuối cùng,</w:t>
      </w:r>
      <w:r w:rsidR="008756E1" w:rsidRPr="00B042D7">
        <w:rPr>
          <w:rFonts w:ascii="Times New Roman" w:hAnsi="Times New Roman" w:cs="Times New Roman"/>
          <w:sz w:val="26"/>
          <w:szCs w:val="26"/>
          <w:lang w:eastAsia="en-US"/>
        </w:rPr>
        <w:t xml:space="preserve"> các hình thức</w:t>
      </w:r>
      <w:r w:rsidRPr="00B042D7">
        <w:rPr>
          <w:rFonts w:ascii="Times New Roman" w:hAnsi="Times New Roman" w:cs="Times New Roman"/>
          <w:sz w:val="26"/>
          <w:szCs w:val="26"/>
          <w:lang w:eastAsia="en-US"/>
        </w:rPr>
        <w:t xml:space="preserve"> đa phương tiện như</w:t>
      </w:r>
      <w:r w:rsidR="007B7737" w:rsidRPr="00B042D7">
        <w:rPr>
          <w:rFonts w:ascii="Times New Roman" w:hAnsi="Times New Roman" w:cs="Times New Roman"/>
          <w:sz w:val="26"/>
          <w:szCs w:val="26"/>
          <w:lang w:eastAsia="en-US"/>
        </w:rPr>
        <w:t xml:space="preserve"> audio guide,</w:t>
      </w:r>
      <w:r w:rsidRPr="00B042D7">
        <w:rPr>
          <w:rFonts w:ascii="Times New Roman" w:hAnsi="Times New Roman" w:cs="Times New Roman"/>
          <w:sz w:val="26"/>
          <w:szCs w:val="26"/>
          <w:lang w:eastAsia="en-US"/>
        </w:rPr>
        <w:t xml:space="preserve"> hình ảnh tư liệu, phim tài liệu, ánh sáng và âm thanh góp phần tăng cường chiều sâu cảm xúc. Những phương tiện này hỗ trợ tái hiện bối cảnh lịch sử, đồng thời tạo ra trải nghiệm đa giác quan, giúp du khách không chỉ hiểu mà còn cảm nhận được câu chuyện.</w:t>
      </w:r>
    </w:p>
    <w:p w14:paraId="7EDA92A4" w14:textId="060D0473" w:rsidR="008F69FE" w:rsidRPr="00B042D7" w:rsidRDefault="003226CB" w:rsidP="001531E6">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Tóm lại, storytelling tại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được thể hiện thông qua những câu chuyện về tù nhân, những chi tiết đời thường như đói, rét, tra tấn, tinh thấn đấu tranh của các chiến sĩ cách mạng trong nhà tù khiến du khách đồng cảm, dễ dàng bị cuốn vào câu chuyện. Bên </w:t>
      </w:r>
      <w:r w:rsidR="00D7099A" w:rsidRPr="00B042D7">
        <w:rPr>
          <w:rFonts w:ascii="Times New Roman" w:hAnsi="Times New Roman" w:cs="Times New Roman"/>
          <w:sz w:val="26"/>
          <w:szCs w:val="26"/>
          <w:lang w:eastAsia="en-US"/>
        </w:rPr>
        <w:t xml:space="preserve">cạnh </w:t>
      </w:r>
      <w:r w:rsidRPr="00B042D7">
        <w:rPr>
          <w:rFonts w:ascii="Times New Roman" w:hAnsi="Times New Roman" w:cs="Times New Roman"/>
          <w:sz w:val="26"/>
          <w:szCs w:val="26"/>
          <w:lang w:eastAsia="en-US"/>
        </w:rPr>
        <w:t xml:space="preserve">đó, không gian vật lý của Hỏa Lò bao gồm những phòng giam nhỏ, hẹp, với màu sơn </w:t>
      </w:r>
      <w:r w:rsidR="00D7099A" w:rsidRPr="00B042D7">
        <w:rPr>
          <w:rFonts w:ascii="Times New Roman" w:hAnsi="Times New Roman" w:cs="Times New Roman"/>
          <w:sz w:val="26"/>
          <w:szCs w:val="26"/>
          <w:lang w:eastAsia="en-US"/>
        </w:rPr>
        <w:t>hắc ín</w:t>
      </w:r>
      <w:r w:rsidRPr="00B042D7">
        <w:rPr>
          <w:rFonts w:ascii="Times New Roman" w:hAnsi="Times New Roman" w:cs="Times New Roman"/>
          <w:sz w:val="26"/>
          <w:szCs w:val="26"/>
          <w:lang w:eastAsia="en-US"/>
        </w:rPr>
        <w:t xml:space="preserve"> tạo cảm giác lạnh lẽo, u tối, bí bách, dẫn dắt du khách đến những trải nghiệm cảm xúc tiêu cực điển hình của dark tourism. Storyte</w:t>
      </w:r>
      <w:r w:rsidR="007B5C72">
        <w:rPr>
          <w:rFonts w:ascii="Times New Roman" w:hAnsi="Times New Roman" w:cs="Times New Roman"/>
          <w:sz w:val="26"/>
          <w:szCs w:val="26"/>
          <w:lang w:eastAsia="en-US"/>
        </w:rPr>
        <w:t>l</w:t>
      </w:r>
      <w:r w:rsidRPr="00B042D7">
        <w:rPr>
          <w:rFonts w:ascii="Times New Roman" w:hAnsi="Times New Roman" w:cs="Times New Roman"/>
          <w:sz w:val="26"/>
          <w:szCs w:val="26"/>
          <w:lang w:eastAsia="en-US"/>
        </w:rPr>
        <w:t>ling không chỉ bằng lời mà thông qua không gian và sự tiếp xúc của các giác quan cơ thể.</w:t>
      </w:r>
    </w:p>
    <w:p w14:paraId="7CCC4A43" w14:textId="0DB6EA47" w:rsidR="008F69FE" w:rsidRPr="00B042D7" w:rsidRDefault="008F69FE" w:rsidP="001531E6">
      <w:pPr>
        <w:spacing w:after="0" w:line="372" w:lineRule="auto"/>
        <w:jc w:val="both"/>
        <w:rPr>
          <w:rFonts w:ascii="Times New Roman" w:hAnsi="Times New Roman" w:cs="Times New Roman"/>
          <w:sz w:val="26"/>
          <w:szCs w:val="26"/>
          <w:lang w:eastAsia="en-US"/>
        </w:rPr>
        <w:sectPr w:rsidR="008F69FE" w:rsidRPr="00B042D7" w:rsidSect="00720520">
          <w:pgSz w:w="11907" w:h="16840" w:code="9"/>
          <w:pgMar w:top="1985" w:right="1134" w:bottom="1701" w:left="1985" w:header="0" w:footer="1077" w:gutter="0"/>
          <w:cols w:space="720"/>
        </w:sectPr>
      </w:pPr>
      <w:r w:rsidRPr="00B042D7">
        <w:rPr>
          <w:rFonts w:ascii="Times New Roman" w:hAnsi="Times New Roman" w:cs="Times New Roman"/>
          <w:sz w:val="26"/>
          <w:szCs w:val="26"/>
          <w:lang w:eastAsia="en-US"/>
        </w:rPr>
        <w:br w:type="page"/>
      </w:r>
    </w:p>
    <w:p w14:paraId="70C7E5DE" w14:textId="13D0F180" w:rsidR="003226CB" w:rsidRPr="00B042D7" w:rsidRDefault="005D3B34" w:rsidP="007E008B">
      <w:pPr>
        <w:pStyle w:val="Caption"/>
        <w:rPr>
          <w:iCs/>
          <w:lang w:eastAsia="en-US"/>
        </w:rPr>
      </w:pPr>
      <w:bookmarkStart w:id="70" w:name="_Toc238457899"/>
      <w:bookmarkStart w:id="71" w:name="_Toc239490648"/>
      <w:bookmarkStart w:id="72" w:name="_Toc239666639"/>
      <w:r w:rsidRPr="00B042D7">
        <w:lastRenderedPageBreak/>
        <w:t>Bảng 3.</w:t>
      </w:r>
      <w:r w:rsidRPr="00B042D7">
        <w:fldChar w:fldCharType="begin"/>
      </w:r>
      <w:r w:rsidRPr="00B042D7">
        <w:instrText xml:space="preserve"> SEQ Bảng_3. \* ARABIC </w:instrText>
      </w:r>
      <w:r w:rsidRPr="00B042D7">
        <w:fldChar w:fldCharType="separate"/>
      </w:r>
      <w:r w:rsidR="00607352">
        <w:t>1</w:t>
      </w:r>
      <w:r w:rsidRPr="00B042D7">
        <w:fldChar w:fldCharType="end"/>
      </w:r>
      <w:r w:rsidR="001531E6" w:rsidRPr="00B042D7">
        <w:t>.</w:t>
      </w:r>
      <w:r w:rsidRPr="00B042D7">
        <w:t xml:space="preserve"> Tổng hợp các yếu tố storytelling tại </w:t>
      </w:r>
      <w:r w:rsidR="00393132" w:rsidRPr="00B042D7">
        <w:t>Di tích</w:t>
      </w:r>
      <w:r w:rsidRPr="00B042D7">
        <w:t xml:space="preserve"> </w:t>
      </w:r>
      <w:r w:rsidR="00393132" w:rsidRPr="00B042D7">
        <w:t>Nhà tù Hỏa Lò</w:t>
      </w:r>
      <w:bookmarkEnd w:id="70"/>
      <w:bookmarkEnd w:id="71"/>
      <w:bookmarkEnd w:id="72"/>
      <w:r w:rsidRPr="00B042D7">
        <w:t xml:space="preserve"> </w:t>
      </w:r>
    </w:p>
    <w:tbl>
      <w:tblPr>
        <w:tblStyle w:val="TableGrid"/>
        <w:tblW w:w="0" w:type="auto"/>
        <w:tblLook w:val="04A0" w:firstRow="1" w:lastRow="0" w:firstColumn="1" w:lastColumn="0" w:noHBand="0" w:noVBand="1"/>
      </w:tblPr>
      <w:tblGrid>
        <w:gridCol w:w="1809"/>
        <w:gridCol w:w="3686"/>
        <w:gridCol w:w="3510"/>
      </w:tblGrid>
      <w:tr w:rsidR="00BF3C28" w:rsidRPr="00B042D7" w14:paraId="4D2614EC" w14:textId="77777777" w:rsidTr="001531E6">
        <w:tc>
          <w:tcPr>
            <w:tcW w:w="1809" w:type="dxa"/>
          </w:tcPr>
          <w:p w14:paraId="120A5648" w14:textId="69345006" w:rsidR="00BF3C28" w:rsidRPr="00B042D7" w:rsidRDefault="00BF3C28" w:rsidP="001531E6">
            <w:pPr>
              <w:spacing w:line="264" w:lineRule="auto"/>
              <w:jc w:val="center"/>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Yếu tố storytelling</w:t>
            </w:r>
          </w:p>
        </w:tc>
        <w:tc>
          <w:tcPr>
            <w:tcW w:w="3686" w:type="dxa"/>
          </w:tcPr>
          <w:p w14:paraId="319CD1AA" w14:textId="6311B577" w:rsidR="00BF3C28" w:rsidRPr="00B042D7" w:rsidRDefault="00BF3C28" w:rsidP="001531E6">
            <w:pPr>
              <w:spacing w:line="264" w:lineRule="auto"/>
              <w:jc w:val="center"/>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 xml:space="preserve">Biểu hiện tại </w:t>
            </w:r>
            <w:r w:rsidR="00393132" w:rsidRPr="00B042D7">
              <w:rPr>
                <w:rFonts w:ascii="Times New Roman" w:hAnsi="Times New Roman" w:cs="Times New Roman"/>
                <w:b/>
                <w:bCs/>
                <w:sz w:val="26"/>
                <w:szCs w:val="26"/>
                <w:lang w:eastAsia="en-US"/>
              </w:rPr>
              <w:t>Nhà tù Hỏa Lò</w:t>
            </w:r>
          </w:p>
        </w:tc>
        <w:tc>
          <w:tcPr>
            <w:tcW w:w="3510" w:type="dxa"/>
          </w:tcPr>
          <w:p w14:paraId="68242180" w14:textId="16EEF08A" w:rsidR="00BF3C28" w:rsidRPr="00B042D7" w:rsidRDefault="00BF3C28" w:rsidP="001531E6">
            <w:pPr>
              <w:spacing w:line="264" w:lineRule="auto"/>
              <w:jc w:val="center"/>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Vai trò đối với trải nghiệm du khách</w:t>
            </w:r>
          </w:p>
        </w:tc>
      </w:tr>
      <w:tr w:rsidR="00BF3C28" w:rsidRPr="00B042D7" w14:paraId="4993A87A" w14:textId="77777777" w:rsidTr="001531E6">
        <w:tc>
          <w:tcPr>
            <w:tcW w:w="1809" w:type="dxa"/>
          </w:tcPr>
          <w:p w14:paraId="48FD9161" w14:textId="66F90EF1" w:rsidR="00BF3C28" w:rsidRPr="00B042D7" w:rsidRDefault="00BF3C28" w:rsidP="001531E6">
            <w:pPr>
              <w:spacing w:line="26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Cốt truyện</w:t>
            </w:r>
          </w:p>
        </w:tc>
        <w:tc>
          <w:tcPr>
            <w:tcW w:w="3686" w:type="dxa"/>
          </w:tcPr>
          <w:p w14:paraId="42BF0271" w14:textId="1C0C8DC3" w:rsidR="00BF3C28" w:rsidRPr="00B042D7" w:rsidRDefault="008F69FE"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Các câu chuyện được triển khai dưới dạng </w:t>
            </w:r>
            <w:r w:rsidR="00AB08F1" w:rsidRPr="00B042D7">
              <w:rPr>
                <w:rFonts w:ascii="Times New Roman" w:hAnsi="Times New Roman" w:cs="Times New Roman"/>
                <w:sz w:val="26"/>
                <w:szCs w:val="26"/>
                <w:lang w:eastAsia="en-US"/>
              </w:rPr>
              <w:t>tự sự ngắn</w:t>
            </w:r>
            <w:r w:rsidRPr="00B042D7">
              <w:rPr>
                <w:rFonts w:ascii="Times New Roman" w:hAnsi="Times New Roman" w:cs="Times New Roman"/>
                <w:sz w:val="26"/>
                <w:szCs w:val="26"/>
                <w:lang w:eastAsia="en-US"/>
              </w:rPr>
              <w:t xml:space="preserve"> gắn với hiện vật và không gian trưng bày. Mô-típ phổ biến gồm: bắt giữ/giam cầm → chịu đựng áp bức → đấu tranh tinh thần → hy sinh/vượt lên nghịch cảnh → kiến tạo ý nghĩa lịch sử.</w:t>
            </w:r>
          </w:p>
        </w:tc>
        <w:tc>
          <w:tcPr>
            <w:tcW w:w="3510" w:type="dxa"/>
          </w:tcPr>
          <w:p w14:paraId="34CD787A" w14:textId="5A8A3CF7" w:rsidR="00BF3C28" w:rsidRPr="00B042D7" w:rsidRDefault="000D7CD4"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Tạo dòng chảy cảm xúc và dẫn dắt quá trình diễn giải lịch sử</w:t>
            </w:r>
            <w:r w:rsidR="00B22ED1" w:rsidRPr="00B042D7">
              <w:rPr>
                <w:rFonts w:ascii="Times New Roman" w:hAnsi="Times New Roman" w:cs="Times New Roman"/>
                <w:sz w:val="26"/>
                <w:szCs w:val="26"/>
                <w:lang w:eastAsia="en-US"/>
              </w:rPr>
              <w:t>,</w:t>
            </w:r>
            <w:r w:rsidRPr="00B042D7">
              <w:rPr>
                <w:rFonts w:ascii="Times New Roman" w:hAnsi="Times New Roman" w:cs="Times New Roman"/>
                <w:sz w:val="26"/>
                <w:szCs w:val="26"/>
                <w:lang w:eastAsia="en-US"/>
              </w:rPr>
              <w:t xml:space="preserve"> chuyển hóa đau thương thành ý nghĩa và ký ức tập thể</w:t>
            </w:r>
          </w:p>
        </w:tc>
      </w:tr>
      <w:tr w:rsidR="00BF3C28" w:rsidRPr="00B042D7" w14:paraId="372F3E17" w14:textId="77777777" w:rsidTr="001531E6">
        <w:tc>
          <w:tcPr>
            <w:tcW w:w="1809" w:type="dxa"/>
          </w:tcPr>
          <w:p w14:paraId="40B32716" w14:textId="113ECFE4" w:rsidR="00BF3C28" w:rsidRPr="00B042D7" w:rsidRDefault="00BF3C28" w:rsidP="001531E6">
            <w:pPr>
              <w:spacing w:line="26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Nhân vật</w:t>
            </w:r>
          </w:p>
        </w:tc>
        <w:tc>
          <w:tcPr>
            <w:tcW w:w="3686" w:type="dxa"/>
          </w:tcPr>
          <w:p w14:paraId="33EF5DDF" w14:textId="424699E6" w:rsidR="00BF3C28" w:rsidRPr="00B042D7" w:rsidRDefault="008F69FE"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Nhân vật là các chiến sĩ cách mạng với những câu chuyện </w:t>
            </w:r>
            <w:r w:rsidR="00956602" w:rsidRPr="00B042D7">
              <w:rPr>
                <w:rFonts w:ascii="Times New Roman" w:hAnsi="Times New Roman" w:cs="Times New Roman"/>
                <w:sz w:val="26"/>
                <w:szCs w:val="26"/>
                <w:lang w:eastAsia="en-US"/>
              </w:rPr>
              <w:t>riêng</w:t>
            </w:r>
            <w:r w:rsidRPr="00B042D7">
              <w:rPr>
                <w:rFonts w:ascii="Times New Roman" w:hAnsi="Times New Roman" w:cs="Times New Roman"/>
                <w:sz w:val="26"/>
                <w:szCs w:val="26"/>
                <w:lang w:eastAsia="en-US"/>
              </w:rPr>
              <w:t xml:space="preserve"> </w:t>
            </w:r>
            <w:r w:rsidR="00DC3FC2" w:rsidRPr="00B042D7">
              <w:rPr>
                <w:rFonts w:ascii="Times New Roman" w:hAnsi="Times New Roman" w:cs="Times New Roman"/>
                <w:sz w:val="26"/>
                <w:szCs w:val="26"/>
                <w:lang w:eastAsia="en-US"/>
              </w:rPr>
              <w:t xml:space="preserve">về gia đình, </w:t>
            </w:r>
            <w:r w:rsidR="00AB150F" w:rsidRPr="00B042D7">
              <w:rPr>
                <w:rFonts w:ascii="Times New Roman" w:hAnsi="Times New Roman" w:cs="Times New Roman"/>
                <w:sz w:val="26"/>
                <w:szCs w:val="26"/>
                <w:lang w:eastAsia="en-US"/>
              </w:rPr>
              <w:t>điều kiện</w:t>
            </w:r>
            <w:r w:rsidR="00DC3FC2" w:rsidRPr="00B042D7">
              <w:rPr>
                <w:rFonts w:ascii="Times New Roman" w:hAnsi="Times New Roman" w:cs="Times New Roman"/>
                <w:sz w:val="26"/>
                <w:szCs w:val="26"/>
                <w:lang w:eastAsia="en-US"/>
              </w:rPr>
              <w:t xml:space="preserve"> </w:t>
            </w:r>
            <w:r w:rsidR="00956602" w:rsidRPr="00B042D7">
              <w:rPr>
                <w:rFonts w:ascii="Times New Roman" w:hAnsi="Times New Roman" w:cs="Times New Roman"/>
                <w:sz w:val="26"/>
                <w:szCs w:val="26"/>
                <w:lang w:eastAsia="en-US"/>
              </w:rPr>
              <w:t xml:space="preserve">sống </w:t>
            </w:r>
            <w:r w:rsidR="00DC3FC2" w:rsidRPr="00B042D7">
              <w:rPr>
                <w:rFonts w:ascii="Times New Roman" w:hAnsi="Times New Roman" w:cs="Times New Roman"/>
                <w:sz w:val="26"/>
                <w:szCs w:val="26"/>
                <w:lang w:eastAsia="en-US"/>
              </w:rPr>
              <w:t>trong tù</w:t>
            </w:r>
            <w:r w:rsidRPr="00B042D7">
              <w:rPr>
                <w:rFonts w:ascii="Times New Roman" w:hAnsi="Times New Roman" w:cs="Times New Roman"/>
                <w:sz w:val="26"/>
                <w:szCs w:val="26"/>
                <w:lang w:eastAsia="en-US"/>
              </w:rPr>
              <w:t>…Đồng thời được xây dựng như hình tượng người anh hùng</w:t>
            </w:r>
            <w:r w:rsidR="00DE0F9A"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đối lập với hệ thống thực dân áp bức</w:t>
            </w:r>
            <w:r w:rsidR="00DE0F9A" w:rsidRPr="00B042D7">
              <w:rPr>
                <w:rFonts w:ascii="Times New Roman" w:hAnsi="Times New Roman" w:cs="Times New Roman"/>
                <w:sz w:val="26"/>
                <w:szCs w:val="26"/>
                <w:lang w:eastAsia="en-US"/>
              </w:rPr>
              <w:t>.</w:t>
            </w:r>
          </w:p>
        </w:tc>
        <w:tc>
          <w:tcPr>
            <w:tcW w:w="3510" w:type="dxa"/>
          </w:tcPr>
          <w:p w14:paraId="00F0F68D" w14:textId="619D3AC5" w:rsidR="00BF3C28" w:rsidRPr="00B042D7" w:rsidRDefault="000D7CD4" w:rsidP="001531E6">
            <w:pPr>
              <w:spacing w:line="264" w:lineRule="auto"/>
              <w:jc w:val="both"/>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Tăng tính xác thực, thúc đẩy sự đồng cảm và nhập vai cảm xúc; giúp du khách kết nối lịch sử với trải nghiệm con người cụ thể</w:t>
            </w:r>
          </w:p>
        </w:tc>
      </w:tr>
      <w:tr w:rsidR="00BF3C28" w:rsidRPr="00B042D7" w14:paraId="7AB7E131" w14:textId="77777777" w:rsidTr="001531E6">
        <w:tc>
          <w:tcPr>
            <w:tcW w:w="1809" w:type="dxa"/>
          </w:tcPr>
          <w:p w14:paraId="2A6DBB0B" w14:textId="76EC204A" w:rsidR="00BF3C28" w:rsidRPr="00B042D7" w:rsidRDefault="00BF3C28" w:rsidP="001531E6">
            <w:pPr>
              <w:spacing w:line="26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Điểm chạm </w:t>
            </w:r>
            <w:r w:rsidR="001531E6"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cảm xúc</w:t>
            </w:r>
          </w:p>
        </w:tc>
        <w:tc>
          <w:tcPr>
            <w:tcW w:w="3686" w:type="dxa"/>
          </w:tcPr>
          <w:p w14:paraId="4EAD6D43" w14:textId="2DC73345" w:rsidR="00BF3C28" w:rsidRPr="00B042D7" w:rsidRDefault="0056190F"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Không gian phòng giam, xà lim, máy chém; các tình huống tra tấn, hành quyết, hy sinh; khoảnh khắc kết thúc mang tính tôn vinh và tưởng niệm</w:t>
            </w:r>
          </w:p>
        </w:tc>
        <w:tc>
          <w:tcPr>
            <w:tcW w:w="3510" w:type="dxa"/>
          </w:tcPr>
          <w:p w14:paraId="6E457C21" w14:textId="117B463A" w:rsidR="00BF3C28" w:rsidRPr="00B042D7" w:rsidRDefault="000D7CD4"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Kích hoạt phản ứng cảm xúc mạnh như ám ảnh, thương cảm, kính phục; thúc đẩy quá trình thanh tẩy và kiến tạo ý nghĩa trải nghiệm</w:t>
            </w:r>
          </w:p>
        </w:tc>
      </w:tr>
      <w:tr w:rsidR="00BF3C28" w:rsidRPr="00B042D7" w14:paraId="379441BD" w14:textId="77777777" w:rsidTr="001531E6">
        <w:tc>
          <w:tcPr>
            <w:tcW w:w="1809" w:type="dxa"/>
          </w:tcPr>
          <w:p w14:paraId="7B470185" w14:textId="6D3A76CA" w:rsidR="00BF3C28" w:rsidRPr="00B042D7" w:rsidRDefault="00BF3C28" w:rsidP="001531E6">
            <w:pPr>
              <w:spacing w:line="26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Phương tiện </w:t>
            </w:r>
            <w:r w:rsidR="001531E6"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vật chất</w:t>
            </w:r>
          </w:p>
        </w:tc>
        <w:tc>
          <w:tcPr>
            <w:tcW w:w="3686" w:type="dxa"/>
          </w:tcPr>
          <w:p w14:paraId="6E123ABB" w14:textId="23076C6F" w:rsidR="00BF3C28" w:rsidRPr="00B042D7" w:rsidRDefault="0056190F"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Xiềng xích, cùm chân, máy chém, thư tù nhân và các hiện vật gốc khác.</w:t>
            </w:r>
          </w:p>
        </w:tc>
        <w:tc>
          <w:tcPr>
            <w:tcW w:w="3510" w:type="dxa"/>
          </w:tcPr>
          <w:p w14:paraId="4C641C08" w14:textId="3B9B209C" w:rsidR="00BF3C28" w:rsidRPr="00B042D7" w:rsidRDefault="000D7CD4" w:rsidP="001531E6">
            <w:pPr>
              <w:spacing w:line="264" w:lineRule="auto"/>
              <w:jc w:val="both"/>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Tạo cảm giác chân thực và hiện diện lịch sử; giúp du khách tiếp cận câu chuyện thông qua trải nghiệm trực quan</w:t>
            </w:r>
          </w:p>
        </w:tc>
      </w:tr>
      <w:tr w:rsidR="00BF3C28" w:rsidRPr="00B042D7" w14:paraId="6A8FFDF2" w14:textId="77777777" w:rsidTr="001531E6">
        <w:tc>
          <w:tcPr>
            <w:tcW w:w="1809" w:type="dxa"/>
          </w:tcPr>
          <w:p w14:paraId="51E21B78" w14:textId="1114298C" w:rsidR="00BF3C28" w:rsidRPr="00B042D7" w:rsidRDefault="00BF3C28" w:rsidP="001531E6">
            <w:pPr>
              <w:spacing w:line="26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Phương tiện không gian</w:t>
            </w:r>
          </w:p>
        </w:tc>
        <w:tc>
          <w:tcPr>
            <w:tcW w:w="3686" w:type="dxa"/>
          </w:tcPr>
          <w:p w14:paraId="6A44A10F" w14:textId="532BDAEB" w:rsidR="00BF3C28" w:rsidRPr="00B042D7" w:rsidRDefault="0056190F"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Phòng giam tập thể, xà lim biệt lập, hành lang tối, khu tử tù; tuyến tham quan được tổ chức theo trình tự không gian</w:t>
            </w:r>
          </w:p>
        </w:tc>
        <w:tc>
          <w:tcPr>
            <w:tcW w:w="3510" w:type="dxa"/>
          </w:tcPr>
          <w:p w14:paraId="65E3ADD0" w14:textId="1BF4FBE5" w:rsidR="00BF3C28" w:rsidRPr="00B042D7" w:rsidRDefault="000D7CD4"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Tạo bầu không khí áp chế, lạnh lẽo và căng thẳng; góp phần hình thành trải nghiệm nhập vai và cảm xúc đặc trưng của dark tourism</w:t>
            </w:r>
          </w:p>
        </w:tc>
      </w:tr>
      <w:tr w:rsidR="00BF3C28" w:rsidRPr="00B042D7" w14:paraId="11268023" w14:textId="77777777" w:rsidTr="001531E6">
        <w:tc>
          <w:tcPr>
            <w:tcW w:w="1809" w:type="dxa"/>
          </w:tcPr>
          <w:p w14:paraId="310E10A5" w14:textId="5B9F9FDB" w:rsidR="00BF3C28" w:rsidRPr="00B042D7" w:rsidRDefault="00BF3C28" w:rsidP="001531E6">
            <w:pPr>
              <w:spacing w:line="26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Phương tiện</w:t>
            </w:r>
            <w:r w:rsidR="001531E6"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 xml:space="preserve"> con người</w:t>
            </w:r>
          </w:p>
        </w:tc>
        <w:tc>
          <w:tcPr>
            <w:tcW w:w="3686" w:type="dxa"/>
          </w:tcPr>
          <w:p w14:paraId="03A15AB8" w14:textId="4D0B4DE9" w:rsidR="00BF3C28" w:rsidRPr="00B042D7" w:rsidRDefault="0056190F"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Hướng dẫn viên với giọng kể giàu cảm xúc và khả năng cá nhân hóa câu chuyện</w:t>
            </w:r>
          </w:p>
        </w:tc>
        <w:tc>
          <w:tcPr>
            <w:tcW w:w="3510" w:type="dxa"/>
          </w:tcPr>
          <w:p w14:paraId="6021F0FA" w14:textId="3F342476" w:rsidR="00BF3C28" w:rsidRPr="00B042D7" w:rsidRDefault="000D7CD4"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Kết nối các mảnh ghép lịch sử thành tự sự có ý nghĩa; tăng mức độ tương tác và gắn kết cảm xúc với du khách</w:t>
            </w:r>
          </w:p>
        </w:tc>
      </w:tr>
      <w:tr w:rsidR="00BF3C28" w:rsidRPr="00B042D7" w14:paraId="31C17417" w14:textId="77777777" w:rsidTr="001531E6">
        <w:tc>
          <w:tcPr>
            <w:tcW w:w="1809" w:type="dxa"/>
          </w:tcPr>
          <w:p w14:paraId="0D0E85FA" w14:textId="15F514D8" w:rsidR="00BF3C28" w:rsidRPr="00B042D7" w:rsidRDefault="00BF3C28" w:rsidP="001531E6">
            <w:pPr>
              <w:spacing w:line="26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Phương tiện đa phương tiện </w:t>
            </w:r>
          </w:p>
        </w:tc>
        <w:tc>
          <w:tcPr>
            <w:tcW w:w="3686" w:type="dxa"/>
          </w:tcPr>
          <w:p w14:paraId="01367156" w14:textId="0398A807" w:rsidR="00BF3C28" w:rsidRPr="00B042D7" w:rsidRDefault="0056190F"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Audio guide, hình ảnh tư liệu, phim tài liệu, âm thanh và ánh sáng</w:t>
            </w:r>
          </w:p>
        </w:tc>
        <w:tc>
          <w:tcPr>
            <w:tcW w:w="3510" w:type="dxa"/>
          </w:tcPr>
          <w:p w14:paraId="20A6957C" w14:textId="0209782E" w:rsidR="00BF3C28" w:rsidRPr="00B042D7" w:rsidRDefault="000D7CD4" w:rsidP="001531E6">
            <w:pPr>
              <w:spacing w:line="26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Tạo trải nghiệm đa giác quan; hỗ trợ tái hiện bối cảnh lịch sử và tăng chiều sâu cảm xúc</w:t>
            </w:r>
          </w:p>
        </w:tc>
      </w:tr>
    </w:tbl>
    <w:p w14:paraId="17AA95D2" w14:textId="53641B7D" w:rsidR="00B34469" w:rsidRPr="00B042D7" w:rsidRDefault="000D7CD4" w:rsidP="001531E6">
      <w:pPr>
        <w:spacing w:before="20" w:after="0" w:line="360" w:lineRule="auto"/>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Nguồn: Tác giả</w:t>
      </w:r>
    </w:p>
    <w:p w14:paraId="19193CEC" w14:textId="77777777" w:rsidR="00052B0B" w:rsidRPr="00B042D7" w:rsidRDefault="00052B0B" w:rsidP="00052B0B">
      <w:pPr>
        <w:rPr>
          <w:rFonts w:ascii="Times New Roman" w:hAnsi="Times New Roman" w:cs="Times New Roman"/>
          <w:sz w:val="26"/>
          <w:szCs w:val="26"/>
          <w:lang w:eastAsia="en-US"/>
        </w:rPr>
        <w:sectPr w:rsidR="00052B0B" w:rsidRPr="00B042D7" w:rsidSect="00052B0B">
          <w:type w:val="nextColumn"/>
          <w:pgSz w:w="11907" w:h="16840" w:code="9"/>
          <w:pgMar w:top="1701" w:right="1247" w:bottom="1701" w:left="1871" w:header="0" w:footer="1077" w:gutter="0"/>
          <w:cols w:space="720"/>
        </w:sectPr>
      </w:pPr>
    </w:p>
    <w:p w14:paraId="22CB74DC" w14:textId="77777777" w:rsidR="00EC37F9" w:rsidRPr="00B042D7" w:rsidRDefault="00EC37F9" w:rsidP="00A21486">
      <w:pPr>
        <w:pStyle w:val="Heading2"/>
        <w:spacing w:before="0" w:after="0"/>
        <w:rPr>
          <w:bCs/>
          <w:i/>
          <w:iCs w:val="0"/>
          <w:color w:val="auto"/>
        </w:rPr>
      </w:pPr>
      <w:bookmarkStart w:id="73" w:name="_Toc243490542"/>
      <w:r w:rsidRPr="00B042D7">
        <w:rPr>
          <w:bCs/>
          <w:color w:val="auto"/>
        </w:rPr>
        <w:lastRenderedPageBreak/>
        <w:t>3.2. Quy trình nghiên cứu</w:t>
      </w:r>
      <w:bookmarkEnd w:id="73"/>
      <w:r w:rsidRPr="00B042D7">
        <w:rPr>
          <w:bCs/>
          <w:color w:val="auto"/>
        </w:rPr>
        <w:t xml:space="preserve"> </w:t>
      </w:r>
    </w:p>
    <w:p w14:paraId="724ED158" w14:textId="77777777" w:rsidR="00EC37F9" w:rsidRPr="00B042D7" w:rsidRDefault="00EC37F9"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Quy trình nghiên cứu của luận văn được thực hiện theo 7 bước sau: </w:t>
      </w:r>
    </w:p>
    <w:p w14:paraId="54C20A5D" w14:textId="7F2550D8" w:rsidR="00EC37F9" w:rsidRPr="00B042D7" w:rsidRDefault="004966C3" w:rsidP="00BF1688">
      <w:pPr>
        <w:spacing w:after="0" w:line="360" w:lineRule="auto"/>
        <w:ind w:hanging="98"/>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drawing>
          <wp:inline distT="0" distB="0" distL="0" distR="0" wp14:anchorId="3D3A7224" wp14:editId="22526027">
            <wp:extent cx="5653571" cy="3325091"/>
            <wp:effectExtent l="0" t="0" r="4445" b="8890"/>
            <wp:docPr id="150978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l="8260" t="8119" r="6179" b="3896"/>
                    <a:stretch/>
                  </pic:blipFill>
                  <pic:spPr bwMode="auto">
                    <a:xfrm>
                      <a:off x="0" y="0"/>
                      <a:ext cx="5659930" cy="3328831"/>
                    </a:xfrm>
                    <a:prstGeom prst="rect">
                      <a:avLst/>
                    </a:prstGeom>
                    <a:noFill/>
                    <a:ln>
                      <a:noFill/>
                    </a:ln>
                    <a:extLst>
                      <a:ext uri="{53640926-AAD7-44D8-BBD7-CCE9431645EC}">
                        <a14:shadowObscured xmlns:a14="http://schemas.microsoft.com/office/drawing/2010/main"/>
                      </a:ext>
                    </a:extLst>
                  </pic:spPr>
                </pic:pic>
              </a:graphicData>
            </a:graphic>
          </wp:inline>
        </w:drawing>
      </w:r>
    </w:p>
    <w:p w14:paraId="3314731E" w14:textId="0B3FC2CB" w:rsidR="00EC37F9" w:rsidRPr="00B042D7" w:rsidRDefault="00051B61" w:rsidP="00051B61">
      <w:pPr>
        <w:pStyle w:val="Caption"/>
        <w:rPr>
          <w:iCs/>
          <w:lang w:eastAsia="en-US"/>
        </w:rPr>
      </w:pPr>
      <w:bookmarkStart w:id="74" w:name="_Toc239627297"/>
      <w:r>
        <w:t>Hình 3.1</w:t>
      </w:r>
      <w:r w:rsidR="00B82E96" w:rsidRPr="00B042D7">
        <w:t>.</w:t>
      </w:r>
      <w:r w:rsidR="007E22A4" w:rsidRPr="00B042D7">
        <w:t xml:space="preserve"> Quy trình nghiên cứu</w:t>
      </w:r>
      <w:bookmarkEnd w:id="74"/>
      <w:r w:rsidR="007E22A4" w:rsidRPr="00B042D7">
        <w:t xml:space="preserve"> </w:t>
      </w:r>
    </w:p>
    <w:p w14:paraId="32911DDE" w14:textId="5D789A34" w:rsidR="00EC37F9" w:rsidRPr="00B042D7" w:rsidRDefault="00EC37F9" w:rsidP="00A21486">
      <w:pPr>
        <w:spacing w:after="0" w:line="360" w:lineRule="auto"/>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Nguồn: Tác giả </w:t>
      </w:r>
    </w:p>
    <w:p w14:paraId="04338A92" w14:textId="77777777" w:rsidR="00EC37F9" w:rsidRPr="00B042D7" w:rsidRDefault="00EC37F9" w:rsidP="00BF1688">
      <w:pPr>
        <w:spacing w:before="240" w:after="0" w:line="372"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Bước 1</w:t>
      </w:r>
      <w:r w:rsidRPr="00B042D7">
        <w:rPr>
          <w:rFonts w:ascii="Times New Roman" w:hAnsi="Times New Roman" w:cs="Times New Roman"/>
          <w:sz w:val="26"/>
          <w:szCs w:val="26"/>
          <w:lang w:eastAsia="en-US"/>
        </w:rPr>
        <w:t xml:space="preserve">: Xác định mục tiêu và câu hỏi nghiên cứu </w:t>
      </w:r>
    </w:p>
    <w:p w14:paraId="4857AA00" w14:textId="77777777" w:rsidR="00EC37F9" w:rsidRPr="00B042D7" w:rsidRDefault="00EC37F9" w:rsidP="00BF1688">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Các tiêu chí SMART có thể được sử dụng trong việc xác đinh mục tiêu nghiên cứu  (Doody &amp; Bailey, 2015) bao gồm các yếu tố:</w:t>
      </w:r>
    </w:p>
    <w:p w14:paraId="6621AD38" w14:textId="77777777" w:rsidR="00EC37F9" w:rsidRPr="00B042D7" w:rsidRDefault="00EC37F9" w:rsidP="00BF1688">
      <w:pPr>
        <w:spacing w:after="0" w:line="37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Cụ thể (Specific): xác định rõ ràng những gì muốn đạt được.</w:t>
      </w:r>
    </w:p>
    <w:p w14:paraId="34FF3AC6" w14:textId="77777777" w:rsidR="00EC37F9" w:rsidRPr="00B042D7" w:rsidRDefault="00EC37F9" w:rsidP="00BF1688">
      <w:pPr>
        <w:spacing w:after="0" w:line="37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Đo lường được (Measurable): lượng hóa được các mục tiêu.</w:t>
      </w:r>
    </w:p>
    <w:p w14:paraId="3E7E9A51" w14:textId="77777777" w:rsidR="00EC37F9" w:rsidRPr="00B042D7" w:rsidRDefault="00EC37F9" w:rsidP="00BF1688">
      <w:pPr>
        <w:spacing w:after="0" w:line="37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Phù hợp (Appropriate): phù hợp với nhu cầu của đối tượng mục tiêu.</w:t>
      </w:r>
    </w:p>
    <w:p w14:paraId="19F2EDD8" w14:textId="77777777" w:rsidR="00EC37F9" w:rsidRPr="00B042D7" w:rsidRDefault="00EC37F9" w:rsidP="00BF1688">
      <w:pPr>
        <w:spacing w:after="0" w:line="37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Thực tế (Realistic): xem xét nguồn lực có đủ để đạt được mục tiêu hay không.</w:t>
      </w:r>
    </w:p>
    <w:p w14:paraId="179B37D6" w14:textId="77777777" w:rsidR="00EC37F9" w:rsidRPr="00B042D7" w:rsidRDefault="00EC37F9" w:rsidP="00BF1688">
      <w:pPr>
        <w:spacing w:after="0" w:line="37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Có thời hạn (Time-specific): xác định thời điểm đạt được mục tiêu </w:t>
      </w:r>
    </w:p>
    <w:p w14:paraId="38B9C158" w14:textId="5B06D59C" w:rsidR="00EC37F9" w:rsidRPr="00B042D7" w:rsidRDefault="00EC37F9" w:rsidP="00BF1688">
      <w:pPr>
        <w:spacing w:after="0" w:line="37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Những mục tiêu nghiên cứu này có liên quan chặt chẽ với câu hỏi nghiên cứu. Với định hướng làm nghiên cứu theo phương pháp định tính, câu hỏi nghiên cứu sẽ không cố định ngay từ đầu mà mang bản chất khám phá của nghiên cứu định tính, nên liên tục được xem xét và điều chỉnh lại từ câu hỏi ban đầu để phù hợp với dữ liệu </w:t>
      </w:r>
      <w:r w:rsidR="003E7BDA"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{"citationID":"zdqw0HtB","properties":{"unsorted":false,"formattedCitation":"(Cresswell, 2009)","plainCitation":"(Cresswell, 2009)","noteIndex":0},"citationItems":[{"id":5443,"uris":["http://zotero.org/users/18846669/items/GULJ9FA9"],"itemData":{"id":5443,"type":"book","edition":"3rd edition","publisher":"SAGE Publications Inc.","title":"Research design: qualitative, quantitative, and mixed methods approaches","author":[{"family":"Cresswell","given":"John W."}],"issued":{"date-parts":[["2009"]]}}}],"schema":"https://github.com/citation-style-language/schema/raw/master/csl-citation.json"} </w:instrText>
      </w:r>
      <w:r w:rsidR="003E7BDA" w:rsidRPr="00B042D7">
        <w:rPr>
          <w:rFonts w:ascii="Times New Roman" w:hAnsi="Times New Roman" w:cs="Times New Roman"/>
          <w:sz w:val="26"/>
          <w:szCs w:val="26"/>
          <w:lang w:eastAsia="en-US"/>
        </w:rPr>
        <w:fldChar w:fldCharType="separate"/>
      </w:r>
      <w:r w:rsidR="003E7BDA" w:rsidRPr="00B042D7">
        <w:rPr>
          <w:rFonts w:ascii="Times New Roman" w:hAnsi="Times New Roman" w:cs="Times New Roman"/>
          <w:sz w:val="26"/>
          <w:szCs w:val="26"/>
          <w:lang w:eastAsia="en-US"/>
        </w:rPr>
        <w:t>(Cresswell, 2009)</w:t>
      </w:r>
      <w:r w:rsidR="003E7BDA" w:rsidRPr="00B042D7">
        <w:rPr>
          <w:rFonts w:ascii="Times New Roman" w:hAnsi="Times New Roman" w:cs="Times New Roman"/>
          <w:sz w:val="26"/>
          <w:szCs w:val="26"/>
          <w:lang w:eastAsia="en-US"/>
        </w:rPr>
        <w:fldChar w:fldCharType="end"/>
      </w:r>
      <w:r w:rsidR="003E7BDA" w:rsidRPr="00B042D7">
        <w:rPr>
          <w:rFonts w:ascii="Times New Roman" w:hAnsi="Times New Roman" w:cs="Times New Roman"/>
          <w:sz w:val="26"/>
          <w:szCs w:val="26"/>
          <w:lang w:eastAsia="en-US"/>
        </w:rPr>
        <w:t>.</w:t>
      </w:r>
    </w:p>
    <w:p w14:paraId="493B1413" w14:textId="77777777" w:rsidR="00EC37F9" w:rsidRPr="00B042D7" w:rsidRDefault="00EC37F9" w:rsidP="00BF1688">
      <w:pPr>
        <w:spacing w:after="0" w:line="348"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lastRenderedPageBreak/>
        <w:t>Bước 2</w:t>
      </w:r>
      <w:r w:rsidRPr="00B042D7">
        <w:rPr>
          <w:rFonts w:ascii="Times New Roman" w:hAnsi="Times New Roman" w:cs="Times New Roman"/>
          <w:sz w:val="26"/>
          <w:szCs w:val="26"/>
          <w:lang w:eastAsia="en-US"/>
        </w:rPr>
        <w:t>: Tổng quan tài liệu</w:t>
      </w:r>
    </w:p>
    <w:p w14:paraId="7A7E0533" w14:textId="77777777" w:rsidR="00EC37F9" w:rsidRPr="00B042D7" w:rsidRDefault="00EC37F9"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Tác giả thực hiện thu thập tài liệu từ 2 nguồn Scopus và Web of Science, sử dụng công cụ hỗ trợ R và VosViewer để phân nhóm và viết tổng quan theo trắc lượng thư mục và theo nội dung vấn đề. Từ tổng quan các công trình nghiên cứu, tác giả xác định được xu hướng của các nghiên cứu liên quan đến dark tourism và đánh giá vai trò của storytelling trong khoảng trống nghiên cứu có thể được khai thác sâu hơn. Từ đó xác định hướng nghiên cứu cụ thể cho đề tài.</w:t>
      </w:r>
    </w:p>
    <w:p w14:paraId="4F9A6FBC" w14:textId="77777777" w:rsidR="00EC37F9" w:rsidRPr="00B042D7" w:rsidRDefault="00EC37F9" w:rsidP="00BF1688">
      <w:pPr>
        <w:spacing w:after="0" w:line="348"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Bước 3</w:t>
      </w:r>
      <w:r w:rsidRPr="00B042D7">
        <w:rPr>
          <w:rFonts w:ascii="Times New Roman" w:hAnsi="Times New Roman" w:cs="Times New Roman"/>
          <w:sz w:val="26"/>
          <w:szCs w:val="26"/>
          <w:lang w:eastAsia="en-US"/>
        </w:rPr>
        <w:t>: Xây dựng khung phân tích</w:t>
      </w:r>
    </w:p>
    <w:p w14:paraId="72BD6306" w14:textId="77777777" w:rsidR="00EC37F9" w:rsidRPr="00B042D7" w:rsidRDefault="00EC37F9"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Dựa trên các lý thuyết liên quan đến storytelling và dark tourism, tác giả đưa ra ba lý thuyết chính: lý thuyết vận chuyển tự sự, lý thuyết tự sự hiện thân và lý thuyết di sản bất đồng làm cơ sở để xây dựng khung phân tích cho bài nghiên cứu. Khung phân tích đi từ những đặc điểm nổi bật của nghệ thuật kể chuyện tác động đến trải nghiệm tự sự của du khách, từ đó hình thành nên cảm nhận của du khách về điểm đến. </w:t>
      </w:r>
    </w:p>
    <w:p w14:paraId="668CD450" w14:textId="77777777" w:rsidR="00EC37F9" w:rsidRPr="00B042D7" w:rsidRDefault="00EC37F9" w:rsidP="00BF1688">
      <w:pPr>
        <w:spacing w:after="0" w:line="348"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Bước 4</w:t>
      </w:r>
      <w:r w:rsidRPr="00B042D7">
        <w:rPr>
          <w:rFonts w:ascii="Times New Roman" w:hAnsi="Times New Roman" w:cs="Times New Roman"/>
          <w:sz w:val="26"/>
          <w:szCs w:val="26"/>
          <w:lang w:eastAsia="en-US"/>
        </w:rPr>
        <w:t>: Thiết kế phương pháp nghiên cứu</w:t>
      </w:r>
    </w:p>
    <w:p w14:paraId="43B9FA12" w14:textId="205CF224" w:rsidR="00EC37F9" w:rsidRPr="00B042D7" w:rsidRDefault="00EC37F9"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Tác giả sử dụng phương pháp quan sát tham dự và phỏng vấn sâu bán cấu trúc. Quá trình vừa tham gia vừa quan sát các hoạt động và tương tác giúp cung cấp những góc nhìn cần thiết để lý giải cách mà các ý nghĩa văn hóa được kiến tạo </w:t>
      </w:r>
      <w:r w:rsidR="003E7BDA"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{"citationID":"nlAVxqx3","properties":{"unsorted":false,"formattedCitation":"(Pritzker &amp; Perrino, 2025)","plainCitation":"(Pritzker &amp; Perrino, 2025)","noteIndex":0},"citationItems":[{"id":5440,"uris":["http://zotero.org/users/18846669/items/SCNPPXX2"],"itemData":{"id":5440,"type":"chapter","abstract":"This chapter focuses on participant observation, which is one of the most commonly used methods in anthropology, sociology, and other social sciences. With this method, researchers can collect a great variety of data that can be integrated with other methods such as interviews or audio- and video-recordings of naturally occurring interaction. Through the recording of detailed ﬁeldnotes, participant observation allows researchers to carefully document events, interactions, and life experiences on a daily basis while conducting their research. Participant observation thus enhances research that takes shape as ethnography and not as a mere collection of linguistic or other data.","container-title":"Reference Module in Social Sciences","DOI":"10.1016/B978-0-443-26629-4.00063-0","ISBN":"978-0-443-15785-1","language":"en","license":"https://www.elsevier.com/tdm/userlicense/1.0/","page":"B9780443266294000630","publisher":"Elsevier","source":"DOI.org (Crossref)","title":"Participant observation","URL":"https://linkinghub.elsevier.com/retrieve/pii/B9780443266294000630","author":[{"family":"Pritzker","given":"Sonya E."},{"family":"Perrino","given":"Sabina M."}],"accessed":{"date-parts":[["2026",4,26]]},"issued":{"date-parts":[["2025"]]}}}],"schema":"https://github.com/citation-style-language/schema/raw/master/csl-citation.json"} </w:instrText>
      </w:r>
      <w:r w:rsidR="003E7BDA" w:rsidRPr="00B042D7">
        <w:rPr>
          <w:rFonts w:ascii="Times New Roman" w:hAnsi="Times New Roman" w:cs="Times New Roman"/>
          <w:sz w:val="26"/>
          <w:szCs w:val="26"/>
          <w:lang w:eastAsia="en-US"/>
        </w:rPr>
        <w:fldChar w:fldCharType="separate"/>
      </w:r>
      <w:r w:rsidR="003E7BDA" w:rsidRPr="00B042D7">
        <w:rPr>
          <w:rFonts w:ascii="Times New Roman" w:hAnsi="Times New Roman" w:cs="Times New Roman"/>
          <w:sz w:val="26"/>
          <w:szCs w:val="26"/>
          <w:lang w:eastAsia="en-US"/>
        </w:rPr>
        <w:t>(Pritzker &amp; Perrino, 2025)</w:t>
      </w:r>
      <w:r w:rsidR="003E7BDA" w:rsidRPr="00B042D7">
        <w:rPr>
          <w:rFonts w:ascii="Times New Roman" w:hAnsi="Times New Roman" w:cs="Times New Roman"/>
          <w:sz w:val="26"/>
          <w:szCs w:val="26"/>
          <w:lang w:eastAsia="en-US"/>
        </w:rPr>
        <w:fldChar w:fldCharType="end"/>
      </w:r>
      <w:r w:rsidR="003E7BDA"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 xml:space="preserve">Trong khi đó, phương pháp phỏng vấn sâu giúp phân tích sâu sắc các quan điểm cá nhân, qua đó cho phép khám phá vấn đề một cách toàn diện và chi tiết, đồng thời thu thập được những hiểu biết phong phú gắn liền với ngữ cảnh </w:t>
      </w:r>
      <w:r w:rsidR="003E7BDA"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{"citationID":"lnrInmm0","properties":{"unsorted":false,"formattedCitation":"(Ritchie &amp; Lewis, 2003)","plainCitation":"(Ritchie &amp; Lewis, 2003)","noteIndex":0},"citationItems":[{"id":5441,"uris":["http://zotero.org/users/18846669/items/UPEA9A9N"],"itemData":{"id":5441,"type":"book","publisher":"SAGE Publications Inc.","title":"Qualitative research practice: A guide for Social Science Students and Researchers","author":[{"family":"Ritchie","given":"Jane"},{"family":"Lewis","given":"Jane"}],"issued":{"date-parts":[["2003"]]}}}],"schema":"https://github.com/citation-style-language/schema/raw/master/csl-citation.json"} </w:instrText>
      </w:r>
      <w:r w:rsidR="003E7BDA" w:rsidRPr="00B042D7">
        <w:rPr>
          <w:rFonts w:ascii="Times New Roman" w:hAnsi="Times New Roman" w:cs="Times New Roman"/>
          <w:sz w:val="26"/>
          <w:szCs w:val="26"/>
          <w:lang w:eastAsia="en-US"/>
        </w:rPr>
        <w:fldChar w:fldCharType="separate"/>
      </w:r>
      <w:r w:rsidR="003E7BDA" w:rsidRPr="00B042D7">
        <w:rPr>
          <w:rFonts w:ascii="Times New Roman" w:hAnsi="Times New Roman" w:cs="Times New Roman"/>
          <w:sz w:val="26"/>
          <w:szCs w:val="26"/>
          <w:lang w:eastAsia="en-US"/>
        </w:rPr>
        <w:t>(Ritchie &amp; Lewis, 2003)</w:t>
      </w:r>
      <w:r w:rsidR="003E7BDA"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Việc xây dựng bộ câu hỏi để phỏng vấn du khách dựa trên sự kết hợp giữa tính cấu trúc và tính linh hoạt của phương pháp này. </w:t>
      </w:r>
    </w:p>
    <w:p w14:paraId="50BB6BCA" w14:textId="77777777" w:rsidR="00EC37F9" w:rsidRPr="00B042D7" w:rsidRDefault="00EC37F9" w:rsidP="00BF1688">
      <w:pPr>
        <w:spacing w:after="0" w:line="348"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Bước 5</w:t>
      </w:r>
      <w:r w:rsidRPr="00B042D7">
        <w:rPr>
          <w:rFonts w:ascii="Times New Roman" w:hAnsi="Times New Roman" w:cs="Times New Roman"/>
          <w:sz w:val="26"/>
          <w:szCs w:val="26"/>
          <w:lang w:eastAsia="en-US"/>
        </w:rPr>
        <w:t xml:space="preserve">: Thu thập dữ liệu </w:t>
      </w:r>
    </w:p>
    <w:p w14:paraId="412309C3" w14:textId="2BA25864" w:rsidR="00EC37F9" w:rsidRPr="00B042D7" w:rsidRDefault="00EC37F9"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Tác giả đã thu thập những tài liệu bổ trợ như ảnh chụp không gian, hiện vật, tài liệu trưng bày, nội dung thuyết minh, quan sát hành vi và tương tác của du khách cũng như chính cảm nhân của bản thân trong trải nghiệm tại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Cùng với đó, tác giả tiến hành phỏng vấn với </w:t>
      </w:r>
      <w:r w:rsidR="00E2581F" w:rsidRPr="00B042D7">
        <w:rPr>
          <w:rFonts w:ascii="Times New Roman" w:hAnsi="Times New Roman" w:cs="Times New Roman"/>
          <w:sz w:val="26"/>
          <w:szCs w:val="26"/>
          <w:lang w:eastAsia="en-US"/>
        </w:rPr>
        <w:t>du</w:t>
      </w:r>
      <w:r w:rsidRPr="00B042D7">
        <w:rPr>
          <w:rFonts w:ascii="Times New Roman" w:hAnsi="Times New Roman" w:cs="Times New Roman"/>
          <w:sz w:val="26"/>
          <w:szCs w:val="26"/>
          <w:lang w:eastAsia="en-US"/>
        </w:rPr>
        <w:t xml:space="preserve"> khách nước ngoài và khách Việt Nam để thu thập dữ liệu. Những dữ liệu phỏng vấn này đều được</w:t>
      </w:r>
      <w:r w:rsidR="004818AD" w:rsidRPr="00B042D7">
        <w:rPr>
          <w:rFonts w:ascii="Times New Roman" w:hAnsi="Times New Roman" w:cs="Times New Roman"/>
          <w:sz w:val="26"/>
          <w:szCs w:val="26"/>
          <w:lang w:eastAsia="en-US"/>
        </w:rPr>
        <w:t xml:space="preserve"> ghi âm lại để</w:t>
      </w:r>
      <w:r w:rsidRPr="00B042D7">
        <w:rPr>
          <w:rFonts w:ascii="Times New Roman" w:hAnsi="Times New Roman" w:cs="Times New Roman"/>
          <w:sz w:val="26"/>
          <w:szCs w:val="26"/>
          <w:lang w:eastAsia="en-US"/>
        </w:rPr>
        <w:t xml:space="preserve"> ghi nhận ở dạng tự nhiên nhất </w:t>
      </w:r>
      <w:r w:rsidR="004818AD" w:rsidRPr="00B042D7">
        <w:rPr>
          <w:rFonts w:ascii="Times New Roman" w:hAnsi="Times New Roman" w:cs="Times New Roman"/>
          <w:sz w:val="26"/>
          <w:szCs w:val="26"/>
          <w:lang w:eastAsia="en-US"/>
        </w:rPr>
        <w:t>nhằm</w:t>
      </w:r>
      <w:r w:rsidRPr="00B042D7">
        <w:rPr>
          <w:rFonts w:ascii="Times New Roman" w:hAnsi="Times New Roman" w:cs="Times New Roman"/>
          <w:sz w:val="26"/>
          <w:szCs w:val="26"/>
          <w:lang w:eastAsia="en-US"/>
        </w:rPr>
        <w:t xml:space="preserve"> đảm bảo sắc thái và ngôn ngữ của chính người tham gia được giữ nguyên ý nghĩa</w:t>
      </w:r>
      <w:r w:rsidR="004818AD" w:rsidRPr="00B042D7">
        <w:rPr>
          <w:rFonts w:ascii="Times New Roman" w:hAnsi="Times New Roman" w:cs="Times New Roman"/>
          <w:sz w:val="26"/>
          <w:szCs w:val="26"/>
          <w:lang w:eastAsia="en-US"/>
        </w:rPr>
        <w:t xml:space="preserve"> </w:t>
      </w:r>
      <w:r w:rsidR="003E7BDA"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{"citationID":"hkAreNfO","properties":{"unsorted":false,"formattedCitation":"(Ritchie &amp; Lewis, 2003)","plainCitation":"(Ritchie &amp; Lewis, 2003)","noteIndex":0},"citationItems":[{"id":5441,"uris":["http://zotero.org/users/18846669/items/UPEA9A9N"],"itemData":{"id":5441,"type":"book","publisher":"SAGE Publications Inc.","title":"Qualitative research practice: A guide for Social Science Students and Researchers","author":[{"family":"Ritchie","given":"Jane"},{"family":"Lewis","given":"Jane"}],"issued":{"date-parts":[["2003"]]}}}],"schema":"https://github.com/citation-style-language/schema/raw/master/csl-citation.json"} </w:instrText>
      </w:r>
      <w:r w:rsidR="003E7BDA" w:rsidRPr="00B042D7">
        <w:rPr>
          <w:rFonts w:ascii="Times New Roman" w:hAnsi="Times New Roman" w:cs="Times New Roman"/>
          <w:sz w:val="26"/>
          <w:szCs w:val="26"/>
          <w:lang w:eastAsia="en-US"/>
        </w:rPr>
        <w:fldChar w:fldCharType="separate"/>
      </w:r>
      <w:r w:rsidR="003E7BDA" w:rsidRPr="00B042D7">
        <w:rPr>
          <w:rFonts w:ascii="Times New Roman" w:hAnsi="Times New Roman" w:cs="Times New Roman"/>
          <w:sz w:val="26"/>
          <w:szCs w:val="26"/>
          <w:lang w:eastAsia="en-US"/>
        </w:rPr>
        <w:t>(Ritchie &amp; Lewis, 2003)</w:t>
      </w:r>
      <w:r w:rsidR="003E7BDA" w:rsidRPr="00B042D7">
        <w:rPr>
          <w:rFonts w:ascii="Times New Roman" w:hAnsi="Times New Roman" w:cs="Times New Roman"/>
          <w:sz w:val="26"/>
          <w:szCs w:val="26"/>
          <w:lang w:eastAsia="en-US"/>
        </w:rPr>
        <w:fldChar w:fldCharType="end"/>
      </w:r>
      <w:r w:rsidR="003E7BDA" w:rsidRPr="00B042D7">
        <w:rPr>
          <w:rFonts w:ascii="Times New Roman" w:hAnsi="Times New Roman" w:cs="Times New Roman"/>
          <w:sz w:val="26"/>
          <w:szCs w:val="26"/>
          <w:lang w:eastAsia="en-US"/>
        </w:rPr>
        <w:t xml:space="preserve">. </w:t>
      </w:r>
    </w:p>
    <w:p w14:paraId="783A4E76" w14:textId="77777777" w:rsidR="00EC37F9" w:rsidRPr="00B042D7" w:rsidRDefault="00EC37F9" w:rsidP="00A21486">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lastRenderedPageBreak/>
        <w:t>Bước 6</w:t>
      </w:r>
      <w:r w:rsidRPr="00B042D7">
        <w:rPr>
          <w:rFonts w:ascii="Times New Roman" w:hAnsi="Times New Roman" w:cs="Times New Roman"/>
          <w:sz w:val="26"/>
          <w:szCs w:val="26"/>
          <w:lang w:eastAsia="en-US"/>
        </w:rPr>
        <w:t>: Phân tích dữ liệu</w:t>
      </w:r>
    </w:p>
    <w:p w14:paraId="6FE0EFCA" w14:textId="1E4142C6" w:rsidR="00EC37F9" w:rsidRPr="00B042D7" w:rsidRDefault="00EC37F9"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Các dữ liêu phỏng vấn được tiến hành xử lý trên phần mềm Nvivo</w:t>
      </w:r>
      <w:r w:rsidR="00176489" w:rsidRPr="00B042D7">
        <w:rPr>
          <w:rFonts w:ascii="Times New Roman" w:hAnsi="Times New Roman" w:cs="Times New Roman"/>
          <w:sz w:val="26"/>
          <w:szCs w:val="26"/>
          <w:lang w:eastAsia="en-US"/>
        </w:rPr>
        <w:t>.</w:t>
      </w:r>
    </w:p>
    <w:p w14:paraId="235BFA04" w14:textId="77777777" w:rsidR="00EC37F9" w:rsidRPr="00B042D7" w:rsidRDefault="00EC37F9" w:rsidP="00A21486">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Bước 7</w:t>
      </w:r>
      <w:r w:rsidRPr="00B042D7">
        <w:rPr>
          <w:rFonts w:ascii="Times New Roman" w:hAnsi="Times New Roman" w:cs="Times New Roman"/>
          <w:sz w:val="26"/>
          <w:szCs w:val="26"/>
          <w:lang w:eastAsia="en-US"/>
        </w:rPr>
        <w:t>: Kết quả nghiên cứu và hoàn thiện báo cáo</w:t>
      </w:r>
    </w:p>
    <w:p w14:paraId="1A933902" w14:textId="77777777" w:rsidR="00EC37F9" w:rsidRPr="00B042D7" w:rsidRDefault="00EC37F9"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Tác giả hoàn thiện báo cáo dựa trên đề cương nghiên cứu, kết quả phân tích dữ liệu và chỉ ra những hạn chế cũng như hướng nghiên cứu tiếp theo đối với chủ đề nghiên cứu. </w:t>
      </w:r>
    </w:p>
    <w:p w14:paraId="1CFEB521" w14:textId="77777777" w:rsidR="00EC37F9" w:rsidRPr="00B042D7" w:rsidRDefault="00EC37F9" w:rsidP="00A21486">
      <w:pPr>
        <w:pStyle w:val="Heading2"/>
        <w:spacing w:before="0" w:after="0"/>
        <w:rPr>
          <w:bCs/>
          <w:i/>
          <w:iCs w:val="0"/>
          <w:color w:val="auto"/>
        </w:rPr>
      </w:pPr>
      <w:bookmarkStart w:id="75" w:name="_Toc243490543"/>
      <w:r w:rsidRPr="00B042D7">
        <w:rPr>
          <w:bCs/>
          <w:color w:val="auto"/>
        </w:rPr>
        <w:t>3.3. Phương pháp nghiên cứu</w:t>
      </w:r>
      <w:bookmarkEnd w:id="75"/>
      <w:r w:rsidRPr="00B042D7">
        <w:rPr>
          <w:bCs/>
          <w:color w:val="auto"/>
        </w:rPr>
        <w:t xml:space="preserve"> </w:t>
      </w:r>
    </w:p>
    <w:p w14:paraId="27BEFFDE" w14:textId="20EA3710" w:rsidR="006D4B5F" w:rsidRPr="00B042D7" w:rsidRDefault="006D4B5F" w:rsidP="00B82E96">
      <w:pPr>
        <w:pStyle w:val="Heading3"/>
        <w:rPr>
          <w:color w:val="auto"/>
          <w:lang w:eastAsia="en-US"/>
        </w:rPr>
      </w:pPr>
      <w:bookmarkStart w:id="76" w:name="_Toc243490544"/>
      <w:r w:rsidRPr="00B042D7">
        <w:rPr>
          <w:color w:val="auto"/>
          <w:lang w:eastAsia="en-US"/>
        </w:rPr>
        <w:t xml:space="preserve">3.3.1. </w:t>
      </w:r>
      <w:r w:rsidR="00145982" w:rsidRPr="00B042D7">
        <w:rPr>
          <w:color w:val="auto"/>
          <w:lang w:eastAsia="en-US"/>
        </w:rPr>
        <w:t>T</w:t>
      </w:r>
      <w:r w:rsidR="003B7EE0" w:rsidRPr="00B042D7">
        <w:rPr>
          <w:color w:val="auto"/>
          <w:lang w:eastAsia="en-US"/>
        </w:rPr>
        <w:t>hiết kế nghiên cứu</w:t>
      </w:r>
      <w:bookmarkEnd w:id="76"/>
      <w:r w:rsidR="003B7EE0" w:rsidRPr="00B042D7">
        <w:rPr>
          <w:color w:val="auto"/>
          <w:lang w:eastAsia="en-US"/>
        </w:rPr>
        <w:t xml:space="preserve"> </w:t>
      </w:r>
    </w:p>
    <w:p w14:paraId="781BE20A" w14:textId="5477C7AF" w:rsidR="003B7EE0" w:rsidRPr="00B042D7" w:rsidRDefault="0004294D"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Nghiên cứu này </w:t>
      </w:r>
      <w:r w:rsidR="00767301" w:rsidRPr="00B042D7">
        <w:rPr>
          <w:rFonts w:ascii="Times New Roman" w:hAnsi="Times New Roman" w:cs="Times New Roman"/>
          <w:sz w:val="26"/>
          <w:szCs w:val="26"/>
          <w:lang w:eastAsia="en-US"/>
        </w:rPr>
        <w:t xml:space="preserve">áp dụng cách tiếp </w:t>
      </w:r>
      <w:r w:rsidR="009C7CE4" w:rsidRPr="00B042D7">
        <w:rPr>
          <w:rFonts w:ascii="Times New Roman" w:hAnsi="Times New Roman" w:cs="Times New Roman"/>
          <w:sz w:val="26"/>
          <w:szCs w:val="26"/>
          <w:lang w:eastAsia="en-US"/>
        </w:rPr>
        <w:t xml:space="preserve">cận </w:t>
      </w:r>
      <w:r w:rsidR="005E5360" w:rsidRPr="00B042D7">
        <w:rPr>
          <w:rFonts w:ascii="Times New Roman" w:hAnsi="Times New Roman" w:cs="Times New Roman"/>
          <w:sz w:val="26"/>
          <w:szCs w:val="26"/>
          <w:lang w:eastAsia="en-US"/>
        </w:rPr>
        <w:t>hiện tượng học</w:t>
      </w:r>
      <w:r w:rsidRPr="00B042D7">
        <w:rPr>
          <w:rFonts w:ascii="Times New Roman" w:hAnsi="Times New Roman" w:cs="Times New Roman"/>
          <w:sz w:val="26"/>
          <w:szCs w:val="26"/>
          <w:lang w:eastAsia="en-US"/>
        </w:rPr>
        <w:t xml:space="preserve"> nhằm khám phá cách du khách trải nghiệm, diễn giải và kiến tạo ý nghĩa từ storytelling tại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w:t>
      </w:r>
      <w:r w:rsidR="002D2826" w:rsidRPr="00B042D7">
        <w:rPr>
          <w:rFonts w:ascii="Times New Roman" w:hAnsi="Times New Roman" w:cs="Times New Roman"/>
          <w:sz w:val="26"/>
          <w:szCs w:val="26"/>
          <w:lang w:eastAsia="en-US"/>
        </w:rPr>
        <w:t xml:space="preserve">Mục tiêu của </w:t>
      </w:r>
      <w:r w:rsidR="009C7CE4" w:rsidRPr="00B042D7">
        <w:rPr>
          <w:rFonts w:ascii="Times New Roman" w:hAnsi="Times New Roman" w:cs="Times New Roman"/>
          <w:sz w:val="26"/>
          <w:szCs w:val="26"/>
          <w:lang w:eastAsia="en-US"/>
        </w:rPr>
        <w:t>cách tiếp cận này</w:t>
      </w:r>
      <w:r w:rsidR="002D2826" w:rsidRPr="00B042D7">
        <w:rPr>
          <w:rFonts w:ascii="Times New Roman" w:hAnsi="Times New Roman" w:cs="Times New Roman"/>
          <w:sz w:val="26"/>
          <w:szCs w:val="26"/>
          <w:lang w:eastAsia="en-US"/>
        </w:rPr>
        <w:t xml:space="preserve"> là mô tả một cách sâu sắc ý nghĩa của trải nghiệm sống từ góc nhìn của những người đã trực tiếp trải qua hiện tượng đang được nghiên cứu </w:t>
      </w:r>
      <w:r w:rsidR="002D2826"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{"citationID":"TKgcCoSH","properties":{"unsorted":false,"formattedCitation":"(Tavakol &amp; Sandars, 2014)","plainCitation":"(Tavakol &amp; Sandars, 2014)","noteIndex":0},"citationItems":[{"id":5432,"uris":["http://zotero.org/users/18846669/items/TC4D3VS7"],"itemData":{"id":5432,"type":"article-journal","abstract":"Medical educators need to understand and conduct medical education research in order to make informed decisions based on the best evidence, rather than rely on their own hunches. The purpose of this Guide is to provide medical educators, especially those who are new to medical education research, with a basic understanding of how quantitative and qualitative methods contribute to the medical education evidence base through their different inquiry approaches and also how to select the most appropriate inquiry approach to answer their research questions.","container-title":"Medical Teacher","DOI":"10.3109/0142159X.2014.915297","ISSN":"0142-159X, 1466-187X","issue":"10","journalAbbreviation":"Medical Teacher","language":"en","page":"838-848","source":"DOI.org (Crossref)","title":"Quantitative and qualitative methods in medical education research: AMEE Guide No 90: Part II","title-short":"Quantitative and qualitative methods in medical education research","volume":"36","author":[{"family":"Tavakol","given":"Mohsen"},{"family":"Sandars","given":"John"}],"issued":{"date-parts":[["2014",10]]}}}],"schema":"https://github.com/citation-style-language/schema/raw/master/csl-citation.json"} </w:instrText>
      </w:r>
      <w:r w:rsidR="002D2826" w:rsidRPr="00B042D7">
        <w:rPr>
          <w:rFonts w:ascii="Times New Roman" w:hAnsi="Times New Roman" w:cs="Times New Roman"/>
          <w:sz w:val="26"/>
          <w:szCs w:val="26"/>
          <w:lang w:eastAsia="en-US"/>
        </w:rPr>
        <w:fldChar w:fldCharType="separate"/>
      </w:r>
      <w:r w:rsidR="002D2826" w:rsidRPr="00B042D7">
        <w:rPr>
          <w:rFonts w:ascii="Times New Roman" w:hAnsi="Times New Roman" w:cs="Times New Roman"/>
          <w:sz w:val="26"/>
          <w:szCs w:val="26"/>
          <w:lang w:eastAsia="en-US"/>
        </w:rPr>
        <w:t>(Tavakol &amp; Sandars, 2014)</w:t>
      </w:r>
      <w:r w:rsidR="002D2826" w:rsidRPr="00B042D7">
        <w:rPr>
          <w:rFonts w:ascii="Times New Roman" w:hAnsi="Times New Roman" w:cs="Times New Roman"/>
          <w:sz w:val="26"/>
          <w:szCs w:val="26"/>
          <w:lang w:eastAsia="en-US"/>
        </w:rPr>
        <w:fldChar w:fldCharType="end"/>
      </w:r>
      <w:r w:rsidR="002D2826"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Cách tiếp cận này phù hợp với bối cảnh nghiên cứu bởi trải nghiệm trong loại hình dark tourism mang tính chủ quan, giàu cảm xúc và gắn với những diễn giải cá nhân</w:t>
      </w:r>
      <w:r w:rsidR="002D2826" w:rsidRPr="00B042D7">
        <w:rPr>
          <w:rFonts w:ascii="Times New Roman" w:hAnsi="Times New Roman" w:cs="Times New Roman"/>
          <w:sz w:val="26"/>
          <w:szCs w:val="26"/>
          <w:lang w:eastAsia="en-US"/>
        </w:rPr>
        <w:t xml:space="preserve">. </w:t>
      </w:r>
    </w:p>
    <w:p w14:paraId="72777DB0" w14:textId="6D9FC9C2" w:rsidR="00EC37F9" w:rsidRPr="00B042D7" w:rsidRDefault="00EC37F9"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Tác giả sử dụng phương pháp </w:t>
      </w:r>
      <w:r w:rsidR="0004294D" w:rsidRPr="00B042D7">
        <w:rPr>
          <w:rFonts w:ascii="Times New Roman" w:hAnsi="Times New Roman" w:cs="Times New Roman"/>
          <w:sz w:val="26"/>
          <w:szCs w:val="26"/>
          <w:lang w:eastAsia="en-US"/>
        </w:rPr>
        <w:t>quan sát tham gia</w:t>
      </w:r>
      <w:r w:rsidRPr="00B042D7">
        <w:rPr>
          <w:rFonts w:ascii="Times New Roman" w:hAnsi="Times New Roman" w:cs="Times New Roman"/>
          <w:sz w:val="26"/>
          <w:szCs w:val="26"/>
          <w:lang w:eastAsia="en-US"/>
        </w:rPr>
        <w:t xml:space="preserve"> và phỏng vấn sâu để làm sáng rõ những câu hỏi nghiên cứu trong đề tài về nghệ thuật kể chuyện tại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w:t>
      </w:r>
      <w:r w:rsidR="0004294D" w:rsidRPr="00B042D7">
        <w:rPr>
          <w:rFonts w:ascii="Times New Roman" w:hAnsi="Times New Roman" w:cs="Times New Roman"/>
          <w:sz w:val="26"/>
          <w:szCs w:val="26"/>
          <w:lang w:eastAsia="en-US"/>
        </w:rPr>
        <w:t>Việc kết hợp các phương pháp này cho phép thu thập dữ liệu từ nhiều nguồn và nhiều góc nhìn khác nhau, từ đó nâng cao độ tin cậy và chiều sâu của phân tích. Trong đó, quan sát tham gia và ghi chép thực địa giúp ghi nhận trải nghiệm trực tiếp trong bối cảnh thực địa, còn phỏng vấn sâu cho phép khai thác cách người tham gia diễn giải và gán ý nghĩa cho trải nghiệm của họ.</w:t>
      </w:r>
    </w:p>
    <w:p w14:paraId="2B4622AA" w14:textId="145F0642" w:rsidR="00145982" w:rsidRPr="00B042D7" w:rsidRDefault="00145982" w:rsidP="00B82E96">
      <w:pPr>
        <w:pStyle w:val="Heading3"/>
        <w:rPr>
          <w:color w:val="auto"/>
          <w:lang w:eastAsia="en-US"/>
        </w:rPr>
      </w:pPr>
      <w:bookmarkStart w:id="77" w:name="_Toc243490545"/>
      <w:r w:rsidRPr="00B042D7">
        <w:rPr>
          <w:color w:val="auto"/>
          <w:lang w:eastAsia="en-US"/>
        </w:rPr>
        <w:t xml:space="preserve">3.3.2. </w:t>
      </w:r>
      <w:r w:rsidR="00FB1593" w:rsidRPr="00B042D7">
        <w:rPr>
          <w:color w:val="auto"/>
          <w:lang w:eastAsia="en-US"/>
        </w:rPr>
        <w:t>Phương pháp t</w:t>
      </w:r>
      <w:r w:rsidR="00DD2860" w:rsidRPr="00B042D7">
        <w:rPr>
          <w:color w:val="auto"/>
          <w:lang w:eastAsia="en-US"/>
        </w:rPr>
        <w:t>hu</w:t>
      </w:r>
      <w:r w:rsidRPr="00B042D7">
        <w:rPr>
          <w:color w:val="auto"/>
          <w:lang w:eastAsia="en-US"/>
        </w:rPr>
        <w:t xml:space="preserve"> thập dữ liệu</w:t>
      </w:r>
      <w:bookmarkEnd w:id="77"/>
    </w:p>
    <w:p w14:paraId="1F069AB0" w14:textId="01D0BDF4" w:rsidR="004A7FB7" w:rsidRPr="00B042D7" w:rsidRDefault="005159E0" w:rsidP="00BF1688">
      <w:pPr>
        <w:pStyle w:val="Heading4"/>
        <w:rPr>
          <w:color w:val="auto"/>
          <w:lang w:eastAsia="en-US"/>
        </w:rPr>
      </w:pPr>
      <w:r w:rsidRPr="00B042D7">
        <w:rPr>
          <w:color w:val="auto"/>
          <w:lang w:eastAsia="en-US"/>
        </w:rPr>
        <w:t xml:space="preserve">3.3.2.1. </w:t>
      </w:r>
      <w:r w:rsidR="004A7FB7" w:rsidRPr="00B042D7">
        <w:rPr>
          <w:color w:val="auto"/>
          <w:lang w:eastAsia="en-US"/>
        </w:rPr>
        <w:t xml:space="preserve">Dữ liệu thứ cấp </w:t>
      </w:r>
    </w:p>
    <w:p w14:paraId="5B691AB1" w14:textId="3834A88C" w:rsidR="004A7FB7" w:rsidRPr="00B042D7" w:rsidRDefault="004A7FB7"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Nghiên cứu các tài liệu thứ cấp nhằm hệ thống hóa cơ sở lý luận về dark tourism và tác động của storytelling đến cảm nhận trải nghiệm của du khách trong dark tourism. Dữ liệu thứ cấp được thu thập từ nhiều nguồn khác nhau như sách, tạp chí chuyên ngành thuộc hệ thống Scopus, Web of Science cũng như các bài viết trực tuyến từ fanpage, website của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Sở Du lịch, Cục Du lịch Quốc gia Việt Nam và các cơ quan báo chí uy tín trong nước.</w:t>
      </w:r>
    </w:p>
    <w:p w14:paraId="3A4E21D8" w14:textId="529B4D4A" w:rsidR="00145982" w:rsidRPr="00B042D7" w:rsidRDefault="005159E0" w:rsidP="00BF1688">
      <w:pPr>
        <w:pStyle w:val="Heading4"/>
        <w:spacing w:line="348" w:lineRule="auto"/>
        <w:rPr>
          <w:color w:val="auto"/>
          <w:lang w:eastAsia="en-US"/>
        </w:rPr>
      </w:pPr>
      <w:r w:rsidRPr="00B042D7">
        <w:rPr>
          <w:color w:val="auto"/>
          <w:lang w:eastAsia="en-US"/>
        </w:rPr>
        <w:lastRenderedPageBreak/>
        <w:t xml:space="preserve">3.3.2.2. </w:t>
      </w:r>
      <w:r w:rsidR="004A7FB7" w:rsidRPr="00B042D7">
        <w:rPr>
          <w:color w:val="auto"/>
          <w:lang w:eastAsia="en-US"/>
        </w:rPr>
        <w:t xml:space="preserve">Dữ liệu sơ cấp </w:t>
      </w:r>
    </w:p>
    <w:p w14:paraId="2465D7C9" w14:textId="04C8F91F" w:rsidR="00EE5976" w:rsidRPr="00B042D7" w:rsidRDefault="00EE5976"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Trong nghiên cứu </w:t>
      </w:r>
      <w:r w:rsidR="00FB3B9F" w:rsidRPr="00B042D7">
        <w:rPr>
          <w:rFonts w:ascii="Times New Roman" w:hAnsi="Times New Roman" w:cs="Times New Roman"/>
          <w:sz w:val="26"/>
          <w:szCs w:val="26"/>
          <w:lang w:eastAsia="en-US"/>
        </w:rPr>
        <w:t>hiện tượng học,</w:t>
      </w:r>
      <w:r w:rsidRPr="00B042D7">
        <w:rPr>
          <w:rFonts w:ascii="Times New Roman" w:hAnsi="Times New Roman" w:cs="Times New Roman"/>
          <w:sz w:val="26"/>
          <w:szCs w:val="26"/>
          <w:lang w:eastAsia="en-US"/>
        </w:rPr>
        <w:t xml:space="preserve"> trọng tâm không nằm ở số lượng người tham gia mà ở độ sâu và chất lượng của dữ liệu, thường được thu thập thông qua phỏng vấn và quan sát</w:t>
      </w:r>
      <w:r w:rsidR="005159E0"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{"citationID":"VAeVlQku","properties":{"unsorted":false,"formattedCitation":"(Cresswell, 2013)","plainCitation":"(Cresswell, 2013)","noteIndex":0},"citationItems":[{"id":5429,"uris":["http://zotero.org/users/18846669/items/M7LZRPAZ"],"itemData":{"id":5429,"type":"book","edition":"3rd edition","publisher":"SAGE Publications Inc.","title":"Qualitative Inquiry Research Design: Choosing Among Five Approaches","author":[{"family":"Cresswell","given":"J.W."}],"issued":{"date-parts":[["2013"]]}}}],"schema":"https://github.com/citation-style-language/schema/raw/master/csl-citation.json"} </w:instrText>
      </w:r>
      <w:r w:rsidRPr="00B042D7">
        <w:rPr>
          <w:rFonts w:ascii="Times New Roman" w:hAnsi="Times New Roman" w:cs="Times New Roman"/>
          <w:sz w:val="26"/>
          <w:szCs w:val="26"/>
          <w:lang w:eastAsia="en-US"/>
        </w:rPr>
        <w:fldChar w:fldCharType="separate"/>
      </w:r>
      <w:r w:rsidRPr="00B042D7">
        <w:rPr>
          <w:rFonts w:ascii="Times New Roman" w:hAnsi="Times New Roman" w:cs="Times New Roman"/>
          <w:sz w:val="26"/>
          <w:szCs w:val="26"/>
          <w:lang w:eastAsia="en-US"/>
        </w:rPr>
        <w:t>(Cresswell, 2013)</w:t>
      </w:r>
      <w:r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w:t>
      </w:r>
    </w:p>
    <w:p w14:paraId="0AB143B1" w14:textId="5D419325" w:rsidR="004A7FB7" w:rsidRPr="00B042D7" w:rsidRDefault="000409E9" w:rsidP="00BF1688">
      <w:pPr>
        <w:spacing w:after="0" w:line="348"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Quan sát tham gia</w:t>
      </w:r>
      <w:r w:rsidRPr="00B042D7">
        <w:rPr>
          <w:rFonts w:ascii="Times New Roman" w:hAnsi="Times New Roman" w:cs="Times New Roman"/>
          <w:sz w:val="26"/>
          <w:szCs w:val="26"/>
          <w:lang w:eastAsia="en-US"/>
        </w:rPr>
        <w:t xml:space="preserve">: </w:t>
      </w:r>
      <w:r w:rsidR="004A7FB7" w:rsidRPr="00B042D7">
        <w:rPr>
          <w:rFonts w:ascii="Times New Roman" w:hAnsi="Times New Roman" w:cs="Times New Roman"/>
          <w:sz w:val="26"/>
          <w:szCs w:val="26"/>
          <w:lang w:eastAsia="en-US"/>
        </w:rPr>
        <w:t xml:space="preserve">Theo </w:t>
      </w:r>
      <w:r w:rsidR="004A7FB7"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{"citationID":"59LkB1B3","properties":{"unsorted":false,"formattedCitation":"(Glesne &amp; Peshkin, 1992)","plainCitation":"(Glesne &amp; Peshkin, 1992)","dontUpdate":true,"noteIndex":0},"citationItems":[{"id":5437,"uris":["http://zotero.org/users/18846669/items/Q2ZTSJBF"],"itemData":{"id":5437,"type":"book","publisher":"Longman","publisher-place":"New York","title":"Becoming qualitative researchers: An introduction.","author":[{"family":"Glesne","given":"C."},{"family":"Peshkin","given":"A."}],"issued":{"date-parts":[["1992"]]}}}],"schema":"https://github.com/citation-style-language/schema/raw/master/csl-citation.json"} </w:instrText>
      </w:r>
      <w:r w:rsidR="004A7FB7" w:rsidRPr="00B042D7">
        <w:rPr>
          <w:rFonts w:ascii="Times New Roman" w:hAnsi="Times New Roman" w:cs="Times New Roman"/>
          <w:sz w:val="26"/>
          <w:szCs w:val="26"/>
          <w:lang w:eastAsia="en-US"/>
        </w:rPr>
        <w:fldChar w:fldCharType="separate"/>
      </w:r>
      <w:r w:rsidR="004A7FB7" w:rsidRPr="00B042D7">
        <w:rPr>
          <w:rFonts w:ascii="Times New Roman" w:hAnsi="Times New Roman" w:cs="Times New Roman"/>
          <w:sz w:val="26"/>
          <w:szCs w:val="26"/>
          <w:lang w:eastAsia="en-US"/>
        </w:rPr>
        <w:t>Glesne &amp; Peshkin (1992)</w:t>
      </w:r>
      <w:r w:rsidR="004A7FB7" w:rsidRPr="00B042D7">
        <w:rPr>
          <w:rFonts w:ascii="Times New Roman" w:hAnsi="Times New Roman" w:cs="Times New Roman"/>
          <w:sz w:val="26"/>
          <w:szCs w:val="26"/>
          <w:lang w:eastAsia="en-US"/>
        </w:rPr>
        <w:fldChar w:fldCharType="end"/>
      </w:r>
      <w:r w:rsidR="004A7FB7" w:rsidRPr="00B042D7">
        <w:rPr>
          <w:rFonts w:ascii="Times New Roman" w:hAnsi="Times New Roman" w:cs="Times New Roman"/>
          <w:sz w:val="26"/>
          <w:szCs w:val="26"/>
          <w:lang w:eastAsia="en-US"/>
        </w:rPr>
        <w:t>, quan sát tham gia được xem như một phổ liên tục, trải dài từ chủ yếu là quan sát đến chủ yếu là tham gia. Ở một đầu của phổ là “người quan sát hoàn toàn”, người hầu như không tham gia vào các hoạt động của trải nghiệm. Mức độ tiếp theo là “quan sát như một người tham gia”, chủ yếu vẫn là quan sát nhưng có tham gia hoặc tương tác ở mức hạn chế với đối tượng nghiên cứu. Tiếp đến, “tham gia như một người quan sát” thì tham gia và tương tác khá nhiều với người tham gia nghiên cứu, và quan sát chỉ là một trong nhiều hình thức thu thập dữ liệu. Cuối cùng là “người tham gia hoàn toàn”, tức là vừa là nhà nghiên cứu vừa là một thành viên thực thụ của nhóm được nghiên cứu.</w:t>
      </w:r>
    </w:p>
    <w:p w14:paraId="4D7E9CC4" w14:textId="77777777" w:rsidR="004A7FB7" w:rsidRPr="00B042D7" w:rsidRDefault="004A7FB7" w:rsidP="00BF1688">
      <w:pPr>
        <w:spacing w:after="0" w:line="348"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drawing>
          <wp:inline distT="0" distB="0" distL="0" distR="0" wp14:anchorId="19CF2D34" wp14:editId="4F355D06">
            <wp:extent cx="5595258" cy="827314"/>
            <wp:effectExtent l="0" t="0" r="5715" b="0"/>
            <wp:docPr id="19274771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a:extLst>
                        <a:ext uri="{28A0092B-C50C-407E-A947-70E740481C1C}">
                          <a14:useLocalDpi xmlns:a14="http://schemas.microsoft.com/office/drawing/2010/main" val="0"/>
                        </a:ext>
                      </a:extLst>
                    </a:blip>
                    <a:srcRect l="8158" t="20000" b="16551"/>
                    <a:stretch/>
                  </pic:blipFill>
                  <pic:spPr bwMode="auto">
                    <a:xfrm>
                      <a:off x="0" y="0"/>
                      <a:ext cx="5599898" cy="828000"/>
                    </a:xfrm>
                    <a:prstGeom prst="rect">
                      <a:avLst/>
                    </a:prstGeom>
                    <a:noFill/>
                    <a:ln>
                      <a:noFill/>
                    </a:ln>
                    <a:extLst>
                      <a:ext uri="{53640926-AAD7-44D8-BBD7-CCE9431645EC}">
                        <a14:shadowObscured xmlns:a14="http://schemas.microsoft.com/office/drawing/2010/main"/>
                      </a:ext>
                    </a:extLst>
                  </pic:spPr>
                </pic:pic>
              </a:graphicData>
            </a:graphic>
          </wp:inline>
        </w:drawing>
      </w:r>
    </w:p>
    <w:p w14:paraId="7C9B8FD5" w14:textId="2C20B811" w:rsidR="00D02043" w:rsidRPr="00B042D7" w:rsidRDefault="00051B61" w:rsidP="00051B61">
      <w:pPr>
        <w:pStyle w:val="Caption"/>
      </w:pPr>
      <w:bookmarkStart w:id="78" w:name="_Toc239627298"/>
      <w:r>
        <w:t>Hình 3.</w:t>
      </w:r>
      <w:r w:rsidR="00561DE1">
        <w:t>2</w:t>
      </w:r>
      <w:r w:rsidR="00BF1688" w:rsidRPr="00B042D7">
        <w:t>.</w:t>
      </w:r>
      <w:r w:rsidR="00626FCB" w:rsidRPr="00B042D7">
        <w:t xml:space="preserve"> </w:t>
      </w:r>
      <w:r>
        <w:t>Phổ</w:t>
      </w:r>
      <w:r w:rsidR="00626FCB" w:rsidRPr="00B042D7">
        <w:t xml:space="preserve"> liên tục của quan sát tham dự</w:t>
      </w:r>
      <w:r w:rsidR="00BF2599" w:rsidRPr="00B042D7">
        <w:t>.</w:t>
      </w:r>
      <w:bookmarkEnd w:id="78"/>
    </w:p>
    <w:p w14:paraId="302D515A" w14:textId="43325740" w:rsidR="00324B9E" w:rsidRPr="00B042D7" w:rsidRDefault="00324B9E" w:rsidP="00BF1688">
      <w:pPr>
        <w:spacing w:after="0" w:line="348" w:lineRule="auto"/>
        <w:ind w:firstLine="720"/>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Nguồn: </w:t>
      </w:r>
      <w:r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{"citationID":"r63Vw1hO","properties":{"unsorted":false,"formattedCitation":"(Glesne &amp; Peshkin, 1992)","plainCitation":"(Glesne &amp; Peshkin, 1992)","dontUpdate":true,"noteIndex":0},"citationItems":[{"id":5437,"uris":["http://zotero.org/users/18846669/items/Q2ZTSJBF"],"itemData":{"id":5437,"type":"book","publisher":"Longman","publisher-place":"New York","title":"Becoming qualitative researchers: An introduction.","author":[{"family":"Glesne","given":"C."},{"family":"Peshkin","given":"A."}],"issued":{"date-parts":[["1992"]]}}}],"schema":"https://github.com/citation-style-language/schema/raw/master/csl-citation.json"} </w:instrText>
      </w:r>
      <w:r w:rsidRPr="00B042D7">
        <w:rPr>
          <w:rFonts w:ascii="Times New Roman" w:hAnsi="Times New Roman" w:cs="Times New Roman"/>
          <w:sz w:val="26"/>
          <w:szCs w:val="26"/>
          <w:lang w:eastAsia="en-US"/>
        </w:rPr>
        <w:fldChar w:fldCharType="separate"/>
      </w:r>
      <w:r w:rsidRPr="00B042D7">
        <w:rPr>
          <w:rFonts w:ascii="Times New Roman" w:hAnsi="Times New Roman" w:cs="Times New Roman"/>
          <w:sz w:val="26"/>
          <w:szCs w:val="26"/>
          <w:lang w:eastAsia="en-US"/>
        </w:rPr>
        <w:t>Glesne &amp; Peshkin, 1992</w:t>
      </w:r>
      <w:r w:rsidRPr="00B042D7">
        <w:rPr>
          <w:rFonts w:ascii="Times New Roman" w:hAnsi="Times New Roman" w:cs="Times New Roman"/>
          <w:sz w:val="26"/>
          <w:szCs w:val="26"/>
          <w:lang w:eastAsia="en-US"/>
        </w:rPr>
        <w:fldChar w:fldCharType="end"/>
      </w:r>
    </w:p>
    <w:p w14:paraId="7A5ADBDA" w14:textId="4B2AE973" w:rsidR="004A7FB7" w:rsidRPr="00B042D7" w:rsidRDefault="004A7FB7" w:rsidP="00BF1688">
      <w:pPr>
        <w:spacing w:before="240" w:after="0" w:line="353" w:lineRule="auto"/>
        <w:ind w:firstLine="720"/>
        <w:jc w:val="both"/>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 xml:space="preserve">Quan sát tham gia có thể linh hoạt điều chỉnh tùy theo bối cảnh, khả năng tiếp cận và mục tiêu nghiên cứu </w:t>
      </w:r>
      <w:r w:rsidRPr="00B042D7">
        <w:rPr>
          <w:rFonts w:ascii="Times New Roman" w:hAnsi="Times New Roman" w:cs="Times New Roman"/>
          <w:spacing w:val="-2"/>
          <w:sz w:val="26"/>
          <w:szCs w:val="26"/>
          <w:lang w:eastAsia="en-US"/>
        </w:rPr>
        <w:fldChar w:fldCharType="begin"/>
      </w:r>
      <w:r w:rsidR="003F4EE0">
        <w:rPr>
          <w:rFonts w:ascii="Times New Roman" w:hAnsi="Times New Roman" w:cs="Times New Roman"/>
          <w:spacing w:val="-2"/>
          <w:sz w:val="26"/>
          <w:szCs w:val="26"/>
          <w:lang w:eastAsia="en-US"/>
        </w:rPr>
        <w:instrText xml:space="preserve"> ADDIN ZOTERO_ITEM CSL_CITATION {"citationID":"76bsoBEs","properties":{"unsorted":false,"formattedCitation":"(Bow, 2002)","plainCitation":"(Bow, 2002)","noteIndex":0},"citationItems":[{"id":5438,"uris":["http://zotero.org/users/18846669/items/I85KDWW4"],"itemData":{"id":5438,"type":"chapter","container-title":"Research Methods for Students, Academics and Professionals: Information Management and Systems","edition":"2nd edition","publisher":"Chandos Publishing","title":"Ethnographic techniques","author":[{"family":"Bow","given":"Amanda"}],"issued":{"date-parts":[["2002"]]}}}],"schema":"https://github.com/citation-style-language/schema/raw/master/csl-citation.json"} </w:instrText>
      </w:r>
      <w:r w:rsidRPr="00B042D7">
        <w:rPr>
          <w:rFonts w:ascii="Times New Roman" w:hAnsi="Times New Roman" w:cs="Times New Roman"/>
          <w:spacing w:val="-2"/>
          <w:sz w:val="26"/>
          <w:szCs w:val="26"/>
          <w:lang w:eastAsia="en-US"/>
        </w:rPr>
        <w:fldChar w:fldCharType="separate"/>
      </w:r>
      <w:r w:rsidRPr="00B042D7">
        <w:rPr>
          <w:rFonts w:ascii="Times New Roman" w:hAnsi="Times New Roman" w:cs="Times New Roman"/>
          <w:spacing w:val="-2"/>
          <w:sz w:val="26"/>
          <w:szCs w:val="26"/>
          <w:lang w:eastAsia="en-US"/>
        </w:rPr>
        <w:t>(Bow, 2002)</w:t>
      </w:r>
      <w:r w:rsidRPr="00B042D7">
        <w:rPr>
          <w:rFonts w:ascii="Times New Roman" w:hAnsi="Times New Roman" w:cs="Times New Roman"/>
          <w:spacing w:val="-2"/>
          <w:sz w:val="26"/>
          <w:szCs w:val="26"/>
          <w:lang w:eastAsia="en-US"/>
        </w:rPr>
        <w:fldChar w:fldCharType="end"/>
      </w:r>
      <w:r w:rsidRPr="00B042D7">
        <w:rPr>
          <w:rFonts w:ascii="Times New Roman" w:hAnsi="Times New Roman" w:cs="Times New Roman"/>
          <w:spacing w:val="-2"/>
          <w:sz w:val="26"/>
          <w:szCs w:val="26"/>
          <w:lang w:eastAsia="en-US"/>
        </w:rPr>
        <w:t>. Trong luận văn này, tác giả áp dụng mức độ tiếp cận “tham gia như một người quan sát”, tức là tham gia trải nghiệm như khách du lịch,</w:t>
      </w:r>
      <w:r w:rsidR="006A1AC4" w:rsidRPr="00B042D7">
        <w:rPr>
          <w:rFonts w:ascii="Times New Roman" w:hAnsi="Times New Roman" w:cs="Times New Roman"/>
          <w:spacing w:val="-2"/>
          <w:sz w:val="26"/>
          <w:szCs w:val="26"/>
          <w:lang w:eastAsia="en-US"/>
        </w:rPr>
        <w:t xml:space="preserve"> có kết hợp</w:t>
      </w:r>
      <w:r w:rsidRPr="00B042D7">
        <w:rPr>
          <w:rFonts w:ascii="Times New Roman" w:hAnsi="Times New Roman" w:cs="Times New Roman"/>
          <w:spacing w:val="-2"/>
          <w:sz w:val="26"/>
          <w:szCs w:val="26"/>
          <w:lang w:eastAsia="en-US"/>
        </w:rPr>
        <w:t xml:space="preserve"> sử dụng audio guide, </w:t>
      </w:r>
      <w:r w:rsidR="000409E9" w:rsidRPr="00B042D7">
        <w:rPr>
          <w:rFonts w:ascii="Times New Roman" w:hAnsi="Times New Roman" w:cs="Times New Roman"/>
          <w:spacing w:val="-2"/>
          <w:sz w:val="26"/>
          <w:szCs w:val="26"/>
          <w:lang w:eastAsia="en-US"/>
        </w:rPr>
        <w:t xml:space="preserve">đồng thời quan sát hành vi, cảm xúc và phản ứng của các du khách khác trong quá trình tham quan. Bên cạnh đó, tác giả cũng thực hiện các tương tác nhẹ như trao đổi, trò chuyện ngắn với du khách khi phù hợp. </w:t>
      </w:r>
      <w:r w:rsidR="00B631D3" w:rsidRPr="00B042D7">
        <w:rPr>
          <w:rFonts w:ascii="Times New Roman" w:hAnsi="Times New Roman" w:cs="Times New Roman"/>
          <w:spacing w:val="-2"/>
          <w:sz w:val="26"/>
          <w:szCs w:val="26"/>
          <w:lang w:eastAsia="en-US"/>
        </w:rPr>
        <w:t>C</w:t>
      </w:r>
      <w:r w:rsidR="000409E9" w:rsidRPr="00B042D7">
        <w:rPr>
          <w:rFonts w:ascii="Times New Roman" w:hAnsi="Times New Roman" w:cs="Times New Roman"/>
          <w:spacing w:val="-2"/>
          <w:sz w:val="26"/>
          <w:szCs w:val="26"/>
          <w:lang w:eastAsia="en-US"/>
        </w:rPr>
        <w:t>ách tiếp cận này cho phép thu thập dữ liệu trong bối cảnh tự nhiên của trải nghiệm, từ đó làm rõ cách storytelling được tiếp nhận và cảm nhận trong thực tế.</w:t>
      </w:r>
    </w:p>
    <w:p w14:paraId="110D1843" w14:textId="6D3D470A" w:rsidR="008B0880" w:rsidRPr="00B042D7" w:rsidRDefault="008B0880" w:rsidP="00BF1688">
      <w:pPr>
        <w:spacing w:after="0" w:line="353" w:lineRule="auto"/>
        <w:ind w:firstLine="720"/>
        <w:jc w:val="both"/>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 xml:space="preserve">Trong giai đoạn thu thập dữ liệu, tác giả đã thực hiện </w:t>
      </w:r>
      <w:r w:rsidR="00291B7E" w:rsidRPr="00B042D7">
        <w:rPr>
          <w:rFonts w:ascii="Times New Roman" w:hAnsi="Times New Roman" w:cs="Times New Roman"/>
          <w:spacing w:val="2"/>
          <w:sz w:val="26"/>
          <w:szCs w:val="26"/>
          <w:lang w:eastAsia="en-US"/>
        </w:rPr>
        <w:t>4</w:t>
      </w:r>
      <w:r w:rsidRPr="00B042D7">
        <w:rPr>
          <w:rFonts w:ascii="Times New Roman" w:hAnsi="Times New Roman" w:cs="Times New Roman"/>
          <w:spacing w:val="2"/>
          <w:sz w:val="26"/>
          <w:szCs w:val="26"/>
          <w:lang w:eastAsia="en-US"/>
        </w:rPr>
        <w:t xml:space="preserve"> buổi quan sát tham gia, bao gồm </w:t>
      </w:r>
      <w:r w:rsidR="00291B7E" w:rsidRPr="00B042D7">
        <w:rPr>
          <w:rFonts w:ascii="Times New Roman" w:hAnsi="Times New Roman" w:cs="Times New Roman"/>
          <w:spacing w:val="2"/>
          <w:sz w:val="26"/>
          <w:szCs w:val="26"/>
          <w:lang w:eastAsia="en-US"/>
        </w:rPr>
        <w:t>2</w:t>
      </w:r>
      <w:r w:rsidRPr="00B042D7">
        <w:rPr>
          <w:rFonts w:ascii="Times New Roman" w:hAnsi="Times New Roman" w:cs="Times New Roman"/>
          <w:spacing w:val="2"/>
          <w:sz w:val="26"/>
          <w:szCs w:val="26"/>
          <w:lang w:eastAsia="en-US"/>
        </w:rPr>
        <w:t xml:space="preserve"> buổi vào cuối tuần và </w:t>
      </w:r>
      <w:r w:rsidR="00431660" w:rsidRPr="00B042D7">
        <w:rPr>
          <w:rFonts w:ascii="Times New Roman" w:hAnsi="Times New Roman" w:cs="Times New Roman"/>
          <w:spacing w:val="2"/>
          <w:sz w:val="26"/>
          <w:szCs w:val="26"/>
          <w:lang w:eastAsia="en-US"/>
        </w:rPr>
        <w:t>2</w:t>
      </w:r>
      <w:r w:rsidRPr="00B042D7">
        <w:rPr>
          <w:rFonts w:ascii="Times New Roman" w:hAnsi="Times New Roman" w:cs="Times New Roman"/>
          <w:spacing w:val="2"/>
          <w:sz w:val="26"/>
          <w:szCs w:val="26"/>
          <w:lang w:eastAsia="en-US"/>
        </w:rPr>
        <w:t xml:space="preserve"> buổi trong tuần, nhằm đảm bảo dữ liệu quan sát phản ánh </w:t>
      </w:r>
      <w:r w:rsidR="00736589" w:rsidRPr="00B042D7">
        <w:rPr>
          <w:rFonts w:ascii="Times New Roman" w:hAnsi="Times New Roman" w:cs="Times New Roman"/>
          <w:spacing w:val="2"/>
          <w:sz w:val="26"/>
          <w:szCs w:val="26"/>
          <w:lang w:eastAsia="en-US"/>
        </w:rPr>
        <w:t>cả những thời điểm có mật độ du khách cao và những thời điểm tương đối yên tĩnh hơn tại Di tích</w:t>
      </w:r>
      <w:r w:rsidRPr="00B042D7">
        <w:rPr>
          <w:rFonts w:ascii="Times New Roman" w:hAnsi="Times New Roman" w:cs="Times New Roman"/>
          <w:spacing w:val="2"/>
          <w:sz w:val="26"/>
          <w:szCs w:val="26"/>
          <w:lang w:eastAsia="en-US"/>
        </w:rPr>
        <w:t xml:space="preserve">. </w:t>
      </w:r>
      <w:r w:rsidR="00142FB0" w:rsidRPr="00B042D7">
        <w:rPr>
          <w:rFonts w:ascii="Times New Roman" w:hAnsi="Times New Roman" w:cs="Times New Roman"/>
          <w:spacing w:val="2"/>
          <w:sz w:val="26"/>
          <w:szCs w:val="26"/>
          <w:lang w:eastAsia="en-US"/>
        </w:rPr>
        <w:t xml:space="preserve">Trong </w:t>
      </w:r>
      <w:r w:rsidRPr="00B042D7">
        <w:rPr>
          <w:rFonts w:ascii="Times New Roman" w:hAnsi="Times New Roman" w:cs="Times New Roman"/>
          <w:spacing w:val="2"/>
          <w:sz w:val="26"/>
          <w:szCs w:val="26"/>
          <w:lang w:eastAsia="en-US"/>
        </w:rPr>
        <w:t xml:space="preserve">đó tác giả tham gia hành trình tham quan </w:t>
      </w:r>
      <w:r w:rsidRPr="00B042D7">
        <w:rPr>
          <w:rFonts w:ascii="Times New Roman" w:hAnsi="Times New Roman" w:cs="Times New Roman"/>
          <w:spacing w:val="2"/>
          <w:sz w:val="26"/>
          <w:szCs w:val="26"/>
          <w:lang w:eastAsia="en-US"/>
        </w:rPr>
        <w:lastRenderedPageBreak/>
        <w:t xml:space="preserve">như một du khách thông thường, </w:t>
      </w:r>
      <w:r w:rsidR="005355AC" w:rsidRPr="00B042D7">
        <w:rPr>
          <w:rFonts w:ascii="Times New Roman" w:hAnsi="Times New Roman" w:cs="Times New Roman"/>
          <w:spacing w:val="2"/>
          <w:sz w:val="26"/>
          <w:szCs w:val="26"/>
          <w:lang w:eastAsia="en-US"/>
        </w:rPr>
        <w:t>tập trung</w:t>
      </w:r>
      <w:r w:rsidRPr="00B042D7">
        <w:rPr>
          <w:rFonts w:ascii="Times New Roman" w:hAnsi="Times New Roman" w:cs="Times New Roman"/>
          <w:spacing w:val="2"/>
          <w:sz w:val="26"/>
          <w:szCs w:val="26"/>
          <w:lang w:eastAsia="en-US"/>
        </w:rPr>
        <w:t xml:space="preserve"> quan sát cả du khách Việt Nam và du khách quốc tế. </w:t>
      </w:r>
    </w:p>
    <w:p w14:paraId="591D2E41" w14:textId="233846AA" w:rsidR="00FC4CB2" w:rsidRPr="00B042D7" w:rsidRDefault="00FC4CB2" w:rsidP="00FC4CB2">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 xml:space="preserve">Ghi chép thực địa: </w:t>
      </w:r>
      <w:r w:rsidRPr="00B042D7">
        <w:rPr>
          <w:rFonts w:ascii="Times New Roman" w:hAnsi="Times New Roman" w:cs="Times New Roman"/>
          <w:sz w:val="26"/>
          <w:szCs w:val="26"/>
          <w:lang w:eastAsia="en-US"/>
        </w:rPr>
        <w:t xml:space="preserve">Theo </w:t>
      </w:r>
      <w:r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{"citationID":"2vhfljE8","properties":{"unsorted":false,"formattedCitation":"(LeCompte &amp; Schensul, 2010)","plainCitation":"(LeCompte &amp; Schensul, 2010)","dontUpdate":true,"noteIndex":0},"citationItems":[{"id":5439,"uris":["http://zotero.org/users/18846669/items/KIF7BQ65"],"itemData":{"id":5439,"type":"book","edition":"2nd edition","publisher":"Bloomsbury Academic","title":"Designing and Conducting Ethnographic Research: An Introduction","author":[{"family":"LeCompte","given":"Margaret D."},{"family":"Schensul","given":"Jean J."}],"issued":{"date-parts":[["2010"]]}}}],"schema":"https://github.com/citation-style-language/schema/raw/master/csl-citation.json"} </w:instrText>
      </w:r>
      <w:r w:rsidRPr="00B042D7">
        <w:rPr>
          <w:rFonts w:ascii="Times New Roman" w:hAnsi="Times New Roman" w:cs="Times New Roman"/>
          <w:sz w:val="26"/>
          <w:szCs w:val="26"/>
          <w:lang w:eastAsia="en-US"/>
        </w:rPr>
        <w:fldChar w:fldCharType="separate"/>
      </w:r>
      <w:r w:rsidRPr="00B042D7">
        <w:rPr>
          <w:rFonts w:ascii="Times New Roman" w:hAnsi="Times New Roman" w:cs="Times New Roman"/>
          <w:sz w:val="26"/>
          <w:szCs w:val="26"/>
          <w:lang w:eastAsia="en-US"/>
        </w:rPr>
        <w:t>LeCompte &amp; Schensul, (2010)</w:t>
      </w:r>
      <w:r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ghi chép thực địa là các ghi chép về bối cảnh xung quanh, hành vi, hội thoại, quy trình và cấu trúc thể chế diễn ra trước mắt nhà nghiên cứu. Cách ghi chép fieldnotes phụ thuộc vào câu hỏi nghiên cứu. Trong phạm vi đề tài nghiên cứu về storytelling và trải nghiệm du khách, tác giả đã sử dụng các hình thức fieldnotes sau:</w:t>
      </w:r>
    </w:p>
    <w:p w14:paraId="4F84528C" w14:textId="77777777" w:rsidR="00FC4CB2" w:rsidRPr="00B042D7" w:rsidRDefault="00FC4CB2" w:rsidP="00FC4CB2">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Ghi chép mô tả (Descriptive fieldnotes): ghi lại không gian kể chuyện, nội dung storytelling và hành vi của du khách. </w:t>
      </w:r>
    </w:p>
    <w:p w14:paraId="225FA405" w14:textId="77777777" w:rsidR="00FC4CB2" w:rsidRPr="00B042D7" w:rsidRDefault="00FC4CB2" w:rsidP="00FC4CB2">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Ghi chép cảm nhận (Reflective fieldnotes): ghi lại cảm nhận của chính tác giả khi đi qua từng không gian trưng bày. </w:t>
      </w:r>
    </w:p>
    <w:p w14:paraId="79B3C71A" w14:textId="56219109" w:rsidR="008B0880" w:rsidRPr="00B042D7" w:rsidRDefault="008B0880" w:rsidP="00FC4CB2">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Dữ liệu quan sát tham gia được tích hợp với dữ liệu phỏng vấn theo</w:t>
      </w:r>
      <w:r w:rsidR="00614C84" w:rsidRPr="00B042D7">
        <w:rPr>
          <w:rFonts w:ascii="Times New Roman" w:hAnsi="Times New Roman" w:cs="Times New Roman"/>
          <w:sz w:val="26"/>
          <w:szCs w:val="26"/>
          <w:lang w:eastAsia="en-US"/>
        </w:rPr>
        <w:t xml:space="preserve"> hướng tam giác hóa dữ liệu, được thực hiện qua</w:t>
      </w:r>
      <w:r w:rsidRPr="00B042D7">
        <w:rPr>
          <w:rFonts w:ascii="Times New Roman" w:hAnsi="Times New Roman" w:cs="Times New Roman"/>
          <w:sz w:val="26"/>
          <w:szCs w:val="26"/>
          <w:lang w:eastAsia="en-US"/>
        </w:rPr>
        <w:t xml:space="preserve"> ba cách: </w:t>
      </w:r>
      <w:r w:rsidRPr="00B042D7">
        <w:rPr>
          <w:rFonts w:ascii="Times New Roman" w:hAnsi="Times New Roman" w:cs="Times New Roman"/>
          <w:i/>
          <w:iCs/>
          <w:sz w:val="26"/>
          <w:szCs w:val="26"/>
          <w:lang w:eastAsia="en-US"/>
        </w:rPr>
        <w:t>Thứ nhất,</w:t>
      </w:r>
      <w:r w:rsidRPr="00B042D7">
        <w:rPr>
          <w:rFonts w:ascii="Times New Roman" w:hAnsi="Times New Roman" w:cs="Times New Roman"/>
          <w:sz w:val="26"/>
          <w:szCs w:val="26"/>
          <w:lang w:eastAsia="en-US"/>
        </w:rPr>
        <w:t xml:space="preserve"> </w:t>
      </w:r>
      <w:r w:rsidR="00A85481" w:rsidRPr="00B042D7">
        <w:rPr>
          <w:rFonts w:ascii="Times New Roman" w:hAnsi="Times New Roman" w:cs="Times New Roman"/>
          <w:sz w:val="26"/>
          <w:szCs w:val="26"/>
          <w:lang w:eastAsia="en-US"/>
        </w:rPr>
        <w:t xml:space="preserve">dựa trên những quan sát của cá nhân, tác giả chủ động tiếp cận các du khách </w:t>
      </w:r>
      <w:r w:rsidR="00654989" w:rsidRPr="00B042D7">
        <w:rPr>
          <w:rFonts w:ascii="Times New Roman" w:hAnsi="Times New Roman" w:cs="Times New Roman"/>
          <w:sz w:val="26"/>
          <w:szCs w:val="26"/>
          <w:lang w:eastAsia="en-US"/>
        </w:rPr>
        <w:t>có những biểu hiện hành vi hoặc phản ứng cảm xúc khác nhau</w:t>
      </w:r>
      <w:r w:rsidRPr="00B042D7">
        <w:rPr>
          <w:rFonts w:ascii="Times New Roman" w:hAnsi="Times New Roman" w:cs="Times New Roman"/>
          <w:sz w:val="26"/>
          <w:szCs w:val="26"/>
          <w:lang w:eastAsia="en-US"/>
        </w:rPr>
        <w:t xml:space="preserve">. </w:t>
      </w:r>
      <w:r w:rsidR="00555E54" w:rsidRPr="00B042D7">
        <w:rPr>
          <w:rFonts w:ascii="Times New Roman" w:hAnsi="Times New Roman" w:cs="Times New Roman"/>
          <w:sz w:val="26"/>
          <w:szCs w:val="26"/>
          <w:lang w:eastAsia="en-US"/>
        </w:rPr>
        <w:t>S</w:t>
      </w:r>
      <w:r w:rsidR="00A85481" w:rsidRPr="00B042D7">
        <w:rPr>
          <w:rFonts w:ascii="Times New Roman" w:hAnsi="Times New Roman" w:cs="Times New Roman"/>
          <w:sz w:val="26"/>
          <w:szCs w:val="26"/>
          <w:lang w:eastAsia="en-US"/>
        </w:rPr>
        <w:t xml:space="preserve">au khi </w:t>
      </w:r>
      <w:r w:rsidR="00555E54" w:rsidRPr="00B042D7">
        <w:rPr>
          <w:rFonts w:ascii="Times New Roman" w:hAnsi="Times New Roman" w:cs="Times New Roman"/>
          <w:sz w:val="26"/>
          <w:szCs w:val="26"/>
          <w:lang w:eastAsia="en-US"/>
        </w:rPr>
        <w:t>du khách</w:t>
      </w:r>
      <w:r w:rsidR="00A85481" w:rsidRPr="00B042D7">
        <w:rPr>
          <w:rFonts w:ascii="Times New Roman" w:hAnsi="Times New Roman" w:cs="Times New Roman"/>
          <w:sz w:val="26"/>
          <w:szCs w:val="26"/>
          <w:lang w:eastAsia="en-US"/>
        </w:rPr>
        <w:t xml:space="preserve"> kết thúc chuyến tham quan, tác giả tiếp cận một cách lịch sự, giới thiệu mục đích nghiên cứu và mời tham gia phỏng vấn sâu</w:t>
      </w:r>
      <w:r w:rsidR="00FC4CB2" w:rsidRPr="00B042D7">
        <w:rPr>
          <w:rFonts w:ascii="Times New Roman" w:hAnsi="Times New Roman" w:cs="Times New Roman"/>
          <w:sz w:val="26"/>
          <w:szCs w:val="26"/>
          <w:lang w:eastAsia="en-US"/>
        </w:rPr>
        <w:t xml:space="preserve">, đồng thời giải thích rõ du khách có quyền từ chối hoặc dừng tham gia bất kỳ lúc nào trước khi tiến hành phỏng vấn. </w:t>
      </w:r>
      <w:r w:rsidR="00654989" w:rsidRPr="00B042D7">
        <w:rPr>
          <w:rFonts w:ascii="Times New Roman" w:hAnsi="Times New Roman" w:cs="Times New Roman"/>
          <w:sz w:val="26"/>
          <w:szCs w:val="26"/>
          <w:lang w:eastAsia="en-US"/>
        </w:rPr>
        <w:t xml:space="preserve">Cách tiếp cận này cho phép tác giả tiếp cận những du khách có các biểu hiện trải nghiệm khác nhau, bổ sung thêm chiều sâu cho dữ liệu phỏng vấn. </w:t>
      </w:r>
      <w:r w:rsidR="00FC4CB2" w:rsidRPr="00B042D7">
        <w:rPr>
          <w:rFonts w:ascii="Times New Roman" w:hAnsi="Times New Roman" w:cs="Times New Roman"/>
          <w:sz w:val="26"/>
          <w:szCs w:val="26"/>
          <w:lang w:eastAsia="en-US"/>
        </w:rPr>
        <w:t xml:space="preserve">Toàn bộ dữ liệu quan sát và phỏng vấn đều đươcj bảo mật và mã hóa. </w:t>
      </w:r>
      <w:r w:rsidRPr="00B042D7">
        <w:rPr>
          <w:rFonts w:ascii="Times New Roman" w:hAnsi="Times New Roman" w:cs="Times New Roman"/>
          <w:i/>
          <w:iCs/>
          <w:sz w:val="26"/>
          <w:szCs w:val="26"/>
          <w:lang w:eastAsia="en-US"/>
        </w:rPr>
        <w:t>Thứ hai</w:t>
      </w:r>
      <w:r w:rsidRPr="00B042D7">
        <w:rPr>
          <w:rFonts w:ascii="Times New Roman" w:hAnsi="Times New Roman" w:cs="Times New Roman"/>
          <w:sz w:val="26"/>
          <w:szCs w:val="26"/>
          <w:lang w:eastAsia="en-US"/>
        </w:rPr>
        <w:t xml:space="preserve">, </w:t>
      </w:r>
      <w:r w:rsidR="00654989" w:rsidRPr="00B042D7">
        <w:rPr>
          <w:rFonts w:ascii="Times New Roman" w:hAnsi="Times New Roman" w:cs="Times New Roman"/>
          <w:sz w:val="26"/>
          <w:szCs w:val="26"/>
          <w:lang w:eastAsia="en-US"/>
        </w:rPr>
        <w:t>đối chiếu dữ liệu quan sát với dữ liệu phỏng vấn</w:t>
      </w:r>
      <w:r w:rsidR="00614C84" w:rsidRPr="00B042D7">
        <w:rPr>
          <w:rFonts w:ascii="Times New Roman" w:hAnsi="Times New Roman" w:cs="Times New Roman"/>
          <w:sz w:val="26"/>
          <w:szCs w:val="26"/>
          <w:lang w:eastAsia="en-US"/>
        </w:rPr>
        <w:t>, qua đó so sánh giữa những gì du khách tự thuật về trải nghiệm, cảm xúc và hành vi với những gì tác giả trực tiếp quan sát được. Việc đối chiếu này cho phép nhận diện sự hội tụ, khác biệt hoặc bổ sung giữa hai nguồn dữ liệu, thay vì chỉ dựa vào một nguồn thông tin duy nhất</w:t>
      </w:r>
      <w:r w:rsidR="006C410E" w:rsidRPr="00B042D7">
        <w:rPr>
          <w:rFonts w:ascii="Times New Roman" w:hAnsi="Times New Roman" w:cs="Times New Roman"/>
          <w:sz w:val="26"/>
          <w:szCs w:val="26"/>
          <w:lang w:eastAsia="en-US"/>
        </w:rPr>
        <w:t xml:space="preserve">. </w:t>
      </w:r>
      <w:r w:rsidR="006C410E" w:rsidRPr="00B042D7">
        <w:rPr>
          <w:rFonts w:ascii="Times New Roman" w:hAnsi="Times New Roman" w:cs="Times New Roman"/>
          <w:i/>
          <w:iCs/>
          <w:sz w:val="26"/>
          <w:szCs w:val="26"/>
          <w:lang w:eastAsia="en-US"/>
        </w:rPr>
        <w:t xml:space="preserve">Thứ ba, </w:t>
      </w:r>
      <w:r w:rsidR="00614C84" w:rsidRPr="00B042D7">
        <w:rPr>
          <w:rFonts w:ascii="Times New Roman" w:hAnsi="Times New Roman" w:cs="Times New Roman"/>
          <w:sz w:val="26"/>
          <w:szCs w:val="26"/>
          <w:lang w:eastAsia="en-US"/>
        </w:rPr>
        <w:t xml:space="preserve">các ghi chép thực địa được nhập vào NVivo và mã hóa song song với dữ liệu phỏng vấn. Hai nguồn dữ liệu được phân tích trong mối liên hệ với nhau nhằm xác định những chủ đề và phạm trù có sự hội tụ về nội dung. Theo đó, tam giác hóa dữ liệu không chỉ được sử dụng như một bước kiểm chứng mà còn là cách thức tích hợp và diễn giải dữ liệu, giúp </w:t>
      </w:r>
      <w:r w:rsidR="00654989" w:rsidRPr="00B042D7">
        <w:rPr>
          <w:rFonts w:ascii="Times New Roman" w:hAnsi="Times New Roman" w:cs="Times New Roman"/>
          <w:sz w:val="26"/>
          <w:szCs w:val="26"/>
          <w:lang w:eastAsia="en-US"/>
        </w:rPr>
        <w:t>làm rõ hiện tượng nghiên cứu từ nhiều góc độ và tăng cường độ sâu, tính toàn diện của diễn giải</w:t>
      </w:r>
      <w:r w:rsidR="00614C84" w:rsidRPr="00B042D7">
        <w:rPr>
          <w:rFonts w:ascii="Times New Roman" w:hAnsi="Times New Roman" w:cs="Times New Roman"/>
          <w:sz w:val="26"/>
          <w:szCs w:val="26"/>
          <w:lang w:eastAsia="en-US"/>
        </w:rPr>
        <w:t>.</w:t>
      </w:r>
    </w:p>
    <w:p w14:paraId="1343A85F" w14:textId="16F993CB" w:rsidR="00CE4627" w:rsidRPr="00B042D7" w:rsidRDefault="007850BC" w:rsidP="00BF1688">
      <w:pPr>
        <w:spacing w:after="0" w:line="360"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drawing>
          <wp:inline distT="0" distB="0" distL="0" distR="0" wp14:anchorId="23AB2942" wp14:editId="6155FF15">
            <wp:extent cx="5010150" cy="2419350"/>
            <wp:effectExtent l="0" t="0" r="0" b="0"/>
            <wp:docPr id="7349382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a:extLst>
                        <a:ext uri="{28A0092B-C50C-407E-A947-70E740481C1C}">
                          <a14:useLocalDpi xmlns:a14="http://schemas.microsoft.com/office/drawing/2010/main" val="0"/>
                        </a:ext>
                      </a:extLst>
                    </a:blip>
                    <a:srcRect l="15797" r="14056"/>
                    <a:stretch/>
                  </pic:blipFill>
                  <pic:spPr bwMode="auto">
                    <a:xfrm>
                      <a:off x="0" y="0"/>
                      <a:ext cx="5099939" cy="2462708"/>
                    </a:xfrm>
                    <a:prstGeom prst="rect">
                      <a:avLst/>
                    </a:prstGeom>
                    <a:noFill/>
                    <a:ln>
                      <a:noFill/>
                    </a:ln>
                    <a:extLst>
                      <a:ext uri="{53640926-AAD7-44D8-BBD7-CCE9431645EC}">
                        <a14:shadowObscured xmlns:a14="http://schemas.microsoft.com/office/drawing/2010/main"/>
                      </a:ext>
                    </a:extLst>
                  </pic:spPr>
                </pic:pic>
              </a:graphicData>
            </a:graphic>
          </wp:inline>
        </w:drawing>
      </w:r>
    </w:p>
    <w:p w14:paraId="5842BDC7" w14:textId="3A1820BE" w:rsidR="00F65611" w:rsidRPr="00B042D7" w:rsidRDefault="00051B61" w:rsidP="006C0600">
      <w:pPr>
        <w:pStyle w:val="Caption"/>
      </w:pPr>
      <w:bookmarkStart w:id="79" w:name="_Toc239627299"/>
      <w:r>
        <w:t>Hình 3.</w:t>
      </w:r>
      <w:r w:rsidR="00561DE1">
        <w:t>3</w:t>
      </w:r>
      <w:r w:rsidR="00BF1688" w:rsidRPr="00B042D7">
        <w:t>.</w:t>
      </w:r>
      <w:r w:rsidR="00626FCB" w:rsidRPr="00B042D7">
        <w:t xml:space="preserve"> Mô hình quan sát tham gia và trải nghiệm nghiên cứu </w:t>
      </w:r>
      <w:r w:rsidR="00BF1688" w:rsidRPr="00B042D7">
        <w:t xml:space="preserve">                                        </w:t>
      </w:r>
      <w:r w:rsidR="00626FCB" w:rsidRPr="00B042D7">
        <w:t>tại</w:t>
      </w:r>
      <w:bookmarkEnd w:id="79"/>
      <w:r w:rsidR="00626FCB" w:rsidRPr="00B042D7">
        <w:t xml:space="preserve"> </w:t>
      </w:r>
      <w:r w:rsidR="00393132" w:rsidRPr="00B042D7">
        <w:t>Di tích</w:t>
      </w:r>
      <w:r w:rsidR="00626FCB" w:rsidRPr="00B042D7">
        <w:t xml:space="preserve"> </w:t>
      </w:r>
      <w:r w:rsidR="00393132" w:rsidRPr="00B042D7">
        <w:t>Nhà tù Hỏa Lò</w:t>
      </w:r>
      <w:r w:rsidR="00626FCB" w:rsidRPr="00B042D7">
        <w:t xml:space="preserve"> </w:t>
      </w:r>
    </w:p>
    <w:p w14:paraId="4D381635" w14:textId="0A431D58" w:rsidR="00F65611" w:rsidRPr="00B042D7" w:rsidRDefault="00F65611" w:rsidP="006C0600">
      <w:pPr>
        <w:spacing w:after="0" w:line="360" w:lineRule="auto"/>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Nguồn: Tác giả </w:t>
      </w:r>
    </w:p>
    <w:p w14:paraId="29133E15" w14:textId="00F91C01" w:rsidR="00CD647F" w:rsidRPr="00B042D7" w:rsidRDefault="00CD647F" w:rsidP="006C0600">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ab/>
      </w:r>
      <w:r w:rsidR="005453D7" w:rsidRPr="00B042D7">
        <w:rPr>
          <w:rFonts w:ascii="Times New Roman" w:hAnsi="Times New Roman" w:cs="Times New Roman"/>
          <w:sz w:val="26"/>
          <w:szCs w:val="26"/>
          <w:lang w:eastAsia="en-US"/>
        </w:rPr>
        <w:t>T</w:t>
      </w:r>
      <w:r w:rsidR="0029584E" w:rsidRPr="00B042D7">
        <w:rPr>
          <w:rFonts w:ascii="Times New Roman" w:hAnsi="Times New Roman" w:cs="Times New Roman"/>
          <w:sz w:val="26"/>
          <w:szCs w:val="26"/>
          <w:lang w:eastAsia="en-US"/>
        </w:rPr>
        <w:t xml:space="preserve">ác giả đã lập bảng theo dõi </w:t>
      </w:r>
      <w:r w:rsidR="005453D7" w:rsidRPr="00B042D7">
        <w:rPr>
          <w:rFonts w:ascii="Times New Roman" w:hAnsi="Times New Roman" w:cs="Times New Roman"/>
          <w:sz w:val="26"/>
          <w:szCs w:val="26"/>
          <w:lang w:eastAsia="en-US"/>
        </w:rPr>
        <w:t xml:space="preserve">dựa trên nhật ký quan sát </w:t>
      </w:r>
      <w:r w:rsidR="0029584E" w:rsidRPr="00B042D7">
        <w:rPr>
          <w:rFonts w:ascii="Times New Roman" w:hAnsi="Times New Roman" w:cs="Times New Roman"/>
          <w:sz w:val="26"/>
          <w:szCs w:val="26"/>
          <w:lang w:eastAsia="en-US"/>
        </w:rPr>
        <w:t xml:space="preserve">và </w:t>
      </w:r>
      <w:r w:rsidR="005453D7" w:rsidRPr="00B042D7">
        <w:rPr>
          <w:rFonts w:ascii="Times New Roman" w:hAnsi="Times New Roman" w:cs="Times New Roman"/>
          <w:sz w:val="26"/>
          <w:szCs w:val="26"/>
          <w:lang w:eastAsia="en-US"/>
        </w:rPr>
        <w:t>phỏng vấn được</w:t>
      </w:r>
      <w:r w:rsidR="000C624B" w:rsidRPr="00B042D7">
        <w:rPr>
          <w:rFonts w:ascii="Times New Roman" w:hAnsi="Times New Roman" w:cs="Times New Roman"/>
          <w:sz w:val="26"/>
          <w:szCs w:val="26"/>
          <w:lang w:eastAsia="en-US"/>
        </w:rPr>
        <w:t xml:space="preserve"> </w:t>
      </w:r>
      <w:r w:rsidR="00C779B1" w:rsidRPr="00B042D7">
        <w:rPr>
          <w:rFonts w:ascii="Times New Roman" w:hAnsi="Times New Roman" w:cs="Times New Roman"/>
          <w:sz w:val="26"/>
          <w:szCs w:val="26"/>
          <w:lang w:eastAsia="en-US"/>
        </w:rPr>
        <w:t>9</w:t>
      </w:r>
      <w:r w:rsidR="0029584E" w:rsidRPr="00B042D7">
        <w:rPr>
          <w:rFonts w:ascii="Times New Roman" w:hAnsi="Times New Roman" w:cs="Times New Roman"/>
          <w:sz w:val="26"/>
          <w:szCs w:val="26"/>
          <w:lang w:eastAsia="en-US"/>
        </w:rPr>
        <w:t xml:space="preserve"> du khách ngay sau khi họ </w:t>
      </w:r>
      <w:r w:rsidR="005453D7" w:rsidRPr="00B042D7">
        <w:rPr>
          <w:rFonts w:ascii="Times New Roman" w:hAnsi="Times New Roman" w:cs="Times New Roman"/>
          <w:sz w:val="26"/>
          <w:szCs w:val="26"/>
          <w:lang w:eastAsia="en-US"/>
        </w:rPr>
        <w:t>hoàn thành</w:t>
      </w:r>
      <w:r w:rsidR="0029584E" w:rsidRPr="00B042D7">
        <w:rPr>
          <w:rFonts w:ascii="Times New Roman" w:hAnsi="Times New Roman" w:cs="Times New Roman"/>
          <w:sz w:val="26"/>
          <w:szCs w:val="26"/>
          <w:lang w:eastAsia="en-US"/>
        </w:rPr>
        <w:t xml:space="preserve"> </w:t>
      </w:r>
      <w:r w:rsidR="005453D7" w:rsidRPr="00B042D7">
        <w:rPr>
          <w:rFonts w:ascii="Times New Roman" w:hAnsi="Times New Roman" w:cs="Times New Roman"/>
          <w:sz w:val="26"/>
          <w:szCs w:val="26"/>
          <w:lang w:eastAsia="en-US"/>
        </w:rPr>
        <w:t>tour</w:t>
      </w:r>
      <w:r w:rsidR="0029584E" w:rsidRPr="00B042D7">
        <w:rPr>
          <w:rFonts w:ascii="Times New Roman" w:hAnsi="Times New Roman" w:cs="Times New Roman"/>
          <w:sz w:val="26"/>
          <w:szCs w:val="26"/>
          <w:lang w:eastAsia="en-US"/>
        </w:rPr>
        <w:t xml:space="preserve"> tham quan</w:t>
      </w:r>
      <w:r w:rsidR="00C21B21" w:rsidRPr="00B042D7">
        <w:rPr>
          <w:rFonts w:ascii="Times New Roman" w:hAnsi="Times New Roman" w:cs="Times New Roman"/>
          <w:sz w:val="26"/>
          <w:szCs w:val="26"/>
          <w:lang w:eastAsia="en-US"/>
        </w:rPr>
        <w:t>.</w:t>
      </w:r>
      <w:r w:rsidR="005453D7" w:rsidRPr="00B042D7">
        <w:rPr>
          <w:rFonts w:ascii="Times New Roman" w:hAnsi="Times New Roman" w:cs="Times New Roman"/>
          <w:sz w:val="26"/>
          <w:szCs w:val="26"/>
          <w:lang w:eastAsia="en-US"/>
        </w:rPr>
        <w:t xml:space="preserve"> </w:t>
      </w:r>
      <w:r w:rsidR="006A1AC4" w:rsidRPr="00B042D7">
        <w:rPr>
          <w:rFonts w:ascii="Times New Roman" w:hAnsi="Times New Roman" w:cs="Times New Roman"/>
          <w:sz w:val="26"/>
          <w:szCs w:val="26"/>
          <w:lang w:eastAsia="en-US"/>
        </w:rPr>
        <w:t>Bên cạnh bốn buổi tham quan thực địa có thực hiện quan sát và ghi chép, tác giả còn tiến hành thêm một số buổi đến Di tích Nhà tù Hỏa Lò để tiếp cận ngẫu nhiên du khách và bổ sung các trường hợp tham gia phỏng vấn. Những buổi này không được sử dụng như các phiên quan sát có hệ thống</w:t>
      </w:r>
      <w:r w:rsidR="005453D7" w:rsidRPr="00B042D7">
        <w:rPr>
          <w:rFonts w:ascii="Times New Roman" w:hAnsi="Times New Roman" w:cs="Times New Roman"/>
          <w:sz w:val="26"/>
          <w:szCs w:val="26"/>
          <w:lang w:eastAsia="en-US"/>
        </w:rPr>
        <w:t>.</w:t>
      </w:r>
    </w:p>
    <w:p w14:paraId="22B25C4B" w14:textId="5A8F1845" w:rsidR="00ED6900" w:rsidRPr="00B042D7" w:rsidRDefault="00984A77" w:rsidP="006C0600">
      <w:pPr>
        <w:pStyle w:val="Caption"/>
        <w:spacing w:line="360" w:lineRule="auto"/>
      </w:pPr>
      <w:bookmarkStart w:id="80" w:name="_Toc239490649"/>
      <w:bookmarkStart w:id="81" w:name="_Toc239666640"/>
      <w:r w:rsidRPr="00B042D7">
        <w:t>Bảng 3.</w:t>
      </w:r>
      <w:r w:rsidRPr="00B042D7">
        <w:fldChar w:fldCharType="begin"/>
      </w:r>
      <w:r w:rsidRPr="00B042D7">
        <w:instrText xml:space="preserve"> SEQ Bảng_3. \* ARABIC </w:instrText>
      </w:r>
      <w:r w:rsidRPr="00B042D7">
        <w:fldChar w:fldCharType="separate"/>
      </w:r>
      <w:r w:rsidR="00607352">
        <w:t>2</w:t>
      </w:r>
      <w:r w:rsidRPr="00B042D7">
        <w:fldChar w:fldCharType="end"/>
      </w:r>
      <w:r w:rsidR="00BF1688" w:rsidRPr="00B042D7">
        <w:t>.</w:t>
      </w:r>
      <w:r w:rsidRPr="00B042D7">
        <w:t xml:space="preserve"> </w:t>
      </w:r>
      <w:r w:rsidR="00CD647F" w:rsidRPr="00B042D7">
        <w:t>Bảng đối chiếu tiếp cận  du khách từ quan sát thực địa</w:t>
      </w:r>
      <w:bookmarkEnd w:id="80"/>
      <w:bookmarkEnd w:id="81"/>
      <w:r w:rsidR="00CD647F" w:rsidRPr="00B042D7">
        <w:t xml:space="preserve"> </w:t>
      </w:r>
    </w:p>
    <w:tbl>
      <w:tblPr>
        <w:tblStyle w:val="TableGrid"/>
        <w:tblW w:w="9322" w:type="dxa"/>
        <w:tblLook w:val="04A0" w:firstRow="1" w:lastRow="0" w:firstColumn="1" w:lastColumn="0" w:noHBand="0" w:noVBand="1"/>
      </w:tblPr>
      <w:tblGrid>
        <w:gridCol w:w="708"/>
        <w:gridCol w:w="1101"/>
        <w:gridCol w:w="2127"/>
        <w:gridCol w:w="5386"/>
      </w:tblGrid>
      <w:tr w:rsidR="002262A8" w:rsidRPr="00B042D7" w14:paraId="02FB3C7B" w14:textId="77777777" w:rsidTr="006C0600">
        <w:tc>
          <w:tcPr>
            <w:tcW w:w="708" w:type="dxa"/>
            <w:shd w:val="clear" w:color="auto" w:fill="D9D9D9" w:themeFill="background1" w:themeFillShade="D9"/>
            <w:vAlign w:val="center"/>
          </w:tcPr>
          <w:p w14:paraId="6C7C024C" w14:textId="7AA65941" w:rsidR="002262A8" w:rsidRPr="00B042D7" w:rsidRDefault="002262A8" w:rsidP="006C0600">
            <w:pPr>
              <w:spacing w:line="360" w:lineRule="auto"/>
              <w:jc w:val="center"/>
              <w:rPr>
                <w:rFonts w:ascii="Times New Roman" w:hAnsi="Times New Roman" w:cs="Times New Roman"/>
                <w:b/>
                <w:bCs/>
                <w:sz w:val="26"/>
                <w:szCs w:val="26"/>
              </w:rPr>
            </w:pPr>
            <w:r w:rsidRPr="00B042D7">
              <w:rPr>
                <w:rFonts w:ascii="Times New Roman" w:hAnsi="Times New Roman" w:cs="Times New Roman"/>
                <w:b/>
                <w:bCs/>
                <w:sz w:val="26"/>
                <w:szCs w:val="26"/>
              </w:rPr>
              <w:t>STT</w:t>
            </w:r>
          </w:p>
        </w:tc>
        <w:tc>
          <w:tcPr>
            <w:tcW w:w="1101" w:type="dxa"/>
            <w:shd w:val="clear" w:color="auto" w:fill="D9D9D9" w:themeFill="background1" w:themeFillShade="D9"/>
            <w:vAlign w:val="center"/>
          </w:tcPr>
          <w:p w14:paraId="6C710F20" w14:textId="32A4EBF5" w:rsidR="002262A8" w:rsidRPr="00B042D7" w:rsidRDefault="002262A8" w:rsidP="006C0600">
            <w:pPr>
              <w:spacing w:line="360" w:lineRule="auto"/>
              <w:jc w:val="center"/>
              <w:rPr>
                <w:rFonts w:ascii="Times New Roman" w:hAnsi="Times New Roman" w:cs="Times New Roman"/>
                <w:b/>
                <w:bCs/>
                <w:sz w:val="26"/>
                <w:szCs w:val="26"/>
              </w:rPr>
            </w:pPr>
            <w:r w:rsidRPr="00B042D7">
              <w:rPr>
                <w:rFonts w:ascii="Times New Roman" w:hAnsi="Times New Roman" w:cs="Times New Roman"/>
                <w:b/>
                <w:bCs/>
                <w:sz w:val="26"/>
                <w:szCs w:val="26"/>
              </w:rPr>
              <w:t>Mã du khách</w:t>
            </w:r>
          </w:p>
        </w:tc>
        <w:tc>
          <w:tcPr>
            <w:tcW w:w="2127" w:type="dxa"/>
            <w:shd w:val="clear" w:color="auto" w:fill="D9D9D9" w:themeFill="background1" w:themeFillShade="D9"/>
            <w:vAlign w:val="center"/>
          </w:tcPr>
          <w:p w14:paraId="485E1FA8" w14:textId="5987022F" w:rsidR="002262A8" w:rsidRPr="00B042D7" w:rsidRDefault="002262A8" w:rsidP="006C0600">
            <w:pPr>
              <w:spacing w:line="360" w:lineRule="auto"/>
              <w:ind w:left="-57" w:right="-57"/>
              <w:jc w:val="center"/>
              <w:rPr>
                <w:rFonts w:ascii="Times New Roman" w:hAnsi="Times New Roman" w:cs="Times New Roman"/>
                <w:b/>
                <w:bCs/>
                <w:sz w:val="26"/>
                <w:szCs w:val="26"/>
              </w:rPr>
            </w:pPr>
            <w:r w:rsidRPr="00B042D7">
              <w:rPr>
                <w:rFonts w:ascii="Times New Roman" w:hAnsi="Times New Roman" w:cs="Times New Roman"/>
                <w:b/>
                <w:bCs/>
                <w:sz w:val="26"/>
                <w:szCs w:val="26"/>
              </w:rPr>
              <w:t>Không gian quan sát phát hiện</w:t>
            </w:r>
          </w:p>
        </w:tc>
        <w:tc>
          <w:tcPr>
            <w:tcW w:w="5386" w:type="dxa"/>
            <w:shd w:val="clear" w:color="auto" w:fill="D9D9D9" w:themeFill="background1" w:themeFillShade="D9"/>
            <w:vAlign w:val="center"/>
          </w:tcPr>
          <w:p w14:paraId="5DF1528F" w14:textId="5A299E54" w:rsidR="002262A8" w:rsidRPr="00B042D7" w:rsidRDefault="002262A8" w:rsidP="006C0600">
            <w:pPr>
              <w:spacing w:line="360" w:lineRule="auto"/>
              <w:jc w:val="center"/>
              <w:rPr>
                <w:rFonts w:ascii="Times New Roman" w:hAnsi="Times New Roman" w:cs="Times New Roman"/>
                <w:b/>
                <w:bCs/>
                <w:sz w:val="26"/>
                <w:szCs w:val="26"/>
              </w:rPr>
            </w:pPr>
            <w:r w:rsidRPr="00B042D7">
              <w:rPr>
                <w:rFonts w:ascii="Times New Roman" w:hAnsi="Times New Roman" w:cs="Times New Roman"/>
                <w:b/>
                <w:bCs/>
                <w:sz w:val="26"/>
                <w:szCs w:val="26"/>
              </w:rPr>
              <w:t>Hành vi, cảm xúc được ghi nhận tại chỗ</w:t>
            </w:r>
          </w:p>
        </w:tc>
      </w:tr>
      <w:tr w:rsidR="002262A8" w:rsidRPr="00B042D7" w14:paraId="6FE8B6D0" w14:textId="77777777" w:rsidTr="006C0600">
        <w:trPr>
          <w:trHeight w:val="579"/>
        </w:trPr>
        <w:tc>
          <w:tcPr>
            <w:tcW w:w="708" w:type="dxa"/>
          </w:tcPr>
          <w:p w14:paraId="7B4BED8E" w14:textId="23E620A5"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1</w:t>
            </w:r>
          </w:p>
        </w:tc>
        <w:tc>
          <w:tcPr>
            <w:tcW w:w="1101" w:type="dxa"/>
          </w:tcPr>
          <w:p w14:paraId="2AE56D9B" w14:textId="3A445722"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V06</w:t>
            </w:r>
          </w:p>
        </w:tc>
        <w:tc>
          <w:tcPr>
            <w:tcW w:w="2127" w:type="dxa"/>
          </w:tcPr>
          <w:p w14:paraId="3EAA9805" w14:textId="4C858E53"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Trại giam E &amp; Cachot</w:t>
            </w:r>
          </w:p>
        </w:tc>
        <w:tc>
          <w:tcPr>
            <w:tcW w:w="5386" w:type="dxa"/>
          </w:tcPr>
          <w:p w14:paraId="3196C0F3" w14:textId="26D76A5A" w:rsidR="002262A8" w:rsidRPr="00B042D7" w:rsidRDefault="002262A8" w:rsidP="006C0600">
            <w:pPr>
              <w:spacing w:line="360" w:lineRule="auto"/>
              <w:jc w:val="both"/>
              <w:rPr>
                <w:rFonts w:ascii="Times New Roman" w:hAnsi="Times New Roman" w:cs="Times New Roman"/>
                <w:spacing w:val="-2"/>
                <w:sz w:val="26"/>
                <w:szCs w:val="26"/>
              </w:rPr>
            </w:pPr>
            <w:r w:rsidRPr="00B042D7">
              <w:rPr>
                <w:rFonts w:ascii="Times New Roman" w:hAnsi="Times New Roman" w:cs="Times New Roman"/>
                <w:spacing w:val="-2"/>
                <w:sz w:val="26"/>
                <w:szCs w:val="26"/>
              </w:rPr>
              <w:t xml:space="preserve">Đứng </w:t>
            </w:r>
            <w:r w:rsidR="00782B52" w:rsidRPr="00B042D7">
              <w:rPr>
                <w:rFonts w:ascii="Times New Roman" w:hAnsi="Times New Roman" w:cs="Times New Roman"/>
                <w:spacing w:val="-2"/>
                <w:sz w:val="26"/>
                <w:szCs w:val="26"/>
              </w:rPr>
              <w:t>yên</w:t>
            </w:r>
            <w:r w:rsidRPr="00B042D7">
              <w:rPr>
                <w:rFonts w:ascii="Times New Roman" w:hAnsi="Times New Roman" w:cs="Times New Roman"/>
                <w:spacing w:val="-2"/>
                <w:sz w:val="26"/>
                <w:szCs w:val="26"/>
              </w:rPr>
              <w:t xml:space="preserve"> </w:t>
            </w:r>
            <w:r w:rsidR="00782B52" w:rsidRPr="00B042D7">
              <w:rPr>
                <w:rFonts w:ascii="Times New Roman" w:hAnsi="Times New Roman" w:cs="Times New Roman"/>
                <w:spacing w:val="-2"/>
                <w:sz w:val="26"/>
                <w:szCs w:val="26"/>
              </w:rPr>
              <w:t>quan sát</w:t>
            </w:r>
            <w:r w:rsidRPr="00B042D7">
              <w:rPr>
                <w:rFonts w:ascii="Times New Roman" w:hAnsi="Times New Roman" w:cs="Times New Roman"/>
                <w:spacing w:val="-2"/>
                <w:sz w:val="26"/>
                <w:szCs w:val="26"/>
              </w:rPr>
              <w:t xml:space="preserve">, nhíu mày, hai tay đan chặt, </w:t>
            </w:r>
            <w:r w:rsidR="004C650B" w:rsidRPr="00B042D7">
              <w:rPr>
                <w:rFonts w:ascii="Times New Roman" w:hAnsi="Times New Roman" w:cs="Times New Roman"/>
                <w:spacing w:val="-2"/>
                <w:sz w:val="26"/>
                <w:szCs w:val="26"/>
              </w:rPr>
              <w:t>cơ thể có biểu hiện rùng mình.</w:t>
            </w:r>
          </w:p>
        </w:tc>
      </w:tr>
      <w:tr w:rsidR="002262A8" w:rsidRPr="00B042D7" w14:paraId="780BB882" w14:textId="77777777" w:rsidTr="006C0600">
        <w:tc>
          <w:tcPr>
            <w:tcW w:w="708" w:type="dxa"/>
          </w:tcPr>
          <w:p w14:paraId="4DBA354F" w14:textId="7E444F8D" w:rsidR="002262A8" w:rsidRPr="00B042D7" w:rsidRDefault="004C650B"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2</w:t>
            </w:r>
          </w:p>
        </w:tc>
        <w:tc>
          <w:tcPr>
            <w:tcW w:w="1101" w:type="dxa"/>
          </w:tcPr>
          <w:p w14:paraId="7B9BF954" w14:textId="435A3329"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 xml:space="preserve">V02 </w:t>
            </w:r>
          </w:p>
        </w:tc>
        <w:tc>
          <w:tcPr>
            <w:tcW w:w="2127" w:type="dxa"/>
          </w:tcPr>
          <w:p w14:paraId="29B8FF5B" w14:textId="0DB281A1"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Trại giam E</w:t>
            </w:r>
          </w:p>
        </w:tc>
        <w:tc>
          <w:tcPr>
            <w:tcW w:w="5386" w:type="dxa"/>
          </w:tcPr>
          <w:p w14:paraId="39291901" w14:textId="7AE521EC" w:rsidR="002262A8" w:rsidRPr="006C0600" w:rsidRDefault="002262A8" w:rsidP="006C0600">
            <w:pPr>
              <w:spacing w:line="360" w:lineRule="auto"/>
              <w:jc w:val="both"/>
              <w:rPr>
                <w:rFonts w:ascii="Times New Roman" w:hAnsi="Times New Roman" w:cs="Times New Roman"/>
                <w:spacing w:val="-8"/>
                <w:sz w:val="26"/>
                <w:szCs w:val="26"/>
              </w:rPr>
            </w:pPr>
            <w:r w:rsidRPr="006C0600">
              <w:rPr>
                <w:rFonts w:ascii="Times New Roman" w:hAnsi="Times New Roman" w:cs="Times New Roman"/>
                <w:spacing w:val="-8"/>
                <w:sz w:val="26"/>
                <w:szCs w:val="26"/>
              </w:rPr>
              <w:t xml:space="preserve">Bước đi chậm, bàn tay siết chặt, </w:t>
            </w:r>
            <w:r w:rsidR="00B36128" w:rsidRPr="006C0600">
              <w:rPr>
                <w:rFonts w:ascii="Times New Roman" w:hAnsi="Times New Roman" w:cs="Times New Roman"/>
                <w:spacing w:val="-8"/>
                <w:sz w:val="26"/>
                <w:szCs w:val="26"/>
              </w:rPr>
              <w:t>nét</w:t>
            </w:r>
            <w:r w:rsidRPr="006C0600">
              <w:rPr>
                <w:rFonts w:ascii="Times New Roman" w:hAnsi="Times New Roman" w:cs="Times New Roman"/>
                <w:spacing w:val="-8"/>
                <w:sz w:val="26"/>
                <w:szCs w:val="26"/>
              </w:rPr>
              <w:t xml:space="preserve"> mặt căng thẳng </w:t>
            </w:r>
          </w:p>
        </w:tc>
      </w:tr>
      <w:tr w:rsidR="002262A8" w:rsidRPr="00B042D7" w14:paraId="70E18A2D" w14:textId="77777777" w:rsidTr="006C0600">
        <w:tc>
          <w:tcPr>
            <w:tcW w:w="708" w:type="dxa"/>
          </w:tcPr>
          <w:p w14:paraId="74B25D64" w14:textId="1DACD1CE" w:rsidR="002262A8" w:rsidRPr="00B042D7" w:rsidRDefault="004C650B"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3</w:t>
            </w:r>
          </w:p>
        </w:tc>
        <w:tc>
          <w:tcPr>
            <w:tcW w:w="1101" w:type="dxa"/>
          </w:tcPr>
          <w:p w14:paraId="79B5C36E" w14:textId="39F42567"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N01</w:t>
            </w:r>
          </w:p>
        </w:tc>
        <w:tc>
          <w:tcPr>
            <w:tcW w:w="2127" w:type="dxa"/>
          </w:tcPr>
          <w:p w14:paraId="4D1747C6" w14:textId="3057036E"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Trại giam E</w:t>
            </w:r>
          </w:p>
        </w:tc>
        <w:tc>
          <w:tcPr>
            <w:tcW w:w="5386" w:type="dxa"/>
          </w:tcPr>
          <w:p w14:paraId="112957AA" w14:textId="0861A068" w:rsidR="002262A8" w:rsidRPr="006C0600" w:rsidRDefault="002262A8" w:rsidP="006C0600">
            <w:pPr>
              <w:spacing w:line="360" w:lineRule="auto"/>
              <w:jc w:val="both"/>
              <w:rPr>
                <w:rFonts w:ascii="Times New Roman" w:hAnsi="Times New Roman" w:cs="Times New Roman"/>
                <w:spacing w:val="-8"/>
                <w:sz w:val="26"/>
                <w:szCs w:val="26"/>
              </w:rPr>
            </w:pPr>
            <w:r w:rsidRPr="006C0600">
              <w:rPr>
                <w:rFonts w:ascii="Times New Roman" w:hAnsi="Times New Roman" w:cs="Times New Roman"/>
                <w:spacing w:val="-8"/>
                <w:sz w:val="26"/>
                <w:szCs w:val="26"/>
              </w:rPr>
              <w:t xml:space="preserve">Chăm chú </w:t>
            </w:r>
            <w:r w:rsidR="00B36128" w:rsidRPr="006C0600">
              <w:rPr>
                <w:rFonts w:ascii="Times New Roman" w:hAnsi="Times New Roman" w:cs="Times New Roman"/>
                <w:spacing w:val="-8"/>
                <w:sz w:val="26"/>
                <w:szCs w:val="26"/>
              </w:rPr>
              <w:t>quan sát các bức</w:t>
            </w:r>
            <w:r w:rsidRPr="006C0600">
              <w:rPr>
                <w:rFonts w:ascii="Times New Roman" w:hAnsi="Times New Roman" w:cs="Times New Roman"/>
                <w:spacing w:val="-8"/>
                <w:sz w:val="26"/>
                <w:szCs w:val="26"/>
              </w:rPr>
              <w:t xml:space="preserve"> tượng, </w:t>
            </w:r>
            <w:r w:rsidR="00782B52" w:rsidRPr="006C0600">
              <w:rPr>
                <w:rFonts w:ascii="Times New Roman" w:hAnsi="Times New Roman" w:cs="Times New Roman"/>
                <w:spacing w:val="-8"/>
                <w:sz w:val="26"/>
                <w:szCs w:val="26"/>
              </w:rPr>
              <w:t>đứng yên trong một khoảng thời gian</w:t>
            </w:r>
            <w:r w:rsidR="00A14585" w:rsidRPr="006C0600">
              <w:rPr>
                <w:rFonts w:ascii="Times New Roman" w:hAnsi="Times New Roman" w:cs="Times New Roman"/>
                <w:spacing w:val="-8"/>
                <w:sz w:val="26"/>
                <w:szCs w:val="26"/>
              </w:rPr>
              <w:t xml:space="preserve"> trước khi tiếp tục di chuyển</w:t>
            </w:r>
          </w:p>
        </w:tc>
      </w:tr>
      <w:tr w:rsidR="002262A8" w:rsidRPr="00B042D7" w14:paraId="403D8B6F" w14:textId="77777777" w:rsidTr="006C0600">
        <w:tc>
          <w:tcPr>
            <w:tcW w:w="708" w:type="dxa"/>
          </w:tcPr>
          <w:p w14:paraId="7F2B7053" w14:textId="3D8CFCB1" w:rsidR="002262A8" w:rsidRPr="00B042D7" w:rsidRDefault="00A14585"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4</w:t>
            </w:r>
          </w:p>
        </w:tc>
        <w:tc>
          <w:tcPr>
            <w:tcW w:w="1101" w:type="dxa"/>
          </w:tcPr>
          <w:p w14:paraId="40812A9F" w14:textId="75BD6E0F"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V10</w:t>
            </w:r>
          </w:p>
        </w:tc>
        <w:tc>
          <w:tcPr>
            <w:tcW w:w="2127" w:type="dxa"/>
          </w:tcPr>
          <w:p w14:paraId="364CE304" w14:textId="282615FF"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Khu máy chém</w:t>
            </w:r>
          </w:p>
        </w:tc>
        <w:tc>
          <w:tcPr>
            <w:tcW w:w="5386" w:type="dxa"/>
          </w:tcPr>
          <w:p w14:paraId="3EADCE58" w14:textId="3B71B826" w:rsidR="002262A8" w:rsidRPr="00B042D7" w:rsidRDefault="00B36128" w:rsidP="006C0600">
            <w:pPr>
              <w:spacing w:line="360" w:lineRule="auto"/>
              <w:jc w:val="both"/>
              <w:rPr>
                <w:rFonts w:ascii="Times New Roman" w:hAnsi="Times New Roman" w:cs="Times New Roman"/>
                <w:sz w:val="26"/>
                <w:szCs w:val="26"/>
              </w:rPr>
            </w:pPr>
            <w:r w:rsidRPr="00B042D7">
              <w:rPr>
                <w:rFonts w:ascii="Times New Roman" w:hAnsi="Times New Roman" w:cs="Times New Roman"/>
                <w:sz w:val="26"/>
                <w:szCs w:val="26"/>
              </w:rPr>
              <w:t>C</w:t>
            </w:r>
            <w:r w:rsidR="002262A8" w:rsidRPr="00B042D7">
              <w:rPr>
                <w:rFonts w:ascii="Times New Roman" w:hAnsi="Times New Roman" w:cs="Times New Roman"/>
                <w:sz w:val="26"/>
                <w:szCs w:val="26"/>
              </w:rPr>
              <w:t xml:space="preserve">úi đầu, đứng lặng hơn 3 phút </w:t>
            </w:r>
          </w:p>
        </w:tc>
      </w:tr>
      <w:tr w:rsidR="002262A8" w:rsidRPr="00B042D7" w14:paraId="617BAB5C" w14:textId="77777777" w:rsidTr="006C0600">
        <w:tc>
          <w:tcPr>
            <w:tcW w:w="708" w:type="dxa"/>
          </w:tcPr>
          <w:p w14:paraId="19A61F02" w14:textId="4026FE30" w:rsidR="002262A8" w:rsidRPr="00B042D7" w:rsidRDefault="00A14585"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5</w:t>
            </w:r>
          </w:p>
        </w:tc>
        <w:tc>
          <w:tcPr>
            <w:tcW w:w="1101" w:type="dxa"/>
          </w:tcPr>
          <w:p w14:paraId="1500520B" w14:textId="7FC2CD91"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 xml:space="preserve">N03 </w:t>
            </w:r>
          </w:p>
        </w:tc>
        <w:tc>
          <w:tcPr>
            <w:tcW w:w="2127" w:type="dxa"/>
          </w:tcPr>
          <w:p w14:paraId="485819F5" w14:textId="6224A9D0"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Phòng giam tử tù</w:t>
            </w:r>
          </w:p>
        </w:tc>
        <w:tc>
          <w:tcPr>
            <w:tcW w:w="5386" w:type="dxa"/>
          </w:tcPr>
          <w:p w14:paraId="76E89B0D" w14:textId="7B4F228A" w:rsidR="002262A8" w:rsidRPr="00B042D7" w:rsidRDefault="00A14585" w:rsidP="006C0600">
            <w:pPr>
              <w:spacing w:line="360" w:lineRule="auto"/>
              <w:jc w:val="both"/>
              <w:rPr>
                <w:rFonts w:ascii="Times New Roman" w:hAnsi="Times New Roman" w:cs="Times New Roman"/>
                <w:spacing w:val="-2"/>
                <w:sz w:val="26"/>
                <w:szCs w:val="26"/>
              </w:rPr>
            </w:pPr>
            <w:r w:rsidRPr="00B042D7">
              <w:rPr>
                <w:rFonts w:ascii="Times New Roman" w:hAnsi="Times New Roman" w:cs="Times New Roman"/>
                <w:spacing w:val="-2"/>
                <w:sz w:val="26"/>
                <w:szCs w:val="26"/>
              </w:rPr>
              <w:t>Ngay sau khi bước vào phòng, nhanh chóng lùi</w:t>
            </w:r>
            <w:r w:rsidR="002262A8" w:rsidRPr="00B042D7">
              <w:rPr>
                <w:rFonts w:ascii="Times New Roman" w:hAnsi="Times New Roman" w:cs="Times New Roman"/>
                <w:spacing w:val="-2"/>
                <w:sz w:val="26"/>
                <w:szCs w:val="26"/>
              </w:rPr>
              <w:t xml:space="preserve"> </w:t>
            </w:r>
            <w:r w:rsidR="002262A8" w:rsidRPr="00B042D7">
              <w:rPr>
                <w:rFonts w:ascii="Times New Roman" w:hAnsi="Times New Roman" w:cs="Times New Roman"/>
                <w:spacing w:val="-6"/>
                <w:sz w:val="26"/>
                <w:szCs w:val="26"/>
              </w:rPr>
              <w:t>ra ngoài hành lang biệt giam</w:t>
            </w:r>
            <w:r w:rsidR="003865CA" w:rsidRPr="00B042D7">
              <w:rPr>
                <w:rFonts w:ascii="Times New Roman" w:hAnsi="Times New Roman" w:cs="Times New Roman"/>
                <w:spacing w:val="-6"/>
                <w:sz w:val="26"/>
                <w:szCs w:val="26"/>
              </w:rPr>
              <w:t>, nét mặt căng thẳng</w:t>
            </w:r>
          </w:p>
        </w:tc>
      </w:tr>
      <w:tr w:rsidR="002262A8" w:rsidRPr="00B042D7" w14:paraId="14498EB1" w14:textId="77777777" w:rsidTr="006C0600">
        <w:tc>
          <w:tcPr>
            <w:tcW w:w="708" w:type="dxa"/>
          </w:tcPr>
          <w:p w14:paraId="6069DB5C" w14:textId="149DC88C" w:rsidR="002262A8" w:rsidRPr="00B042D7" w:rsidRDefault="00A14585"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6</w:t>
            </w:r>
          </w:p>
        </w:tc>
        <w:tc>
          <w:tcPr>
            <w:tcW w:w="1101" w:type="dxa"/>
          </w:tcPr>
          <w:p w14:paraId="58114AB0" w14:textId="73FC814E"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 xml:space="preserve">V07 </w:t>
            </w:r>
          </w:p>
        </w:tc>
        <w:tc>
          <w:tcPr>
            <w:tcW w:w="2127" w:type="dxa"/>
          </w:tcPr>
          <w:p w14:paraId="2A6B1BDA" w14:textId="7606105B"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Phòng giam nữ</w:t>
            </w:r>
          </w:p>
        </w:tc>
        <w:tc>
          <w:tcPr>
            <w:tcW w:w="5386" w:type="dxa"/>
          </w:tcPr>
          <w:p w14:paraId="6A1852D5" w14:textId="2A52F686" w:rsidR="002262A8" w:rsidRPr="00B042D7" w:rsidRDefault="002262A8" w:rsidP="006C0600">
            <w:pPr>
              <w:spacing w:line="360" w:lineRule="auto"/>
              <w:jc w:val="both"/>
              <w:rPr>
                <w:rFonts w:ascii="Times New Roman" w:hAnsi="Times New Roman" w:cs="Times New Roman"/>
                <w:spacing w:val="-2"/>
                <w:sz w:val="26"/>
                <w:szCs w:val="26"/>
              </w:rPr>
            </w:pPr>
            <w:r w:rsidRPr="00B042D7">
              <w:rPr>
                <w:rFonts w:ascii="Times New Roman" w:hAnsi="Times New Roman" w:cs="Times New Roman"/>
                <w:spacing w:val="-2"/>
                <w:sz w:val="26"/>
                <w:szCs w:val="26"/>
              </w:rPr>
              <w:t xml:space="preserve">Đứng khóc, </w:t>
            </w:r>
            <w:r w:rsidR="00B36128" w:rsidRPr="00B042D7">
              <w:rPr>
                <w:rFonts w:ascii="Times New Roman" w:hAnsi="Times New Roman" w:cs="Times New Roman"/>
                <w:spacing w:val="-2"/>
                <w:sz w:val="26"/>
                <w:szCs w:val="26"/>
              </w:rPr>
              <w:t>thỉnh thoảng đưa tay</w:t>
            </w:r>
            <w:r w:rsidRPr="00B042D7">
              <w:rPr>
                <w:rFonts w:ascii="Times New Roman" w:hAnsi="Times New Roman" w:cs="Times New Roman"/>
                <w:spacing w:val="-2"/>
                <w:sz w:val="26"/>
                <w:szCs w:val="26"/>
              </w:rPr>
              <w:t xml:space="preserve"> </w:t>
            </w:r>
            <w:r w:rsidR="00B36128" w:rsidRPr="00B042D7">
              <w:rPr>
                <w:rFonts w:ascii="Times New Roman" w:hAnsi="Times New Roman" w:cs="Times New Roman"/>
                <w:spacing w:val="-2"/>
                <w:sz w:val="26"/>
                <w:szCs w:val="26"/>
              </w:rPr>
              <w:t>lau</w:t>
            </w:r>
            <w:r w:rsidRPr="00B042D7">
              <w:rPr>
                <w:rFonts w:ascii="Times New Roman" w:hAnsi="Times New Roman" w:cs="Times New Roman"/>
                <w:spacing w:val="-2"/>
                <w:sz w:val="26"/>
                <w:szCs w:val="26"/>
              </w:rPr>
              <w:t xml:space="preserve"> nước mắt </w:t>
            </w:r>
          </w:p>
        </w:tc>
      </w:tr>
      <w:tr w:rsidR="002262A8" w:rsidRPr="00B042D7" w14:paraId="531EAD40" w14:textId="77777777" w:rsidTr="006C0600">
        <w:tc>
          <w:tcPr>
            <w:tcW w:w="708" w:type="dxa"/>
          </w:tcPr>
          <w:p w14:paraId="64F3E488" w14:textId="5AEA9075" w:rsidR="002262A8" w:rsidRPr="00B042D7" w:rsidRDefault="00A14585"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lastRenderedPageBreak/>
              <w:t>7</w:t>
            </w:r>
          </w:p>
        </w:tc>
        <w:tc>
          <w:tcPr>
            <w:tcW w:w="1101" w:type="dxa"/>
          </w:tcPr>
          <w:p w14:paraId="7B931323" w14:textId="653C77B8"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 xml:space="preserve">N14 </w:t>
            </w:r>
          </w:p>
        </w:tc>
        <w:tc>
          <w:tcPr>
            <w:tcW w:w="2127" w:type="dxa"/>
          </w:tcPr>
          <w:p w14:paraId="54522ED5" w14:textId="0E4E343A"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Phòng giam nữ</w:t>
            </w:r>
          </w:p>
        </w:tc>
        <w:tc>
          <w:tcPr>
            <w:tcW w:w="5386" w:type="dxa"/>
          </w:tcPr>
          <w:p w14:paraId="6FDB8ACD" w14:textId="03CB0E7E" w:rsidR="002262A8" w:rsidRPr="00B042D7" w:rsidRDefault="002262A8" w:rsidP="006C0600">
            <w:pPr>
              <w:spacing w:line="360" w:lineRule="auto"/>
              <w:rPr>
                <w:rFonts w:ascii="Times New Roman" w:hAnsi="Times New Roman" w:cs="Times New Roman"/>
                <w:sz w:val="26"/>
                <w:szCs w:val="26"/>
              </w:rPr>
            </w:pPr>
            <w:r w:rsidRPr="00B042D7">
              <w:rPr>
                <w:rFonts w:ascii="Times New Roman" w:hAnsi="Times New Roman" w:cs="Times New Roman"/>
                <w:sz w:val="26"/>
                <w:szCs w:val="26"/>
              </w:rPr>
              <w:t>Đứng im lặng trầm ngâm</w:t>
            </w:r>
          </w:p>
        </w:tc>
      </w:tr>
      <w:tr w:rsidR="002262A8" w:rsidRPr="00B042D7" w14:paraId="12951D03" w14:textId="77777777" w:rsidTr="006C0600">
        <w:tc>
          <w:tcPr>
            <w:tcW w:w="708" w:type="dxa"/>
          </w:tcPr>
          <w:p w14:paraId="78C49B31" w14:textId="2C3C71FC" w:rsidR="002262A8" w:rsidRPr="00B042D7" w:rsidRDefault="00A14585" w:rsidP="00BF1688">
            <w:pPr>
              <w:spacing w:line="336" w:lineRule="auto"/>
              <w:rPr>
                <w:rFonts w:ascii="Times New Roman" w:hAnsi="Times New Roman" w:cs="Times New Roman"/>
                <w:sz w:val="26"/>
                <w:szCs w:val="26"/>
              </w:rPr>
            </w:pPr>
            <w:r w:rsidRPr="00B042D7">
              <w:rPr>
                <w:rFonts w:ascii="Times New Roman" w:hAnsi="Times New Roman" w:cs="Times New Roman"/>
                <w:sz w:val="26"/>
                <w:szCs w:val="26"/>
              </w:rPr>
              <w:t>8</w:t>
            </w:r>
          </w:p>
        </w:tc>
        <w:tc>
          <w:tcPr>
            <w:tcW w:w="1101" w:type="dxa"/>
          </w:tcPr>
          <w:p w14:paraId="298293F9" w14:textId="36BAEA38" w:rsidR="002262A8" w:rsidRPr="00B042D7" w:rsidRDefault="002262A8" w:rsidP="00BF1688">
            <w:pPr>
              <w:spacing w:line="336" w:lineRule="auto"/>
              <w:rPr>
                <w:rFonts w:ascii="Times New Roman" w:hAnsi="Times New Roman" w:cs="Times New Roman"/>
                <w:sz w:val="26"/>
                <w:szCs w:val="26"/>
              </w:rPr>
            </w:pPr>
            <w:r w:rsidRPr="00B042D7">
              <w:rPr>
                <w:rFonts w:ascii="Times New Roman" w:hAnsi="Times New Roman" w:cs="Times New Roman"/>
                <w:sz w:val="26"/>
                <w:szCs w:val="26"/>
              </w:rPr>
              <w:t>N05</w:t>
            </w:r>
          </w:p>
        </w:tc>
        <w:tc>
          <w:tcPr>
            <w:tcW w:w="2127" w:type="dxa"/>
          </w:tcPr>
          <w:p w14:paraId="117383F6" w14:textId="3C37693F" w:rsidR="002262A8" w:rsidRPr="00B042D7" w:rsidRDefault="002262A8" w:rsidP="00BF1688">
            <w:pPr>
              <w:spacing w:line="336" w:lineRule="auto"/>
              <w:rPr>
                <w:rFonts w:ascii="Times New Roman" w:hAnsi="Times New Roman" w:cs="Times New Roman"/>
                <w:sz w:val="26"/>
                <w:szCs w:val="26"/>
              </w:rPr>
            </w:pPr>
            <w:r w:rsidRPr="00B042D7">
              <w:rPr>
                <w:rFonts w:ascii="Times New Roman" w:hAnsi="Times New Roman" w:cs="Times New Roman"/>
                <w:sz w:val="26"/>
                <w:szCs w:val="26"/>
              </w:rPr>
              <w:t>Cống ngầm &amp; đài tưởng niệm</w:t>
            </w:r>
          </w:p>
        </w:tc>
        <w:tc>
          <w:tcPr>
            <w:tcW w:w="5386" w:type="dxa"/>
          </w:tcPr>
          <w:p w14:paraId="179A394E" w14:textId="57A349CC" w:rsidR="002262A8" w:rsidRPr="00B042D7" w:rsidRDefault="002262A8" w:rsidP="00BF1688">
            <w:pPr>
              <w:spacing w:line="336" w:lineRule="auto"/>
              <w:jc w:val="both"/>
              <w:rPr>
                <w:rFonts w:ascii="Times New Roman" w:hAnsi="Times New Roman" w:cs="Times New Roman"/>
                <w:sz w:val="26"/>
                <w:szCs w:val="26"/>
              </w:rPr>
            </w:pPr>
            <w:r w:rsidRPr="00B042D7">
              <w:rPr>
                <w:rFonts w:ascii="Times New Roman" w:hAnsi="Times New Roman" w:cs="Times New Roman"/>
                <w:sz w:val="26"/>
                <w:szCs w:val="26"/>
              </w:rPr>
              <w:t xml:space="preserve">Cúi người chăm chú quan sát cửa cống ngầm, </w:t>
            </w:r>
            <w:r w:rsidR="00B36128" w:rsidRPr="00B042D7">
              <w:rPr>
                <w:rFonts w:ascii="Times New Roman" w:hAnsi="Times New Roman" w:cs="Times New Roman"/>
                <w:sz w:val="26"/>
                <w:szCs w:val="26"/>
              </w:rPr>
              <w:t xml:space="preserve">sau đó </w:t>
            </w:r>
            <w:r w:rsidRPr="00B042D7">
              <w:rPr>
                <w:rFonts w:ascii="Times New Roman" w:hAnsi="Times New Roman" w:cs="Times New Roman"/>
                <w:sz w:val="26"/>
                <w:szCs w:val="26"/>
              </w:rPr>
              <w:t>đứng mặc niệm tại Đài tưởng niệm</w:t>
            </w:r>
          </w:p>
        </w:tc>
      </w:tr>
      <w:tr w:rsidR="002262A8" w:rsidRPr="00B042D7" w14:paraId="01A1BA39" w14:textId="77777777" w:rsidTr="006C0600">
        <w:tc>
          <w:tcPr>
            <w:tcW w:w="708" w:type="dxa"/>
          </w:tcPr>
          <w:p w14:paraId="7D86ADFD" w14:textId="25309D5E" w:rsidR="002262A8" w:rsidRPr="00B042D7" w:rsidRDefault="00A14585" w:rsidP="00BF1688">
            <w:pPr>
              <w:spacing w:line="336" w:lineRule="auto"/>
              <w:rPr>
                <w:rFonts w:ascii="Times New Roman" w:hAnsi="Times New Roman" w:cs="Times New Roman"/>
                <w:sz w:val="26"/>
                <w:szCs w:val="26"/>
              </w:rPr>
            </w:pPr>
            <w:r w:rsidRPr="00B042D7">
              <w:rPr>
                <w:rFonts w:ascii="Times New Roman" w:hAnsi="Times New Roman" w:cs="Times New Roman"/>
                <w:sz w:val="26"/>
                <w:szCs w:val="26"/>
              </w:rPr>
              <w:t>9</w:t>
            </w:r>
          </w:p>
        </w:tc>
        <w:tc>
          <w:tcPr>
            <w:tcW w:w="1101" w:type="dxa"/>
          </w:tcPr>
          <w:p w14:paraId="32CDC211" w14:textId="0F113C25" w:rsidR="002262A8" w:rsidRPr="00B042D7" w:rsidRDefault="002262A8" w:rsidP="00BF1688">
            <w:pPr>
              <w:spacing w:line="336" w:lineRule="auto"/>
              <w:rPr>
                <w:rFonts w:ascii="Times New Roman" w:hAnsi="Times New Roman" w:cs="Times New Roman"/>
                <w:sz w:val="26"/>
                <w:szCs w:val="26"/>
              </w:rPr>
            </w:pPr>
            <w:r w:rsidRPr="00B042D7">
              <w:rPr>
                <w:rFonts w:ascii="Times New Roman" w:hAnsi="Times New Roman" w:cs="Times New Roman"/>
                <w:sz w:val="26"/>
                <w:szCs w:val="26"/>
              </w:rPr>
              <w:t>V13</w:t>
            </w:r>
          </w:p>
        </w:tc>
        <w:tc>
          <w:tcPr>
            <w:tcW w:w="2127" w:type="dxa"/>
          </w:tcPr>
          <w:p w14:paraId="1A9AC318" w14:textId="62717474" w:rsidR="002262A8" w:rsidRPr="00B042D7" w:rsidRDefault="002262A8" w:rsidP="00BF1688">
            <w:pPr>
              <w:spacing w:line="336" w:lineRule="auto"/>
              <w:rPr>
                <w:rFonts w:ascii="Times New Roman" w:hAnsi="Times New Roman" w:cs="Times New Roman"/>
                <w:sz w:val="26"/>
                <w:szCs w:val="26"/>
              </w:rPr>
            </w:pPr>
            <w:r w:rsidRPr="00B042D7">
              <w:rPr>
                <w:rFonts w:ascii="Times New Roman" w:hAnsi="Times New Roman" w:cs="Times New Roman"/>
                <w:sz w:val="26"/>
                <w:szCs w:val="26"/>
              </w:rPr>
              <w:t xml:space="preserve">Cây bàng cổ thụ </w:t>
            </w:r>
          </w:p>
        </w:tc>
        <w:tc>
          <w:tcPr>
            <w:tcW w:w="5386" w:type="dxa"/>
          </w:tcPr>
          <w:p w14:paraId="3E3B3D0C" w14:textId="66683FB9" w:rsidR="002262A8" w:rsidRPr="00B042D7" w:rsidRDefault="00B36128" w:rsidP="00BF1688">
            <w:pPr>
              <w:spacing w:line="336" w:lineRule="auto"/>
              <w:jc w:val="both"/>
              <w:rPr>
                <w:rFonts w:ascii="Times New Roman" w:hAnsi="Times New Roman" w:cs="Times New Roman"/>
                <w:spacing w:val="2"/>
                <w:sz w:val="26"/>
                <w:szCs w:val="26"/>
              </w:rPr>
            </w:pPr>
            <w:r w:rsidRPr="00B042D7">
              <w:rPr>
                <w:rFonts w:ascii="Times New Roman" w:hAnsi="Times New Roman" w:cs="Times New Roman"/>
                <w:spacing w:val="2"/>
                <w:sz w:val="26"/>
                <w:szCs w:val="26"/>
              </w:rPr>
              <w:t>Nhẹ nhàng chạm</w:t>
            </w:r>
            <w:r w:rsidR="002262A8" w:rsidRPr="00B042D7">
              <w:rPr>
                <w:rFonts w:ascii="Times New Roman" w:hAnsi="Times New Roman" w:cs="Times New Roman"/>
                <w:spacing w:val="2"/>
                <w:sz w:val="26"/>
                <w:szCs w:val="26"/>
              </w:rPr>
              <w:t xml:space="preserve"> tay vào gốc bàng, </w:t>
            </w:r>
            <w:r w:rsidRPr="00B042D7">
              <w:rPr>
                <w:rFonts w:ascii="Times New Roman" w:hAnsi="Times New Roman" w:cs="Times New Roman"/>
                <w:spacing w:val="2"/>
                <w:sz w:val="26"/>
                <w:szCs w:val="26"/>
              </w:rPr>
              <w:t>sau đó đứng yên và nhắm mắt trong một khoảng thời gian</w:t>
            </w:r>
          </w:p>
        </w:tc>
      </w:tr>
    </w:tbl>
    <w:p w14:paraId="5B349A34" w14:textId="6223B530" w:rsidR="00984A77" w:rsidRPr="00B042D7" w:rsidRDefault="005355AC" w:rsidP="006C0600">
      <w:pPr>
        <w:spacing w:after="0" w:line="360" w:lineRule="auto"/>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Nguồn: Tác giả </w:t>
      </w:r>
    </w:p>
    <w:p w14:paraId="1D1DA34E" w14:textId="49162563" w:rsidR="002E6D3B" w:rsidRPr="00B042D7" w:rsidRDefault="002E6D3B" w:rsidP="006C0600">
      <w:pPr>
        <w:spacing w:after="0" w:line="355" w:lineRule="auto"/>
        <w:ind w:firstLine="720"/>
        <w:jc w:val="both"/>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 xml:space="preserve">Biểu mẫu ghi chép quan sát thực địa được trình bày tại Phụ lục 2 của luận văn. </w:t>
      </w:r>
    </w:p>
    <w:p w14:paraId="7B22A40E" w14:textId="325FB7DF" w:rsidR="00EC37F9" w:rsidRPr="00B042D7" w:rsidRDefault="00872395" w:rsidP="00BF1688">
      <w:pPr>
        <w:spacing w:after="0" w:line="343" w:lineRule="auto"/>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Phỏng vấn sâu bán cấu trúc</w:t>
      </w:r>
      <w:r w:rsidRPr="00B042D7">
        <w:rPr>
          <w:rFonts w:ascii="Times New Roman" w:hAnsi="Times New Roman" w:cs="Times New Roman"/>
          <w:sz w:val="26"/>
          <w:szCs w:val="26"/>
          <w:lang w:eastAsia="en-US"/>
        </w:rPr>
        <w:t xml:space="preserve">: </w:t>
      </w:r>
      <w:r w:rsidR="00C601CF" w:rsidRPr="00B042D7">
        <w:rPr>
          <w:rFonts w:ascii="Times New Roman" w:hAnsi="Times New Roman" w:cs="Times New Roman"/>
          <w:sz w:val="26"/>
          <w:szCs w:val="26"/>
          <w:lang w:eastAsia="en-US"/>
        </w:rPr>
        <w:t xml:space="preserve">Phỏng vấn sâu bán cấu trúc được sử dụng nhằm khám phá cách du khách trải nghiệm và diễn giải storytelling tại </w:t>
      </w:r>
      <w:r w:rsidR="00393132" w:rsidRPr="00B042D7">
        <w:rPr>
          <w:rFonts w:ascii="Times New Roman" w:hAnsi="Times New Roman" w:cs="Times New Roman"/>
          <w:sz w:val="26"/>
          <w:szCs w:val="26"/>
          <w:lang w:eastAsia="en-US"/>
        </w:rPr>
        <w:t>Di tích</w:t>
      </w:r>
      <w:r w:rsidR="00EC37F9" w:rsidRPr="00B042D7">
        <w:rPr>
          <w:rFonts w:ascii="Times New Roman" w:hAnsi="Times New Roman" w:cs="Times New Roman"/>
          <w:sz w:val="26"/>
          <w:szCs w:val="26"/>
          <w:lang w:eastAsia="en-US"/>
        </w:rPr>
        <w:t>. Thứ nhất, trải nghiệm tại các điểm đến thuộc loại hình dark tourism mang tính chủ quan, cảm xúc và cá nhân hóa cao. Phỏng vấn sâu cho phép người tham gia kể lại trải nghiệm</w:t>
      </w:r>
      <w:r w:rsidR="003B07F7" w:rsidRPr="00B042D7">
        <w:rPr>
          <w:rFonts w:ascii="Times New Roman" w:hAnsi="Times New Roman" w:cs="Times New Roman"/>
          <w:sz w:val="26"/>
          <w:szCs w:val="26"/>
          <w:lang w:eastAsia="en-US"/>
        </w:rPr>
        <w:t xml:space="preserve"> bản thân</w:t>
      </w:r>
      <w:r w:rsidR="00EC37F9" w:rsidRPr="00B042D7">
        <w:rPr>
          <w:rFonts w:ascii="Times New Roman" w:hAnsi="Times New Roman" w:cs="Times New Roman"/>
          <w:sz w:val="26"/>
          <w:szCs w:val="26"/>
          <w:lang w:eastAsia="en-US"/>
        </w:rPr>
        <w:t xml:space="preserve"> bằng chính ngôn ngữ của mình. Thứ hai, storytelling không chỉ là việc truyền tải thông tin lịch sử mà còn là quá trình dẫn dắt cảm xúc và trí tưởng tượng của du khách. Những yếu tố này chỉ có thể được khai thác hiệu quả thông qua phỏng vấn sâu. Thứ ba, phỏng vấn sâu cũng giúp phát hiện những khía cạnh không dự đoán trước</w:t>
      </w:r>
      <w:r w:rsidR="003B07F7" w:rsidRPr="00B042D7">
        <w:rPr>
          <w:rFonts w:ascii="Times New Roman" w:hAnsi="Times New Roman" w:cs="Times New Roman"/>
          <w:sz w:val="26"/>
          <w:szCs w:val="26"/>
          <w:lang w:eastAsia="en-US"/>
        </w:rPr>
        <w:t xml:space="preserve">, đặc biệt trong bối cảnh nhạy cảm như </w:t>
      </w:r>
      <w:r w:rsidR="00393132" w:rsidRPr="00B042D7">
        <w:rPr>
          <w:rFonts w:ascii="Times New Roman" w:hAnsi="Times New Roman" w:cs="Times New Roman"/>
          <w:sz w:val="26"/>
          <w:szCs w:val="26"/>
          <w:lang w:eastAsia="en-US"/>
        </w:rPr>
        <w:t>Di tích</w:t>
      </w:r>
      <w:r w:rsidR="003B07F7" w:rsidRPr="00B042D7">
        <w:rPr>
          <w:rFonts w:ascii="Times New Roman" w:hAnsi="Times New Roman" w:cs="Times New Roman"/>
          <w:sz w:val="26"/>
          <w:szCs w:val="26"/>
          <w:lang w:eastAsia="en-US"/>
        </w:rPr>
        <w:t xml:space="preserve"> lịch sử </w:t>
      </w:r>
      <w:r w:rsidR="00393132" w:rsidRPr="00B042D7">
        <w:rPr>
          <w:rFonts w:ascii="Times New Roman" w:hAnsi="Times New Roman" w:cs="Times New Roman"/>
          <w:sz w:val="26"/>
          <w:szCs w:val="26"/>
          <w:lang w:eastAsia="en-US"/>
        </w:rPr>
        <w:t>Nhà tù Hỏa Lò</w:t>
      </w:r>
      <w:r w:rsidR="003B07F7" w:rsidRPr="00B042D7">
        <w:rPr>
          <w:rFonts w:ascii="Times New Roman" w:hAnsi="Times New Roman" w:cs="Times New Roman"/>
          <w:sz w:val="26"/>
          <w:szCs w:val="26"/>
          <w:lang w:eastAsia="en-US"/>
        </w:rPr>
        <w:t xml:space="preserve">. </w:t>
      </w:r>
    </w:p>
    <w:p w14:paraId="193FC37D" w14:textId="3B819FE7" w:rsidR="008D7506" w:rsidRPr="00B042D7" w:rsidRDefault="003B07F7" w:rsidP="00BF1688">
      <w:pPr>
        <w:spacing w:after="0" w:line="343" w:lineRule="auto"/>
        <w:ind w:firstLine="720"/>
        <w:jc w:val="both"/>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Nghiên cứu áp dụng phương pháp chọn mẫu có chủ đích</w:t>
      </w:r>
      <w:r w:rsidR="00C303D0" w:rsidRPr="00B042D7">
        <w:rPr>
          <w:rFonts w:ascii="Times New Roman" w:hAnsi="Times New Roman" w:cs="Times New Roman"/>
          <w:spacing w:val="-2"/>
          <w:sz w:val="26"/>
          <w:szCs w:val="26"/>
          <w:lang w:eastAsia="en-US"/>
        </w:rPr>
        <w:t xml:space="preserve">. </w:t>
      </w:r>
      <w:r w:rsidR="00310C50" w:rsidRPr="00B042D7">
        <w:rPr>
          <w:rFonts w:ascii="Times New Roman" w:hAnsi="Times New Roman" w:cs="Times New Roman"/>
          <w:spacing w:val="-2"/>
          <w:sz w:val="26"/>
          <w:szCs w:val="26"/>
          <w:lang w:eastAsia="en-US"/>
        </w:rPr>
        <w:t>Phương pháp này</w:t>
      </w:r>
      <w:r w:rsidR="007C167B" w:rsidRPr="00B042D7">
        <w:rPr>
          <w:rFonts w:ascii="Times New Roman" w:hAnsi="Times New Roman" w:cs="Times New Roman"/>
          <w:spacing w:val="-2"/>
          <w:sz w:val="26"/>
          <w:szCs w:val="26"/>
          <w:lang w:eastAsia="en-US"/>
        </w:rPr>
        <w:t xml:space="preserve"> </w:t>
      </w:r>
      <w:r w:rsidR="00F8661B" w:rsidRPr="00B042D7">
        <w:rPr>
          <w:rFonts w:ascii="Times New Roman" w:hAnsi="Times New Roman" w:cs="Times New Roman"/>
          <w:spacing w:val="-2"/>
          <w:sz w:val="26"/>
          <w:szCs w:val="26"/>
          <w:lang w:eastAsia="en-US"/>
        </w:rPr>
        <w:t>được xem là yếu tố cốt lõi</w:t>
      </w:r>
      <w:r w:rsidR="004D21C6" w:rsidRPr="00B042D7">
        <w:rPr>
          <w:rFonts w:ascii="Times New Roman" w:hAnsi="Times New Roman" w:cs="Times New Roman"/>
          <w:spacing w:val="-2"/>
          <w:sz w:val="26"/>
          <w:szCs w:val="26"/>
          <w:lang w:eastAsia="en-US"/>
        </w:rPr>
        <w:t xml:space="preserve"> trong nghiên cứu </w:t>
      </w:r>
      <w:r w:rsidR="00FB3B9F" w:rsidRPr="00B042D7">
        <w:rPr>
          <w:rFonts w:ascii="Times New Roman" w:hAnsi="Times New Roman" w:cs="Times New Roman"/>
          <w:spacing w:val="-2"/>
          <w:sz w:val="26"/>
          <w:szCs w:val="26"/>
          <w:lang w:eastAsia="en-US"/>
        </w:rPr>
        <w:t>hiện tượng học nhằm mục đích</w:t>
      </w:r>
      <w:r w:rsidR="009C7CE4" w:rsidRPr="00B042D7">
        <w:rPr>
          <w:rFonts w:ascii="Times New Roman" w:hAnsi="Times New Roman" w:cs="Times New Roman"/>
          <w:spacing w:val="-2"/>
          <w:sz w:val="26"/>
          <w:szCs w:val="26"/>
          <w:lang w:eastAsia="en-US"/>
        </w:rPr>
        <w:t xml:space="preserve"> lựa chọn</w:t>
      </w:r>
      <w:r w:rsidR="007C167B" w:rsidRPr="00B042D7">
        <w:rPr>
          <w:rFonts w:ascii="Times New Roman" w:hAnsi="Times New Roman" w:cs="Times New Roman"/>
          <w:spacing w:val="-2"/>
          <w:sz w:val="26"/>
          <w:szCs w:val="26"/>
          <w:lang w:eastAsia="en-US"/>
        </w:rPr>
        <w:t xml:space="preserve"> những người tham gia </w:t>
      </w:r>
      <w:r w:rsidR="00F8661B" w:rsidRPr="00B042D7">
        <w:rPr>
          <w:rFonts w:ascii="Times New Roman" w:hAnsi="Times New Roman" w:cs="Times New Roman"/>
          <w:spacing w:val="-2"/>
          <w:sz w:val="26"/>
          <w:szCs w:val="26"/>
          <w:lang w:eastAsia="en-US"/>
        </w:rPr>
        <w:t>sẵn sàng</w:t>
      </w:r>
      <w:r w:rsidR="007C167B" w:rsidRPr="00B042D7">
        <w:rPr>
          <w:rFonts w:ascii="Times New Roman" w:hAnsi="Times New Roman" w:cs="Times New Roman"/>
          <w:spacing w:val="-2"/>
          <w:sz w:val="26"/>
          <w:szCs w:val="26"/>
          <w:lang w:eastAsia="en-US"/>
        </w:rPr>
        <w:t xml:space="preserve"> cung cấp </w:t>
      </w:r>
      <w:r w:rsidR="00F8661B" w:rsidRPr="00B042D7">
        <w:rPr>
          <w:rFonts w:ascii="Times New Roman" w:hAnsi="Times New Roman" w:cs="Times New Roman"/>
          <w:spacing w:val="-2"/>
          <w:sz w:val="26"/>
          <w:szCs w:val="26"/>
          <w:lang w:eastAsia="en-US"/>
        </w:rPr>
        <w:t>dữ liệu sâu sắ</w:t>
      </w:r>
      <w:r w:rsidR="00196221" w:rsidRPr="00B042D7">
        <w:rPr>
          <w:rFonts w:ascii="Times New Roman" w:hAnsi="Times New Roman" w:cs="Times New Roman"/>
          <w:spacing w:val="-2"/>
          <w:sz w:val="26"/>
          <w:szCs w:val="26"/>
          <w:lang w:eastAsia="en-US"/>
        </w:rPr>
        <w:t xml:space="preserve">c và chi tiết về trải nghiệm của </w:t>
      </w:r>
      <w:r w:rsidR="00310C50" w:rsidRPr="00B042D7">
        <w:rPr>
          <w:rFonts w:ascii="Times New Roman" w:hAnsi="Times New Roman" w:cs="Times New Roman"/>
          <w:spacing w:val="-2"/>
          <w:sz w:val="26"/>
          <w:szCs w:val="26"/>
          <w:lang w:eastAsia="en-US"/>
        </w:rPr>
        <w:t xml:space="preserve">họ </w:t>
      </w:r>
      <w:r w:rsidR="001F484D" w:rsidRPr="00B042D7">
        <w:rPr>
          <w:rFonts w:ascii="Times New Roman" w:hAnsi="Times New Roman" w:cs="Times New Roman"/>
          <w:spacing w:val="-2"/>
          <w:sz w:val="26"/>
          <w:szCs w:val="26"/>
          <w:lang w:eastAsia="en-US"/>
        </w:rPr>
        <w:fldChar w:fldCharType="begin"/>
      </w:r>
      <w:r w:rsidR="003F4EE0">
        <w:rPr>
          <w:rFonts w:ascii="Times New Roman" w:hAnsi="Times New Roman" w:cs="Times New Roman"/>
          <w:spacing w:val="-2"/>
          <w:sz w:val="26"/>
          <w:szCs w:val="26"/>
          <w:lang w:eastAsia="en-US"/>
        </w:rPr>
        <w:instrText xml:space="preserve"> ADDIN ZOTERO_ITEM CSL_CITATION {"citationID":"xgbc2WSE","properties":{"unsorted":false,"formattedCitation":"(Cresswell, 2013; Kelly, 2010; Palinkas et al., 2015)","plainCitation":"(Cresswell, 2013; Kelly, 2010; Palinkas et al., 2015)","dontUpdate":true,"noteIndex":0},"citationItems":[{"id":5429,"uris":["http://zotero.org/users/18846669/items/M7LZRPAZ"],"itemData":{"id":5429,"type":"book","edition":"3rd edition","publisher":"SAGE Publications Inc.","title":"Qualitative Inquiry Research Design: Choosing Among Five Approaches","author":[{"family":"Cresswell","given":"J.W."}],"issued":{"date-parts":[["2013"]]}}},{"id":5431,"uris":["http://zotero.org/users/18846669/items/XJRP54S7"],"itemData":{"id":5431,"type":"chapter","container-title":"The SAGE Handbook of Qualitative Methods in Health Research","publisher":"SAGE Publications Inc.","title":"Qualitative Interviewing Techniques and Styles","author":[{"family":"Kelly","given":"S.E."}],"issued":{"date-parts":[["2010"]]}}},{"id":5430,"uris":["http://zotero.org/users/18846669/items/PFAZ66ZE"],"itemData":{"id":5430,"type":"article-journal","abstract":"Purposeful sampling is widely used in qualitative research for the identiﬁcation and selection of information-rich cases related to the phenomenon of interest. Although there are several different purposeful sampling strategies, criterion sampling appears to be used most commonly in implementation research. However, combining sampling strategies may be more appropriate to the aims of implementation research and more consistent with recent developments in quantitative methods. This paper reviews the principles and practice of purposeful sampling in implementation research, summarizes types and categories of purposeful sampling strategies and provides a set of recommendations for use of single strategy or multistage strategy designs, particularly for state implementation research.","container-title":"Administration and Policy in Mental Health and Mental Health Services Research","DOI":"10.1007/s10488-013-0528-y","ISSN":"0894-587X, 1573-3289","issue":"5","journalAbbreviation":"Adm Policy Ment Health","language":"en","license":"http://www.springer.com/tdm","page":"533-544","source":"DOI.org (Crossref)","title":"Purposeful Sampling for Qualitative Data Collection and Analysis in Mixed Method Implementation Research","volume":"42","author":[{"family":"Palinkas","given":"Lawrence A."},{"family":"Horwitz","given":"Sarah M."},{"family":"Green","given":"Carla A."},{"family":"Wisdom","given":"Jennifer P."},{"family":"Duan","given":"Naihua"},{"family":"Hoagwood","given":"Kimberly"}],"issued":{"date-parts":[["2015",9]]}}}],"schema":"https://github.com/citation-style-language/schema/raw/master/csl-citation.json"} </w:instrText>
      </w:r>
      <w:r w:rsidR="001F484D" w:rsidRPr="00B042D7">
        <w:rPr>
          <w:rFonts w:ascii="Times New Roman" w:hAnsi="Times New Roman" w:cs="Times New Roman"/>
          <w:spacing w:val="-2"/>
          <w:sz w:val="26"/>
          <w:szCs w:val="26"/>
          <w:lang w:eastAsia="en-US"/>
        </w:rPr>
        <w:fldChar w:fldCharType="separate"/>
      </w:r>
      <w:r w:rsidR="00EE5976" w:rsidRPr="00B042D7">
        <w:rPr>
          <w:rFonts w:ascii="Times New Roman" w:hAnsi="Times New Roman" w:cs="Times New Roman"/>
          <w:spacing w:val="-2"/>
          <w:sz w:val="26"/>
          <w:szCs w:val="26"/>
          <w:lang w:eastAsia="en-US"/>
        </w:rPr>
        <w:t xml:space="preserve">(Kelly, 2010; Palinkas </w:t>
      </w:r>
      <w:r w:rsidR="0010329C" w:rsidRPr="00B042D7">
        <w:rPr>
          <w:rFonts w:ascii="Times New Roman" w:hAnsi="Times New Roman" w:cs="Times New Roman"/>
          <w:spacing w:val="-2"/>
          <w:sz w:val="26"/>
          <w:szCs w:val="26"/>
          <w:lang w:eastAsia="en-US"/>
        </w:rPr>
        <w:t>và cộng sự</w:t>
      </w:r>
      <w:r w:rsidR="00EE5976" w:rsidRPr="00B042D7">
        <w:rPr>
          <w:rFonts w:ascii="Times New Roman" w:hAnsi="Times New Roman" w:cs="Times New Roman"/>
          <w:spacing w:val="-2"/>
          <w:sz w:val="26"/>
          <w:szCs w:val="26"/>
          <w:lang w:eastAsia="en-US"/>
        </w:rPr>
        <w:t>, 2015)</w:t>
      </w:r>
      <w:r w:rsidR="001F484D" w:rsidRPr="00B042D7">
        <w:rPr>
          <w:rFonts w:ascii="Times New Roman" w:hAnsi="Times New Roman" w:cs="Times New Roman"/>
          <w:spacing w:val="-2"/>
          <w:sz w:val="26"/>
          <w:szCs w:val="26"/>
          <w:lang w:eastAsia="en-US"/>
        </w:rPr>
        <w:fldChar w:fldCharType="end"/>
      </w:r>
      <w:r w:rsidR="001F484D" w:rsidRPr="00B042D7">
        <w:rPr>
          <w:rFonts w:ascii="Times New Roman" w:hAnsi="Times New Roman" w:cs="Times New Roman"/>
          <w:spacing w:val="-2"/>
          <w:sz w:val="26"/>
          <w:szCs w:val="26"/>
          <w:lang w:eastAsia="en-US"/>
        </w:rPr>
        <w:t xml:space="preserve">. </w:t>
      </w:r>
      <w:r w:rsidR="00310C50" w:rsidRPr="00B042D7">
        <w:rPr>
          <w:rFonts w:ascii="Times New Roman" w:hAnsi="Times New Roman" w:cs="Times New Roman"/>
          <w:spacing w:val="-2"/>
          <w:sz w:val="26"/>
          <w:szCs w:val="26"/>
          <w:lang w:eastAsia="en-US"/>
        </w:rPr>
        <w:t xml:space="preserve">Trong chọn mẫu có chủ đích, có </w:t>
      </w:r>
      <w:r w:rsidR="00864881" w:rsidRPr="00B042D7">
        <w:rPr>
          <w:rFonts w:ascii="Times New Roman" w:hAnsi="Times New Roman" w:cs="Times New Roman"/>
          <w:spacing w:val="-2"/>
          <w:sz w:val="26"/>
          <w:szCs w:val="26"/>
          <w:lang w:eastAsia="en-US"/>
        </w:rPr>
        <w:t xml:space="preserve">nhiều chiến lược khác nhau </w:t>
      </w:r>
      <w:r w:rsidR="00504BE1" w:rsidRPr="00B042D7">
        <w:rPr>
          <w:rFonts w:ascii="Times New Roman" w:hAnsi="Times New Roman" w:cs="Times New Roman"/>
          <w:spacing w:val="-2"/>
          <w:sz w:val="26"/>
          <w:szCs w:val="26"/>
          <w:lang w:eastAsia="en-US"/>
        </w:rPr>
        <w:t>bao gồm</w:t>
      </w:r>
      <w:r w:rsidR="00864881" w:rsidRPr="00B042D7">
        <w:rPr>
          <w:rFonts w:ascii="Times New Roman" w:hAnsi="Times New Roman" w:cs="Times New Roman"/>
          <w:spacing w:val="-2"/>
          <w:sz w:val="26"/>
          <w:szCs w:val="26"/>
          <w:lang w:eastAsia="en-US"/>
        </w:rPr>
        <w:t>: chọn mẫu trường hợp cực đoạn, chọn mẫu biến thiên tối đa, chọn mẫu đồng nhất, chọn mẫu phân tầng…</w:t>
      </w:r>
      <w:r w:rsidR="00667954" w:rsidRPr="00B042D7">
        <w:rPr>
          <w:rFonts w:ascii="Times New Roman" w:hAnsi="Times New Roman" w:cs="Times New Roman"/>
          <w:spacing w:val="-2"/>
          <w:sz w:val="26"/>
          <w:szCs w:val="26"/>
        </w:rPr>
        <w:t xml:space="preserve"> </w:t>
      </w:r>
      <w:r w:rsidR="00667954" w:rsidRPr="00B042D7">
        <w:rPr>
          <w:rFonts w:ascii="Times New Roman" w:hAnsi="Times New Roman" w:cs="Times New Roman"/>
          <w:spacing w:val="-2"/>
          <w:sz w:val="26"/>
          <w:szCs w:val="26"/>
          <w:lang w:eastAsia="en-US"/>
        </w:rPr>
        <w:t xml:space="preserve">Trong khi chọn mẫu biến thiên tối đa, chọn mẫu trường hợp cực đoan, chọn mẫu cường độ, và chọn mẫu ngẫu nhiên có chủ đích được sử dụng nhằm nhận diện và mở rộng phạm vi biến thiên hoặc sự khác biệt, các chiến lược khác như chọn mẫu đồng nhất, chọn mẫu trường hợp điển hình, chọn mẫu theo tiêu chí, và chọn mẫu dây chuyền được sử dụng để thu hẹp phạm vi biến thiên và tập trung vào các điểm tương đồng. Bên cạnh dó, một số chiến lược nhất định, như chọn mẫu có chủ đích phân tầng hoặc chọn mẫu linh hoạt, phát sinh được thiết kế nhằm đạt được cả hai mục tiêu này </w:t>
      </w:r>
      <w:r w:rsidR="00864881" w:rsidRPr="00B042D7">
        <w:rPr>
          <w:rFonts w:ascii="Times New Roman" w:hAnsi="Times New Roman" w:cs="Times New Roman"/>
          <w:spacing w:val="-2"/>
          <w:sz w:val="26"/>
          <w:szCs w:val="26"/>
          <w:lang w:eastAsia="en-US"/>
        </w:rPr>
        <w:fldChar w:fldCharType="begin"/>
      </w:r>
      <w:r w:rsidR="003F4EE0">
        <w:rPr>
          <w:rFonts w:ascii="Times New Roman" w:hAnsi="Times New Roman" w:cs="Times New Roman"/>
          <w:spacing w:val="-2"/>
          <w:sz w:val="26"/>
          <w:szCs w:val="26"/>
          <w:lang w:eastAsia="en-US"/>
        </w:rPr>
        <w:instrText xml:space="preserve"> ADDIN ZOTERO_ITEM CSL_CITATION {"citationID":"K5ztoqLI","properties":{"unsorted":false,"formattedCitation":"(Palinkas et al., 2015)","plainCitation":"(Palinkas et al., 2015)","dontUpdate":true,"noteIndex":0},"citationItems":[{"id":5430,"uris":["http://zotero.org/users/18846669/items/PFAZ66ZE"],"itemData":{"id":5430,"type":"article-journal","abstract":"Purposeful sampling is widely used in qualitative research for the identiﬁcation and selection of information-rich cases related to the phenomenon of interest. Although there are several different purposeful sampling strategies, criterion sampling appears to be used most commonly in implementation research. However, combining sampling strategies may be more appropriate to the aims of implementation research and more consistent with recent developments in quantitative methods. This paper reviews the principles and practice of purposeful sampling in implementation research, summarizes types and categories of purposeful sampling strategies and provides a set of recommendations for use of single strategy or multistage strategy designs, particularly for state implementation research.","container-title":"Administration and Policy in Mental Health and Mental Health Services Research","DOI":"10.1007/s10488-013-0528-y","ISSN":"0894-587X, 1573-3289","issue":"5","journalAbbreviation":"Adm Policy Ment Health","language":"en","license":"http://www.springer.com/tdm","page":"533-544","source":"DOI.org (Crossref)","title":"Purposeful Sampling for Qualitative Data Collection and Analysis in Mixed Method Implementation Research","volume":"42","author":[{"family":"Palinkas","given":"Lawrence A."},{"family":"Horwitz","given":"Sarah M."},{"family":"Green","given":"Carla A."},{"family":"Wisdom","given":"Jennifer P."},{"family":"Duan","given":"Naihua"},{"family":"Hoagwood","given":"Kimberly"}],"issued":{"date-parts":[["2015",9]]}}}],"schema":"https://github.com/citation-style-language/schema/raw/master/csl-citation.json"} </w:instrText>
      </w:r>
      <w:r w:rsidR="00864881" w:rsidRPr="00B042D7">
        <w:rPr>
          <w:rFonts w:ascii="Times New Roman" w:hAnsi="Times New Roman" w:cs="Times New Roman"/>
          <w:spacing w:val="-2"/>
          <w:sz w:val="26"/>
          <w:szCs w:val="26"/>
          <w:lang w:eastAsia="en-US"/>
        </w:rPr>
        <w:fldChar w:fldCharType="separate"/>
      </w:r>
      <w:r w:rsidR="00864881" w:rsidRPr="00B042D7">
        <w:rPr>
          <w:rFonts w:ascii="Times New Roman" w:hAnsi="Times New Roman" w:cs="Times New Roman"/>
          <w:spacing w:val="-2"/>
          <w:sz w:val="26"/>
          <w:szCs w:val="26"/>
          <w:lang w:eastAsia="en-US"/>
        </w:rPr>
        <w:t xml:space="preserve">(Palinkas </w:t>
      </w:r>
      <w:r w:rsidR="0010329C" w:rsidRPr="00B042D7">
        <w:rPr>
          <w:rFonts w:ascii="Times New Roman" w:hAnsi="Times New Roman" w:cs="Times New Roman"/>
          <w:spacing w:val="-2"/>
          <w:sz w:val="26"/>
          <w:szCs w:val="26"/>
          <w:lang w:eastAsia="en-US"/>
        </w:rPr>
        <w:t>và cộng sự</w:t>
      </w:r>
      <w:r w:rsidR="00864881" w:rsidRPr="00B042D7">
        <w:rPr>
          <w:rFonts w:ascii="Times New Roman" w:hAnsi="Times New Roman" w:cs="Times New Roman"/>
          <w:spacing w:val="-2"/>
          <w:sz w:val="26"/>
          <w:szCs w:val="26"/>
          <w:lang w:eastAsia="en-US"/>
        </w:rPr>
        <w:t>, 2015)</w:t>
      </w:r>
      <w:r w:rsidR="00864881" w:rsidRPr="00B042D7">
        <w:rPr>
          <w:rFonts w:ascii="Times New Roman" w:hAnsi="Times New Roman" w:cs="Times New Roman"/>
          <w:spacing w:val="-2"/>
          <w:sz w:val="26"/>
          <w:szCs w:val="26"/>
          <w:lang w:eastAsia="en-US"/>
        </w:rPr>
        <w:fldChar w:fldCharType="end"/>
      </w:r>
      <w:r w:rsidR="00667954" w:rsidRPr="00B042D7">
        <w:rPr>
          <w:rFonts w:ascii="Times New Roman" w:hAnsi="Times New Roman" w:cs="Times New Roman"/>
          <w:spacing w:val="-2"/>
          <w:sz w:val="26"/>
          <w:szCs w:val="26"/>
          <w:lang w:eastAsia="en-US"/>
        </w:rPr>
        <w:t xml:space="preserve">. </w:t>
      </w:r>
    </w:p>
    <w:p w14:paraId="3E773E46" w14:textId="6B5CEDA9" w:rsidR="0016433C" w:rsidRPr="00B042D7" w:rsidRDefault="00A11C89" w:rsidP="00BF1688">
      <w:pPr>
        <w:spacing w:after="0" w:line="346"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Dựa trên mục tiêu nghiên cứu của luận văn, tác giả lựa chọn hình thức chọn mẫu phân tầng có chủ đích</w:t>
      </w:r>
      <w:r w:rsidR="00C27F2E" w:rsidRPr="00B042D7">
        <w:rPr>
          <w:rFonts w:ascii="Times New Roman" w:hAnsi="Times New Roman" w:cs="Times New Roman"/>
          <w:sz w:val="26"/>
          <w:szCs w:val="26"/>
          <w:lang w:eastAsia="en-US"/>
        </w:rPr>
        <w:t xml:space="preserve">. </w:t>
      </w:r>
      <w:r w:rsidR="0016433C" w:rsidRPr="00B042D7">
        <w:rPr>
          <w:rFonts w:ascii="Times New Roman" w:hAnsi="Times New Roman" w:cs="Times New Roman"/>
          <w:sz w:val="26"/>
          <w:szCs w:val="26"/>
          <w:lang w:eastAsia="en-US"/>
        </w:rPr>
        <w:t xml:space="preserve">Cụ thể, mẫu được chia thành hai nhóm chính: (1) du </w:t>
      </w:r>
      <w:r w:rsidR="0016433C" w:rsidRPr="00B042D7">
        <w:rPr>
          <w:rFonts w:ascii="Times New Roman" w:hAnsi="Times New Roman" w:cs="Times New Roman"/>
          <w:sz w:val="26"/>
          <w:szCs w:val="26"/>
          <w:lang w:eastAsia="en-US"/>
        </w:rPr>
        <w:lastRenderedPageBreak/>
        <w:t xml:space="preserve">khách Việt Nam và (2) du khách quốc tế. Việc phân tầng này dựa trên giả định rằng bối cảnh văn hóa và lịch sử có thể ảnh hưởng đáng kể đến cách cá nhân diễn giải và trải nghiệm không gian tưởng niệm lịch sử như Hỏa Lò. Do đó, việc bao gồm cả hai nhóm giúp làm rõ sự tương đồng và khác biệt trong cách kiến tạo ý nghĩa của trải nghiệm </w:t>
      </w:r>
      <w:r w:rsidR="00E34D6D"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{"citationID":"vZiAraMN","properties":{"unsorted":false,"formattedCitation":"(Robinson, 2014)","plainCitation":"(Robinson, 2014)","noteIndex":0},"citationItems":[{"id":5428,"uris":["http://zotero.org/users/18846669/items/2RBYF8HC"],"itemData":{"id":5428,"type":"article-journal","container-title":"Qualitative Research in Psychology","DOI":"10.1080/14780887.2013.801543","ISSN":"1478-0887, 1478-0895","issue":"1","journalAbbreviation":"Qualitative Research in Psychology","language":"en","page":"25-41","source":"DOI.org (Crossref)","title":"Sampling in Interview-Based Qualitative Research: A Theoretical and Practical Guide","title-short":"Sampling in Interview-Based Qualitative Research","volume":"11","author":[{"family":"Robinson","given":"Oliver C."}],"issued":{"date-parts":[["2014",1,2]]}}}],"schema":"https://github.com/citation-style-language/schema/raw/master/csl-citation.json"} </w:instrText>
      </w:r>
      <w:r w:rsidR="00E34D6D" w:rsidRPr="00B042D7">
        <w:rPr>
          <w:rFonts w:ascii="Times New Roman" w:hAnsi="Times New Roman" w:cs="Times New Roman"/>
          <w:sz w:val="26"/>
          <w:szCs w:val="26"/>
          <w:lang w:eastAsia="en-US"/>
        </w:rPr>
        <w:fldChar w:fldCharType="separate"/>
      </w:r>
      <w:r w:rsidR="00E34D6D" w:rsidRPr="00B042D7">
        <w:rPr>
          <w:rFonts w:ascii="Times New Roman" w:hAnsi="Times New Roman" w:cs="Times New Roman"/>
          <w:sz w:val="26"/>
          <w:szCs w:val="26"/>
          <w:lang w:eastAsia="en-US"/>
        </w:rPr>
        <w:t>(Robinson, 2014)</w:t>
      </w:r>
      <w:r w:rsidR="00E34D6D" w:rsidRPr="00B042D7">
        <w:rPr>
          <w:rFonts w:ascii="Times New Roman" w:hAnsi="Times New Roman" w:cs="Times New Roman"/>
          <w:sz w:val="26"/>
          <w:szCs w:val="26"/>
          <w:lang w:eastAsia="en-US"/>
        </w:rPr>
        <w:fldChar w:fldCharType="end"/>
      </w:r>
      <w:r w:rsidR="00E34D6D" w:rsidRPr="00B042D7">
        <w:rPr>
          <w:rFonts w:ascii="Times New Roman" w:hAnsi="Times New Roman" w:cs="Times New Roman"/>
          <w:sz w:val="26"/>
          <w:szCs w:val="26"/>
          <w:lang w:eastAsia="en-US"/>
        </w:rPr>
        <w:t xml:space="preserve">. </w:t>
      </w:r>
      <w:r w:rsidR="00C27F2E" w:rsidRPr="00B042D7">
        <w:rPr>
          <w:rFonts w:ascii="Times New Roman" w:hAnsi="Times New Roman" w:cs="Times New Roman"/>
          <w:sz w:val="26"/>
          <w:szCs w:val="26"/>
          <w:lang w:eastAsia="en-US"/>
        </w:rPr>
        <w:t xml:space="preserve">Tác giả cũng kết hợp với chọn mẫu biến thiên tối đa, </w:t>
      </w:r>
      <w:r w:rsidR="00EC27A3" w:rsidRPr="00B042D7">
        <w:rPr>
          <w:rFonts w:ascii="Times New Roman" w:hAnsi="Times New Roman" w:cs="Times New Roman"/>
          <w:sz w:val="26"/>
          <w:szCs w:val="26"/>
          <w:lang w:eastAsia="en-US"/>
        </w:rPr>
        <w:t xml:space="preserve">nhằm đảm bảo </w:t>
      </w:r>
      <w:r w:rsidR="00C27F2E" w:rsidRPr="00B042D7">
        <w:rPr>
          <w:rFonts w:ascii="Times New Roman" w:hAnsi="Times New Roman" w:cs="Times New Roman"/>
          <w:sz w:val="26"/>
          <w:szCs w:val="26"/>
          <w:lang w:eastAsia="en-US"/>
        </w:rPr>
        <w:t>sự đa dạng</w:t>
      </w:r>
      <w:r w:rsidR="00EC27A3" w:rsidRPr="00B042D7">
        <w:rPr>
          <w:rFonts w:ascii="Times New Roman" w:hAnsi="Times New Roman" w:cs="Times New Roman"/>
          <w:sz w:val="26"/>
          <w:szCs w:val="26"/>
          <w:lang w:eastAsia="en-US"/>
        </w:rPr>
        <w:t xml:space="preserve"> trong mỗi nhóm khách</w:t>
      </w:r>
      <w:r w:rsidR="00C27F2E" w:rsidRPr="00B042D7">
        <w:rPr>
          <w:rFonts w:ascii="Times New Roman" w:hAnsi="Times New Roman" w:cs="Times New Roman"/>
          <w:sz w:val="26"/>
          <w:szCs w:val="26"/>
          <w:lang w:eastAsia="en-US"/>
        </w:rPr>
        <w:t xml:space="preserve"> v</w:t>
      </w:r>
      <w:r w:rsidR="00A5195C" w:rsidRPr="00B042D7">
        <w:rPr>
          <w:rFonts w:ascii="Times New Roman" w:hAnsi="Times New Roman" w:cs="Times New Roman"/>
          <w:sz w:val="26"/>
          <w:szCs w:val="26"/>
          <w:lang w:eastAsia="en-US"/>
        </w:rPr>
        <w:t xml:space="preserve">ề </w:t>
      </w:r>
      <w:r w:rsidR="00C95C74" w:rsidRPr="00B042D7">
        <w:rPr>
          <w:rFonts w:ascii="Times New Roman" w:hAnsi="Times New Roman" w:cs="Times New Roman"/>
          <w:sz w:val="26"/>
          <w:szCs w:val="26"/>
          <w:lang w:eastAsia="en-US"/>
        </w:rPr>
        <w:t>giới tính, mức độ hiểu biết, quan tâm đến lịch sử</w:t>
      </w:r>
      <w:r w:rsidR="00C660C4" w:rsidRPr="00B042D7">
        <w:rPr>
          <w:rFonts w:ascii="Times New Roman" w:hAnsi="Times New Roman" w:cs="Times New Roman"/>
          <w:sz w:val="26"/>
          <w:szCs w:val="26"/>
          <w:lang w:eastAsia="en-US"/>
        </w:rPr>
        <w:t xml:space="preserve"> và </w:t>
      </w:r>
      <w:r w:rsidR="00C95C74" w:rsidRPr="00B042D7">
        <w:rPr>
          <w:rFonts w:ascii="Times New Roman" w:hAnsi="Times New Roman" w:cs="Times New Roman"/>
          <w:sz w:val="26"/>
          <w:szCs w:val="26"/>
          <w:lang w:eastAsia="en-US"/>
        </w:rPr>
        <w:t>động cơ tham quan</w:t>
      </w:r>
      <w:r w:rsidR="00C660C4" w:rsidRPr="00B042D7">
        <w:rPr>
          <w:rFonts w:ascii="Times New Roman" w:hAnsi="Times New Roman" w:cs="Times New Roman"/>
          <w:sz w:val="26"/>
          <w:szCs w:val="26"/>
          <w:lang w:eastAsia="en-US"/>
        </w:rPr>
        <w:t xml:space="preserve">. </w:t>
      </w:r>
    </w:p>
    <w:p w14:paraId="697399F8" w14:textId="114EE985" w:rsidR="00EC37F9" w:rsidRPr="00B042D7" w:rsidRDefault="006C7354" w:rsidP="00BF1688">
      <w:pPr>
        <w:spacing w:after="0" w:line="346"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Những người tham gia</w:t>
      </w:r>
      <w:r w:rsidR="00993EBF" w:rsidRPr="00B042D7">
        <w:rPr>
          <w:rFonts w:ascii="Times New Roman" w:hAnsi="Times New Roman" w:cs="Times New Roman"/>
          <w:sz w:val="26"/>
          <w:szCs w:val="26"/>
          <w:lang w:eastAsia="en-US"/>
        </w:rPr>
        <w:t xml:space="preserve"> đều</w:t>
      </w:r>
      <w:r w:rsidRPr="00B042D7">
        <w:rPr>
          <w:rFonts w:ascii="Times New Roman" w:hAnsi="Times New Roman" w:cs="Times New Roman"/>
          <w:sz w:val="26"/>
          <w:szCs w:val="26"/>
          <w:lang w:eastAsia="en-US"/>
        </w:rPr>
        <w:t xml:space="preserve"> được giới thiệu về mục tiêu của nghiên cứu, </w:t>
      </w:r>
      <w:r w:rsidR="00993EBF" w:rsidRPr="00B042D7">
        <w:rPr>
          <w:rFonts w:ascii="Times New Roman" w:hAnsi="Times New Roman" w:cs="Times New Roman"/>
          <w:sz w:val="26"/>
          <w:szCs w:val="26"/>
          <w:lang w:eastAsia="en-US"/>
        </w:rPr>
        <w:t>nắm rõ thời gian và cách thức tiến hành phỏng vấn. Việc tham gia là hoàn toàn tự nguyện và người tham gia có</w:t>
      </w:r>
      <w:r w:rsidRPr="00B042D7">
        <w:rPr>
          <w:rFonts w:ascii="Times New Roman" w:hAnsi="Times New Roman" w:cs="Times New Roman"/>
          <w:sz w:val="26"/>
          <w:szCs w:val="26"/>
          <w:lang w:eastAsia="en-US"/>
        </w:rPr>
        <w:t xml:space="preserve"> </w:t>
      </w:r>
      <w:r w:rsidR="00993EBF" w:rsidRPr="00B042D7">
        <w:rPr>
          <w:rFonts w:ascii="Times New Roman" w:hAnsi="Times New Roman" w:cs="Times New Roman"/>
          <w:sz w:val="26"/>
          <w:szCs w:val="26"/>
          <w:lang w:eastAsia="en-US"/>
        </w:rPr>
        <w:t>thể ngừng cuộc phỏng vấn lại bất kỳ lúc nào nếu muốn.</w:t>
      </w:r>
      <w:r w:rsidRPr="00B042D7">
        <w:rPr>
          <w:rFonts w:ascii="Times New Roman" w:hAnsi="Times New Roman" w:cs="Times New Roman"/>
          <w:sz w:val="26"/>
          <w:szCs w:val="26"/>
          <w:lang w:eastAsia="en-US"/>
        </w:rPr>
        <w:t xml:space="preserve"> </w:t>
      </w:r>
      <w:r w:rsidR="00993EBF" w:rsidRPr="00B042D7">
        <w:rPr>
          <w:rFonts w:ascii="Times New Roman" w:hAnsi="Times New Roman" w:cs="Times New Roman"/>
          <w:sz w:val="26"/>
          <w:szCs w:val="26"/>
          <w:lang w:eastAsia="en-US"/>
        </w:rPr>
        <w:t xml:space="preserve">Tất cả thông tin thu được sẽ được xử lý bảo mật và chỉ phục vụ cho mục đích nghiên cứu của luận văn này. </w:t>
      </w:r>
      <w:r w:rsidR="003B07F7" w:rsidRPr="00B042D7">
        <w:rPr>
          <w:rFonts w:ascii="Times New Roman" w:hAnsi="Times New Roman" w:cs="Times New Roman"/>
          <w:sz w:val="26"/>
          <w:szCs w:val="26"/>
          <w:lang w:eastAsia="en-US"/>
        </w:rPr>
        <w:t xml:space="preserve">Các cuộc phỏng vấn kéo dài từ </w:t>
      </w:r>
      <w:r w:rsidR="008005FA" w:rsidRPr="00B042D7">
        <w:rPr>
          <w:rFonts w:ascii="Times New Roman" w:hAnsi="Times New Roman" w:cs="Times New Roman"/>
          <w:sz w:val="26"/>
          <w:szCs w:val="26"/>
          <w:lang w:eastAsia="en-US"/>
        </w:rPr>
        <w:t>25</w:t>
      </w:r>
      <w:r w:rsidR="003B07F7" w:rsidRPr="00B042D7">
        <w:rPr>
          <w:rFonts w:ascii="Times New Roman" w:hAnsi="Times New Roman" w:cs="Times New Roman"/>
          <w:sz w:val="26"/>
          <w:szCs w:val="26"/>
          <w:lang w:eastAsia="en-US"/>
        </w:rPr>
        <w:t xml:space="preserve"> đến </w:t>
      </w:r>
      <w:r w:rsidR="00F10C08" w:rsidRPr="00B042D7">
        <w:rPr>
          <w:rFonts w:ascii="Times New Roman" w:hAnsi="Times New Roman" w:cs="Times New Roman"/>
          <w:sz w:val="26"/>
          <w:szCs w:val="26"/>
          <w:lang w:eastAsia="en-US"/>
        </w:rPr>
        <w:t>45</w:t>
      </w:r>
      <w:r w:rsidR="003B07F7" w:rsidRPr="00B042D7">
        <w:rPr>
          <w:rFonts w:ascii="Times New Roman" w:hAnsi="Times New Roman" w:cs="Times New Roman"/>
          <w:sz w:val="26"/>
          <w:szCs w:val="26"/>
          <w:lang w:eastAsia="en-US"/>
        </w:rPr>
        <w:t xml:space="preserve"> phút, được thực hiện </w:t>
      </w:r>
      <w:r w:rsidR="0086580D" w:rsidRPr="00B042D7">
        <w:rPr>
          <w:rFonts w:ascii="Times New Roman" w:hAnsi="Times New Roman" w:cs="Times New Roman"/>
          <w:sz w:val="26"/>
          <w:szCs w:val="26"/>
          <w:lang w:eastAsia="en-US"/>
        </w:rPr>
        <w:t>trực tiếp</w:t>
      </w:r>
      <w:r w:rsidR="002569FE" w:rsidRPr="00B042D7">
        <w:rPr>
          <w:rFonts w:ascii="Times New Roman" w:hAnsi="Times New Roman" w:cs="Times New Roman"/>
          <w:sz w:val="26"/>
          <w:szCs w:val="26"/>
          <w:lang w:eastAsia="en-US"/>
        </w:rPr>
        <w:t xml:space="preserve"> ngay sau khi du khách hoàn thành chuyến tham quan</w:t>
      </w:r>
      <w:r w:rsidR="0086580D" w:rsidRPr="00B042D7">
        <w:rPr>
          <w:rFonts w:ascii="Times New Roman" w:hAnsi="Times New Roman" w:cs="Times New Roman"/>
          <w:sz w:val="26"/>
          <w:szCs w:val="26"/>
          <w:lang w:eastAsia="en-US"/>
        </w:rPr>
        <w:t xml:space="preserve"> hoặc qua google meet</w:t>
      </w:r>
      <w:r w:rsidR="002569FE" w:rsidRPr="00B042D7">
        <w:rPr>
          <w:rFonts w:ascii="Times New Roman" w:hAnsi="Times New Roman" w:cs="Times New Roman"/>
          <w:sz w:val="26"/>
          <w:szCs w:val="26"/>
          <w:lang w:eastAsia="en-US"/>
        </w:rPr>
        <w:t xml:space="preserve"> đối với những khách đã từng tham quan Di tích Nhà tù Hỏa Lò trong khoảng thời gian 3 tháng trở lại đây. </w:t>
      </w:r>
      <w:r w:rsidR="00484F3F" w:rsidRPr="00B042D7">
        <w:rPr>
          <w:rFonts w:ascii="Times New Roman" w:hAnsi="Times New Roman" w:cs="Times New Roman"/>
          <w:sz w:val="26"/>
          <w:szCs w:val="26"/>
          <w:lang w:eastAsia="en-US"/>
        </w:rPr>
        <w:t xml:space="preserve">Trong khi việc phỏng vấn ngay tại Di tích giúp bắt trọn cảm xúc sống động và phản ứng tức thì của du khách, phỏng vấn qua Google meet khai thác trải nghiệm ở mức độ hồi tưởng, lắng đọng hơn giúp xem xét những ấn tượng và ý nghĩa nào còn đọng lại sâu sắc nhất trong tâm trí du khách sau một khoảng thời gian. </w:t>
      </w:r>
      <w:r w:rsidR="002569FE" w:rsidRPr="00B042D7">
        <w:rPr>
          <w:rFonts w:ascii="Times New Roman" w:hAnsi="Times New Roman" w:cs="Times New Roman"/>
          <w:sz w:val="26"/>
          <w:szCs w:val="26"/>
          <w:lang w:eastAsia="en-US"/>
        </w:rPr>
        <w:t xml:space="preserve">Thời gian thực hiện phỏng vấn kéo dài </w:t>
      </w:r>
      <w:r w:rsidR="003B07F7" w:rsidRPr="00B042D7">
        <w:rPr>
          <w:rFonts w:ascii="Times New Roman" w:hAnsi="Times New Roman" w:cs="Times New Roman"/>
          <w:sz w:val="26"/>
          <w:szCs w:val="26"/>
          <w:lang w:eastAsia="en-US"/>
        </w:rPr>
        <w:t xml:space="preserve">từ tháng 3 đến tháng 5 năm 2026. </w:t>
      </w:r>
    </w:p>
    <w:p w14:paraId="29545C1B" w14:textId="0EB27917" w:rsidR="006214FF" w:rsidRPr="00B042D7" w:rsidRDefault="006214FF" w:rsidP="00B82E96">
      <w:pPr>
        <w:pStyle w:val="Heading3"/>
        <w:rPr>
          <w:color w:val="auto"/>
          <w:lang w:eastAsia="en-US"/>
        </w:rPr>
      </w:pPr>
      <w:bookmarkStart w:id="82" w:name="_Toc243490546"/>
      <w:r w:rsidRPr="00B042D7">
        <w:rPr>
          <w:color w:val="auto"/>
          <w:lang w:eastAsia="en-US"/>
        </w:rPr>
        <w:t xml:space="preserve">3.3.3. </w:t>
      </w:r>
      <w:r w:rsidR="002154D8" w:rsidRPr="00B042D7">
        <w:rPr>
          <w:color w:val="auto"/>
          <w:lang w:eastAsia="en-US"/>
        </w:rPr>
        <w:t>Kích thước mẫu</w:t>
      </w:r>
      <w:r w:rsidRPr="00B042D7">
        <w:rPr>
          <w:color w:val="auto"/>
          <w:lang w:eastAsia="en-US"/>
        </w:rPr>
        <w:t xml:space="preserve"> trong nghiên cứu</w:t>
      </w:r>
      <w:bookmarkEnd w:id="82"/>
    </w:p>
    <w:p w14:paraId="1942C884" w14:textId="2782D805" w:rsidR="00972505" w:rsidRPr="00B042D7" w:rsidRDefault="001547FF" w:rsidP="00BF1688">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Bão hòa được xác định là thời điểm trong quá trình thu thập dữ liệu khi không còn xuất hiện thêm vấn đề hoặc hiểu biết mới, và dữ liệu bắt đầu lặp lại, khiến việc thu thập thêm dữ liệu trở nên không cần thiết, qua đó cho thấy quy mô mẫu đã đạt mức đầy đủ </w:t>
      </w:r>
      <w:r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{"citationID":"cnyqbjw2","properties":{"unsorted":false,"formattedCitation":"(M. Hennink &amp; Kaiser, 2022)","plainCitation":"(M. Hennink &amp; Kaiser, 2022)","noteIndex":0},"citationItems":[{"id":5436,"uris":["http://zotero.org/users/18846669/items/BB44CG5X"],"itemData":{"id":5436,"type":"article-journal","abstract":"Objective: To review empirical studies that assess saturation in qualitative research in order to identify sample sizes for saturation, strategies used to assess saturation, and guidance we can draw from these studies.\nMethods: We conducted a systematic review of four databases to identify studies empirically assessing sample sizes for saturation in qualitative research, supplemented by searching citing articles and reference lists.\nResults: We identified 23 articles that used empirical data (n = 17) or statistical modeling (n = 6) to assess saturation. Studies using empirical data reached saturation within a narrow range of interviews (9–17) or focus group discussions (4–8), particularly those with relatively homogenous study populations and narrowly defined objectives. Most studies had a relatively homogenous study population and assessed code saturation; the few outliers (e.g., multi-country research, meta-themes, “code meaning” saturation) needed larger samples for saturation.\nConclusions: Despite varied research topics and approaches to assessing saturation, studies converged on a relatively consistent sample size for saturation for commonly used qualitative research methods. However, these findings apply to certain types of studies (e.g., those with homogenous study populations). These results provide strong empirical guidance on effective sample sizes for qualitative research, which can be used in conjunction with the characteristics of individual studies to estimate an appropriate sample size prior to data collection. This synthesis also provides an important resource for researchers, academic journals, journal reviewers, ethical review boards, and funding agencies to facilitate greater transparency in justifying and reporting sample sizes in qualitative research. Future empirical research is needed to explore how various parameters affect sample sizes for saturation.","container-title":"Social Science &amp; Medicine","DOI":"10.1016/j.socscimed.2021.114523","ISSN":"02779536","journalAbbreviation":"Social Science &amp; Medicine","language":"en","page":"114523","source":"DOI.org (Crossref)","title":"Sample sizes for saturation in qualitative research: A systematic review of empirical tests","title-short":"Sample sizes for saturation in qualitative research","volume":"292","author":[{"family":"Hennink","given":"Monique"},{"family":"Kaiser","given":"Bonnie N."}],"issued":{"date-parts":[["2022",1]]}}}],"schema":"https://github.com/citation-style-language/schema/raw/master/csl-citation.json"} </w:instrText>
      </w:r>
      <w:r w:rsidRPr="00B042D7">
        <w:rPr>
          <w:rFonts w:ascii="Times New Roman" w:hAnsi="Times New Roman" w:cs="Times New Roman"/>
          <w:sz w:val="26"/>
          <w:szCs w:val="26"/>
          <w:lang w:eastAsia="en-US"/>
        </w:rPr>
        <w:fldChar w:fldCharType="separate"/>
      </w:r>
      <w:r w:rsidR="00133F33" w:rsidRPr="00B042D7">
        <w:rPr>
          <w:rFonts w:ascii="Times New Roman" w:hAnsi="Times New Roman" w:cs="Times New Roman"/>
          <w:sz w:val="26"/>
          <w:szCs w:val="26"/>
          <w:lang w:eastAsia="en-US"/>
        </w:rPr>
        <w:t>(M. Hennink &amp; Kaiser, 2022)</w:t>
      </w:r>
      <w:r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w:t>
      </w:r>
      <w:r w:rsidR="00CB004D" w:rsidRPr="00B042D7">
        <w:rPr>
          <w:rFonts w:ascii="Times New Roman" w:hAnsi="Times New Roman" w:cs="Times New Roman"/>
          <w:sz w:val="26"/>
          <w:szCs w:val="26"/>
          <w:lang w:eastAsia="en-US"/>
        </w:rPr>
        <w:t xml:space="preserve">Bão hòa là một chỉ báo quan trọng cho thấy mẫu nghiên cứu là phù hợp với hiện tượng được nghiên cứu, dữ liệu đã phản ánh được sự đa dạng, chiều sâu và các sắc thái của vấn đề, từ đó đảm bảo tính giá trị nội dung </w:t>
      </w:r>
      <w:r w:rsidR="00CB004D"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{"citationID":"JRJQ4anQ","properties":{"unsorted":false,"formattedCitation":"(Francis et al., 2010)","plainCitation":"(Francis et al., 2010)","dontUpdate":true,"noteIndex":0},"citationItems":[{"id":5435,"uris":["http://zotero.org/users/18846669/items/WKCJX7EM"],"itemData":{"id":5435,"type":"article-journal","container-title":"Psychology &amp; Health","DOI":"10.1080/08870440903194015","ISSN":"0887-0446, 1476-8321","issue":"10","journalAbbreviation":"Psychology &amp; Health","language":"en","page":"1229-1245","source":"DOI.org (Crossref)","title":"What is an adequate sample size? Operationalising data saturation for theory-based interview studies","title-short":"What is an adequate sample size?","volume":"25","author":[{"family":"Francis","given":"Jill J."},{"family":"Johnston","given":"Marie"},{"family":"Robertson","given":"Clare"},{"family":"Glidewell","given":"Liz"},{"family":"Entwistle","given":"Vikki"},{"family":"Eccles","given":"Martin P."},{"family":"Grimshaw","given":"Jeremy M."}],"issued":{"date-parts":[["2010",12]]}}}],"schema":"https://github.com/citation-style-language/schema/raw/master/csl-citation.json"} </w:instrText>
      </w:r>
      <w:r w:rsidR="00CB004D" w:rsidRPr="00B042D7">
        <w:rPr>
          <w:rFonts w:ascii="Times New Roman" w:hAnsi="Times New Roman" w:cs="Times New Roman"/>
          <w:sz w:val="26"/>
          <w:szCs w:val="26"/>
          <w:lang w:eastAsia="en-US"/>
        </w:rPr>
        <w:fldChar w:fldCharType="separate"/>
      </w:r>
      <w:r w:rsidR="00CB004D" w:rsidRPr="00B042D7">
        <w:rPr>
          <w:rFonts w:ascii="Times New Roman" w:hAnsi="Times New Roman" w:cs="Times New Roman"/>
          <w:sz w:val="26"/>
          <w:szCs w:val="26"/>
          <w:lang w:eastAsia="en-US"/>
        </w:rPr>
        <w:t xml:space="preserve">(Francis </w:t>
      </w:r>
      <w:r w:rsidR="0010329C" w:rsidRPr="00B042D7">
        <w:rPr>
          <w:rFonts w:ascii="Times New Roman" w:hAnsi="Times New Roman" w:cs="Times New Roman"/>
          <w:sz w:val="26"/>
          <w:szCs w:val="26"/>
          <w:lang w:eastAsia="en-US"/>
        </w:rPr>
        <w:t>và cộng sự</w:t>
      </w:r>
      <w:r w:rsidR="00CB004D" w:rsidRPr="00B042D7">
        <w:rPr>
          <w:rFonts w:ascii="Times New Roman" w:hAnsi="Times New Roman" w:cs="Times New Roman"/>
          <w:sz w:val="26"/>
          <w:szCs w:val="26"/>
          <w:lang w:eastAsia="en-US"/>
        </w:rPr>
        <w:t>, 2010)</w:t>
      </w:r>
      <w:r w:rsidR="00CB004D" w:rsidRPr="00B042D7">
        <w:rPr>
          <w:rFonts w:ascii="Times New Roman" w:hAnsi="Times New Roman" w:cs="Times New Roman"/>
          <w:sz w:val="26"/>
          <w:szCs w:val="26"/>
          <w:lang w:eastAsia="en-US"/>
        </w:rPr>
        <w:fldChar w:fldCharType="end"/>
      </w:r>
      <w:r w:rsidR="00CB004D" w:rsidRPr="00B042D7">
        <w:rPr>
          <w:rFonts w:ascii="Times New Roman" w:hAnsi="Times New Roman" w:cs="Times New Roman"/>
          <w:sz w:val="26"/>
          <w:szCs w:val="26"/>
          <w:lang w:eastAsia="en-US"/>
        </w:rPr>
        <w:t xml:space="preserve">. </w:t>
      </w:r>
      <w:r w:rsidR="00E03C07" w:rsidRPr="00B042D7">
        <w:rPr>
          <w:rFonts w:ascii="Times New Roman" w:hAnsi="Times New Roman" w:cs="Times New Roman"/>
          <w:sz w:val="26"/>
          <w:szCs w:val="26"/>
          <w:lang w:eastAsia="en-US"/>
        </w:rPr>
        <w:t xml:space="preserve">Tuy nhiên, không có </w:t>
      </w:r>
      <w:r w:rsidR="00B87E37" w:rsidRPr="00B042D7">
        <w:rPr>
          <w:rFonts w:ascii="Times New Roman" w:hAnsi="Times New Roman" w:cs="Times New Roman"/>
          <w:sz w:val="26"/>
          <w:szCs w:val="26"/>
          <w:lang w:eastAsia="en-US"/>
        </w:rPr>
        <w:t>con số chuẩn cho số mẫu đạt được mức bão hòa trong nghiên cứu định tính, mà phụ thuộc vào mục tiêu nghiên cứu, độ phức tạp của chủ đề và tính đồng nhất của mẫu.</w:t>
      </w:r>
      <w:r w:rsidR="004D65D6" w:rsidRPr="00B042D7">
        <w:rPr>
          <w:rFonts w:ascii="Times New Roman" w:hAnsi="Times New Roman" w:cs="Times New Roman"/>
          <w:sz w:val="26"/>
          <w:szCs w:val="26"/>
          <w:lang w:eastAsia="en-US"/>
        </w:rPr>
        <w:t xml:space="preserve"> Các phư</w:t>
      </w:r>
      <w:r w:rsidR="00891072" w:rsidRPr="00B042D7">
        <w:rPr>
          <w:rFonts w:ascii="Times New Roman" w:hAnsi="Times New Roman" w:cs="Times New Roman"/>
          <w:sz w:val="26"/>
          <w:szCs w:val="26"/>
          <w:lang w:eastAsia="en-US"/>
        </w:rPr>
        <w:t>ơ</w:t>
      </w:r>
      <w:r w:rsidR="004D65D6" w:rsidRPr="00B042D7">
        <w:rPr>
          <w:rFonts w:ascii="Times New Roman" w:hAnsi="Times New Roman" w:cs="Times New Roman"/>
          <w:sz w:val="26"/>
          <w:szCs w:val="26"/>
          <w:lang w:eastAsia="en-US"/>
        </w:rPr>
        <w:t xml:space="preserve">ng pháp đánh giá bão hòa bao gồm: đếm tần suất mã, so sánh theo nhóm dữ liệu, dựa trên tiêu chí dừng, sử dụng các nhóm mã ở cấp độ chủ đề thay vì chỉ đếm </w:t>
      </w:r>
      <w:r w:rsidR="004D65D6" w:rsidRPr="00B042D7">
        <w:rPr>
          <w:rFonts w:ascii="Times New Roman" w:hAnsi="Times New Roman" w:cs="Times New Roman"/>
          <w:sz w:val="26"/>
          <w:szCs w:val="26"/>
          <w:lang w:eastAsia="en-US"/>
        </w:rPr>
        <w:lastRenderedPageBreak/>
        <w:t xml:space="preserve">mã lẻ, và ý nghĩa của mã </w:t>
      </w:r>
      <w:r w:rsidR="004D65D6"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{"citationID":"ROUoBq9I","properties":{"unsorted":false,"formattedCitation":"(M. Hennink &amp; Kaiser, 2022)","plainCitation":"(M. Hennink &amp; Kaiser, 2022)","noteIndex":0},"citationItems":[{"id":5436,"uris":["http://zotero.org/users/18846669/items/BB44CG5X"],"itemData":{"id":5436,"type":"article-journal","abstract":"Objective: To review empirical studies that assess saturation in qualitative research in order to identify sample sizes for saturation, strategies used to assess saturation, and guidance we can draw from these studies.\nMethods: We conducted a systematic review of four databases to identify studies empirically assessing sample sizes for saturation in qualitative research, supplemented by searching citing articles and reference lists.\nResults: We identified 23 articles that used empirical data (n = 17) or statistical modeling (n = 6) to assess saturation. Studies using empirical data reached saturation within a narrow range of interviews (9–17) or focus group discussions (4–8), particularly those with relatively homogenous study populations and narrowly defined objectives. Most studies had a relatively homogenous study population and assessed code saturation; the few outliers (e.g., multi-country research, meta-themes, “code meaning” saturation) needed larger samples for saturation.\nConclusions: Despite varied research topics and approaches to assessing saturation, studies converged on a relatively consistent sample size for saturation for commonly used qualitative research methods. However, these findings apply to certain types of studies (e.g., those with homogenous study populations). These results provide strong empirical guidance on effective sample sizes for qualitative research, which can be used in conjunction with the characteristics of individual studies to estimate an appropriate sample size prior to data collection. This synthesis also provides an important resource for researchers, academic journals, journal reviewers, ethical review boards, and funding agencies to facilitate greater transparency in justifying and reporting sample sizes in qualitative research. Future empirical research is needed to explore how various parameters affect sample sizes for saturation.","container-title":"Social Science &amp; Medicine","DOI":"10.1016/j.socscimed.2021.114523","ISSN":"02779536","journalAbbreviation":"Social Science &amp; Medicine","language":"en","page":"114523","source":"DOI.org (Crossref)","title":"Sample sizes for saturation in qualitative research: A systematic review of empirical tests","title-short":"Sample sizes for saturation in qualitative research","volume":"292","author":[{"family":"Hennink","given":"Monique"},{"family":"Kaiser","given":"Bonnie N."}],"issued":{"date-parts":[["2022",1]]}}}],"schema":"https://github.com/citation-style-language/schema/raw/master/csl-citation.json"} </w:instrText>
      </w:r>
      <w:r w:rsidR="004D65D6" w:rsidRPr="00B042D7">
        <w:rPr>
          <w:rFonts w:ascii="Times New Roman" w:hAnsi="Times New Roman" w:cs="Times New Roman"/>
          <w:sz w:val="26"/>
          <w:szCs w:val="26"/>
          <w:lang w:eastAsia="en-US"/>
        </w:rPr>
        <w:fldChar w:fldCharType="separate"/>
      </w:r>
      <w:r w:rsidR="004D65D6" w:rsidRPr="00B042D7">
        <w:rPr>
          <w:rFonts w:ascii="Times New Roman" w:hAnsi="Times New Roman" w:cs="Times New Roman"/>
          <w:sz w:val="26"/>
          <w:szCs w:val="26"/>
          <w:lang w:eastAsia="en-US"/>
        </w:rPr>
        <w:t>(M. Hennink &amp; Kaiser, 2022)</w:t>
      </w:r>
      <w:r w:rsidR="004D65D6" w:rsidRPr="00B042D7">
        <w:rPr>
          <w:rFonts w:ascii="Times New Roman" w:hAnsi="Times New Roman" w:cs="Times New Roman"/>
          <w:sz w:val="26"/>
          <w:szCs w:val="26"/>
          <w:lang w:eastAsia="en-US"/>
        </w:rPr>
        <w:fldChar w:fldCharType="end"/>
      </w:r>
      <w:r w:rsidR="004D65D6" w:rsidRPr="00B042D7">
        <w:rPr>
          <w:rFonts w:ascii="Times New Roman" w:hAnsi="Times New Roman" w:cs="Times New Roman"/>
          <w:sz w:val="26"/>
          <w:szCs w:val="26"/>
          <w:lang w:eastAsia="en-US"/>
        </w:rPr>
        <w:t xml:space="preserve">. </w:t>
      </w:r>
      <w:r w:rsidR="00B87E37" w:rsidRPr="00B042D7">
        <w:rPr>
          <w:rFonts w:ascii="Times New Roman" w:hAnsi="Times New Roman" w:cs="Times New Roman"/>
          <w:sz w:val="26"/>
          <w:szCs w:val="26"/>
          <w:lang w:eastAsia="en-US"/>
        </w:rPr>
        <w:t xml:space="preserve">Với phỏng vấn sâu, </w:t>
      </w:r>
      <w:r w:rsidR="002F5D7F" w:rsidRPr="00B042D7">
        <w:rPr>
          <w:rFonts w:ascii="Times New Roman" w:hAnsi="Times New Roman" w:cs="Times New Roman"/>
          <w:sz w:val="26"/>
          <w:szCs w:val="26"/>
          <w:lang w:eastAsia="en-US"/>
        </w:rPr>
        <w:t>khoảng 9-12 cuộc phỏng vấn có thể đạt 88-92% mã</w:t>
      </w:r>
      <w:r w:rsidR="00133F33" w:rsidRPr="00B042D7">
        <w:rPr>
          <w:rFonts w:ascii="Times New Roman" w:hAnsi="Times New Roman" w:cs="Times New Roman"/>
          <w:sz w:val="26"/>
          <w:szCs w:val="26"/>
          <w:lang w:eastAsia="en-US"/>
        </w:rPr>
        <w:t xml:space="preserve">; 11-14 phỏng vấn đạt 90% chủ đề </w:t>
      </w:r>
      <w:r w:rsidR="00133F33"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{"citationID":"mx9GrdgK","properties":{"unsorted":false,"formattedCitation":"(Guest et al., 2006)","plainCitation":"(Guest et al., 2006)","dontUpdate":true,"noteIndex":0},"citationItems":[{"id":5434,"uris":["http://zotero.org/users/18846669/items/DVTBAR5S"],"itemData":{"id":5434,"type":"article-journal","abstract":"Guidelines for determining nonprobabilistic sample sizes are virtually nonexistent. Purposive samples are the most commonly used form of nonprobabilistic sampling, and their size typically relies on the concept of “saturation,” or the point at which no new information or themes are observed in the data. Although the idea of saturation is helpful at the conceptual level, it provides little practical guidance for estimating sample sizes, prior to data collection, necessary for conducting quality research. Using data from a study involving sixty in-depth interviews with women in two West African countries, the authors systematically document the degree of data saturation and variability over the course of thematic analysis. They operationalize saturation and make evidence-based recommendations regarding nonprobabilistic sample sizes for interviews. Based on the data set, they found that saturation occurred within the first twelve interviews, although basic elements for metathemes were present as early as six interviews. Variability within the data followed similar patterns.","container-title":"Field Methods","DOI":"10.1177/1525822X05279903","ISSN":"1525-822X, 1552-3969","issue":"1","journalAbbreviation":"Field Methods","language":"en","license":"https://journals.sagepub.com/page/policies/text-and-data-mining-license","page":"59-82","source":"DOI.org (Crossref)","title":"How Many Interviews Are Enough?: An Experiment with Data Saturation and Variability","title-short":"How Many Interviews Are Enough?","volume":"18","author":[{"family":"Guest","given":"Greg"},{"family":"Bunce","given":"Arwen"},{"family":"Johnson","given":"Laura"}],"issued":{"date-parts":[["2006",2]]}}}],"schema":"https://github.com/citation-style-language/schema/raw/master/csl-citation.json"} </w:instrText>
      </w:r>
      <w:r w:rsidR="00133F33" w:rsidRPr="00B042D7">
        <w:rPr>
          <w:rFonts w:ascii="Times New Roman" w:hAnsi="Times New Roman" w:cs="Times New Roman"/>
          <w:sz w:val="26"/>
          <w:szCs w:val="26"/>
          <w:lang w:eastAsia="en-US"/>
        </w:rPr>
        <w:fldChar w:fldCharType="separate"/>
      </w:r>
      <w:r w:rsidR="00133F33" w:rsidRPr="00B042D7">
        <w:rPr>
          <w:rFonts w:ascii="Times New Roman" w:hAnsi="Times New Roman" w:cs="Times New Roman"/>
          <w:sz w:val="26"/>
          <w:szCs w:val="26"/>
          <w:lang w:eastAsia="en-US"/>
        </w:rPr>
        <w:t xml:space="preserve">(Guest </w:t>
      </w:r>
      <w:r w:rsidR="0010329C" w:rsidRPr="00B042D7">
        <w:rPr>
          <w:rFonts w:ascii="Times New Roman" w:hAnsi="Times New Roman" w:cs="Times New Roman"/>
          <w:sz w:val="26"/>
          <w:szCs w:val="26"/>
          <w:lang w:eastAsia="en-US"/>
        </w:rPr>
        <w:t>và cộng sự</w:t>
      </w:r>
      <w:r w:rsidR="00133F33" w:rsidRPr="00B042D7">
        <w:rPr>
          <w:rFonts w:ascii="Times New Roman" w:hAnsi="Times New Roman" w:cs="Times New Roman"/>
          <w:sz w:val="26"/>
          <w:szCs w:val="26"/>
          <w:lang w:eastAsia="en-US"/>
        </w:rPr>
        <w:t>, 2006)</w:t>
      </w:r>
      <w:r w:rsidR="00133F33" w:rsidRPr="00B042D7">
        <w:rPr>
          <w:rFonts w:ascii="Times New Roman" w:hAnsi="Times New Roman" w:cs="Times New Roman"/>
          <w:sz w:val="26"/>
          <w:szCs w:val="26"/>
          <w:lang w:eastAsia="en-US"/>
        </w:rPr>
        <w:fldChar w:fldCharType="end"/>
      </w:r>
      <w:r w:rsidR="00133F33" w:rsidRPr="00B042D7">
        <w:rPr>
          <w:rFonts w:ascii="Times New Roman" w:hAnsi="Times New Roman" w:cs="Times New Roman"/>
          <w:sz w:val="26"/>
          <w:szCs w:val="26"/>
          <w:lang w:eastAsia="en-US"/>
        </w:rPr>
        <w:t xml:space="preserve">, 16-24 phỏng vấn đạt bão hòa về ý nghĩa sâu </w:t>
      </w:r>
      <w:r w:rsidR="00133F33"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{"citationID":"Ukl2dIul","properties":{"unsorted":false,"formattedCitation":"(M. M. Hennink et al., 2019)","plainCitation":"(M. M. Hennink et al., 2019)","dontUpdate":true,"noteIndex":0},"citationItems":[{"id":5433,"uris":["http://zotero.org/users/18846669/items/GTKMQFML"],"itemData":{"id":5433,"type":"article-journal","abstract":"Saturation is commonly used to determine sample sizes in qualitative research, yet there is little guidance on what influences saturation. We aimed to assess saturation and identify parameters to estimate sample sizes for focus group studies in advance of data collection. We used two approaches to assess saturation in data from 10 focus group discussions. Four focus groups were sufficient to identify a range of new issues (code saturation), but more groups were needed to fully understand these issues (meaning saturation). Group stratification influenced meaning saturation, whereby one focus group per stratum was needed to identify issues; two groups per stratum provided a more comprehensive understanding of issues, but more groups per stratum provided little additional benefit. We identify six parameters influencing saturation in focus group data: study purpose, type of codes, group stratification, number of groups per stratum, and type and degree of saturation.","container-title":"Qualitative Health Research","DOI":"10.1177/1049732318821692","ISSN":"1049-7323, 1552-7557","issue":"10","journalAbbreviation":"Qual Health Res","language":"en","page":"1483-1496","source":"DOI.org (Crossref)","title":"What Influences Saturation? Estimating Sample Sizes in Focus Group Research","title-short":"What Influences Saturation?","volume":"29","author":[{"family":"Hennink","given":"Monique M."},{"family":"Kaiser","given":"Bonnie N."},{"family":"Weber","given":"Mary Beth"}],"issued":{"date-parts":[["2019",8]]}}}],"schema":"https://github.com/citation-style-language/schema/raw/master/csl-citation.json"} </w:instrText>
      </w:r>
      <w:r w:rsidR="00133F33" w:rsidRPr="00B042D7">
        <w:rPr>
          <w:rFonts w:ascii="Times New Roman" w:hAnsi="Times New Roman" w:cs="Times New Roman"/>
          <w:sz w:val="26"/>
          <w:szCs w:val="26"/>
          <w:lang w:eastAsia="en-US"/>
        </w:rPr>
        <w:fldChar w:fldCharType="separate"/>
      </w:r>
      <w:r w:rsidR="00133F33" w:rsidRPr="00B042D7">
        <w:rPr>
          <w:rFonts w:ascii="Times New Roman" w:hAnsi="Times New Roman" w:cs="Times New Roman"/>
          <w:sz w:val="26"/>
          <w:szCs w:val="26"/>
          <w:lang w:eastAsia="en-US"/>
        </w:rPr>
        <w:t xml:space="preserve">(M. M. Hennink </w:t>
      </w:r>
      <w:r w:rsidR="0010329C" w:rsidRPr="00B042D7">
        <w:rPr>
          <w:rFonts w:ascii="Times New Roman" w:hAnsi="Times New Roman" w:cs="Times New Roman"/>
          <w:sz w:val="26"/>
          <w:szCs w:val="26"/>
          <w:lang w:eastAsia="en-US"/>
        </w:rPr>
        <w:t>và cộng sự</w:t>
      </w:r>
      <w:r w:rsidR="00133F33" w:rsidRPr="00B042D7">
        <w:rPr>
          <w:rFonts w:ascii="Times New Roman" w:hAnsi="Times New Roman" w:cs="Times New Roman"/>
          <w:sz w:val="26"/>
          <w:szCs w:val="26"/>
          <w:lang w:eastAsia="en-US"/>
        </w:rPr>
        <w:t>, 2019)</w:t>
      </w:r>
      <w:r w:rsidR="00133F33" w:rsidRPr="00B042D7">
        <w:rPr>
          <w:rFonts w:ascii="Times New Roman" w:hAnsi="Times New Roman" w:cs="Times New Roman"/>
          <w:sz w:val="26"/>
          <w:szCs w:val="26"/>
          <w:lang w:eastAsia="en-US"/>
        </w:rPr>
        <w:fldChar w:fldCharType="end"/>
      </w:r>
      <w:r w:rsidR="00133F33" w:rsidRPr="00B042D7">
        <w:rPr>
          <w:rFonts w:ascii="Times New Roman" w:hAnsi="Times New Roman" w:cs="Times New Roman"/>
          <w:sz w:val="26"/>
          <w:szCs w:val="26"/>
          <w:lang w:eastAsia="en-US"/>
        </w:rPr>
        <w:t xml:space="preserve">. </w:t>
      </w:r>
      <w:r w:rsidR="00043C70" w:rsidRPr="00B042D7">
        <w:rPr>
          <w:rFonts w:ascii="Times New Roman" w:hAnsi="Times New Roman" w:cs="Times New Roman"/>
          <w:sz w:val="26"/>
          <w:szCs w:val="26"/>
          <w:lang w:eastAsia="en-US"/>
        </w:rPr>
        <w:t>Bên cạnh đó, mặc dù sử dụng các phương pháp khác nhau để đánh giá bão hòa, các bộ dữ liệu khác nhau, mục tiêu bão hòa khác nhau (mã hay nhóm chủ đề), cũng như các quần thể nghiên cứu đồng nhất và không đồng nhất, các nghiên cứu vẫn đạt bão hòa trong một khoảng số lượng phỏng vấn khá hẹp</w:t>
      </w:r>
      <w:r w:rsidR="00891072" w:rsidRPr="00B042D7">
        <w:rPr>
          <w:rFonts w:ascii="Times New Roman" w:hAnsi="Times New Roman" w:cs="Times New Roman"/>
          <w:sz w:val="26"/>
          <w:szCs w:val="26"/>
          <w:lang w:eastAsia="en-US"/>
        </w:rPr>
        <w:t>,</w:t>
      </w:r>
      <w:r w:rsidR="00043C70" w:rsidRPr="00B042D7">
        <w:rPr>
          <w:rFonts w:ascii="Times New Roman" w:hAnsi="Times New Roman" w:cs="Times New Roman"/>
          <w:sz w:val="26"/>
          <w:szCs w:val="26"/>
          <w:lang w:eastAsia="en-US"/>
        </w:rPr>
        <w:t xml:space="preserve"> trung bình khoảng 12</w:t>
      </w:r>
      <w:r w:rsidR="00B82E96" w:rsidRPr="00B042D7">
        <w:rPr>
          <w:rFonts w:ascii="Times New Roman" w:hAnsi="Times New Roman" w:cs="Times New Roman"/>
          <w:sz w:val="26"/>
          <w:szCs w:val="26"/>
          <w:lang w:eastAsia="en-US"/>
        </w:rPr>
        <w:t>-</w:t>
      </w:r>
      <w:r w:rsidR="00043C70" w:rsidRPr="00B042D7">
        <w:rPr>
          <w:rFonts w:ascii="Times New Roman" w:hAnsi="Times New Roman" w:cs="Times New Roman"/>
          <w:sz w:val="26"/>
          <w:szCs w:val="26"/>
          <w:lang w:eastAsia="en-US"/>
        </w:rPr>
        <w:t xml:space="preserve">13 cuộc phỏng vấn là đủ để đạt bão hòa </w:t>
      </w:r>
      <w:r w:rsidR="00043C70"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{"citationID":"Aamazkwp","properties":{"unsorted":false,"formattedCitation":"(M. Hennink &amp; Kaiser, 2022)","plainCitation":"(M. Hennink &amp; Kaiser, 2022)","noteIndex":0},"citationItems":[{"id":5436,"uris":["http://zotero.org/users/18846669/items/BB44CG5X"],"itemData":{"id":5436,"type":"article-journal","abstract":"Objective: To review empirical studies that assess saturation in qualitative research in order to identify sample sizes for saturation, strategies used to assess saturation, and guidance we can draw from these studies.\nMethods: We conducted a systematic review of four databases to identify studies empirically assessing sample sizes for saturation in qualitative research, supplemented by searching citing articles and reference lists.\nResults: We identified 23 articles that used empirical data (n = 17) or statistical modeling (n = 6) to assess saturation. Studies using empirical data reached saturation within a narrow range of interviews (9–17) or focus group discussions (4–8), particularly those with relatively homogenous study populations and narrowly defined objectives. Most studies had a relatively homogenous study population and assessed code saturation; the few outliers (e.g., multi-country research, meta-themes, “code meaning” saturation) needed larger samples for saturation.\nConclusions: Despite varied research topics and approaches to assessing saturation, studies converged on a relatively consistent sample size for saturation for commonly used qualitative research methods. However, these findings apply to certain types of studies (e.g., those with homogenous study populations). These results provide strong empirical guidance on effective sample sizes for qualitative research, which can be used in conjunction with the characteristics of individual studies to estimate an appropriate sample size prior to data collection. This synthesis also provides an important resource for researchers, academic journals, journal reviewers, ethical review boards, and funding agencies to facilitate greater transparency in justifying and reporting sample sizes in qualitative research. Future empirical research is needed to explore how various parameters affect sample sizes for saturation.","container-title":"Social Science &amp; Medicine","DOI":"10.1016/j.socscimed.2021.114523","ISSN":"02779536","journalAbbreviation":"Social Science &amp; Medicine","language":"en","page":"114523","source":"DOI.org (Crossref)","title":"Sample sizes for saturation in qualitative research: A systematic review of empirical tests","title-short":"Sample sizes for saturation in qualitative research","volume":"292","author":[{"family":"Hennink","given":"Monique"},{"family":"Kaiser","given":"Bonnie N."}],"issued":{"date-parts":[["2022",1]]}}}],"schema":"https://github.com/citation-style-language/schema/raw/master/csl-citation.json"} </w:instrText>
      </w:r>
      <w:r w:rsidR="00043C70" w:rsidRPr="00B042D7">
        <w:rPr>
          <w:rFonts w:ascii="Times New Roman" w:hAnsi="Times New Roman" w:cs="Times New Roman"/>
          <w:sz w:val="26"/>
          <w:szCs w:val="26"/>
          <w:lang w:eastAsia="en-US"/>
        </w:rPr>
        <w:fldChar w:fldCharType="separate"/>
      </w:r>
      <w:r w:rsidR="00043C70" w:rsidRPr="00B042D7">
        <w:rPr>
          <w:rFonts w:ascii="Times New Roman" w:hAnsi="Times New Roman" w:cs="Times New Roman"/>
          <w:sz w:val="26"/>
          <w:szCs w:val="26"/>
          <w:lang w:eastAsia="en-US"/>
        </w:rPr>
        <w:t>(M. Hennink &amp; Kaiser, 2022)</w:t>
      </w:r>
      <w:r w:rsidR="00043C70" w:rsidRPr="00B042D7">
        <w:rPr>
          <w:rFonts w:ascii="Times New Roman" w:hAnsi="Times New Roman" w:cs="Times New Roman"/>
          <w:sz w:val="26"/>
          <w:szCs w:val="26"/>
          <w:lang w:eastAsia="en-US"/>
        </w:rPr>
        <w:fldChar w:fldCharType="end"/>
      </w:r>
      <w:r w:rsidR="00043C70" w:rsidRPr="00B042D7">
        <w:rPr>
          <w:rFonts w:ascii="Times New Roman" w:hAnsi="Times New Roman" w:cs="Times New Roman"/>
          <w:sz w:val="26"/>
          <w:szCs w:val="26"/>
          <w:lang w:eastAsia="en-US"/>
        </w:rPr>
        <w:t xml:space="preserve">. </w:t>
      </w:r>
      <w:r w:rsidR="004D65D6" w:rsidRPr="00B042D7">
        <w:rPr>
          <w:rFonts w:ascii="Times New Roman" w:hAnsi="Times New Roman" w:cs="Times New Roman"/>
          <w:sz w:val="26"/>
          <w:szCs w:val="26"/>
          <w:lang w:eastAsia="en-US"/>
        </w:rPr>
        <w:t>Tuy nhiên, nhóm tác giả cũng cho rằng, dù có sự hội tụ về số lượng phỏng vấn hoặc nhóm thảo luận cần thiết, không nên sử dụng các con số này như cỡ mẫu chung cho mọi nghiên cứu định tính hoặc để biện minh cho các nghiên cứu được thiết kế kém. Thay vào đó, các kết quả này nên được xem như hướng dẫn ban đầu, cần được điều chỉnh dựa trên đặc điểm cụ thể của từng nghiên cứu.</w:t>
      </w:r>
    </w:p>
    <w:p w14:paraId="50F08447" w14:textId="0A5B64A3" w:rsidR="002154D8" w:rsidRPr="00B042D7" w:rsidRDefault="002154D8" w:rsidP="00BF1688">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{"citationID":"uE6uxPsJ","properties":{"unsorted":false,"formattedCitation":"(Braun &amp; Clarke, 2021)","plainCitation":"(Braun &amp; Clarke, 2021)","dontUpdate":true,"noteIndex":0},"citationItems":[{"id":5426,"uris":["http://zotero.org/users/18846669/items/3A6BTUUX"],"itemData":{"id":5426,"type":"article-journal","abstract":"Developing a universal quality standard for thematic analysis (TA) is complicated by the existence of numerous iterations of TA that differ paradigmatically, philosophically and procedurally. This plurality in TA is often not recognised by editors, reviewers or authors, who promote ‘coding reliability measures’ as universal requirements of quality TA. Focusing particularly on our reflexive TA approach, we discuss quality in TA with reference to ten common problems we have identified in published TA research that cites or claims to follow our guidance. Many of the common problems are underpinned by an assumption of homogeneity in TA. We end by outlining guidelines for reviewers and editors – in the form of twenty critical questions – to support them in promoting high(er) standards in TA research, and more deliberative and reflexive engagement with TA as method and practice.","container-title":"Qualitative Research in Psychology","DOI":"10.1080/14780887.2020.1769238","ISSN":"1478-0887, 1478-0895","issue":"3","journalAbbreviation":"Qualitative Research in Psychology","language":"en","page":"328-352","source":"DOI.org (Crossref)","title":"One size fits all? What counts as quality practice in (reflexive) thematic analysis?","title-short":"One size fits all?","volume":"18","author":[{"family":"Braun","given":"Virginia"},{"family":"Clarke","given":"Victoria"}],"issued":{"date-parts":[["2021",7,3]]}}}],"schema":"https://github.com/citation-style-language/schema/raw/master/csl-citation.json"} </w:instrText>
      </w:r>
      <w:r w:rsidRPr="00B042D7">
        <w:rPr>
          <w:rFonts w:ascii="Times New Roman" w:hAnsi="Times New Roman" w:cs="Times New Roman"/>
          <w:sz w:val="26"/>
          <w:szCs w:val="26"/>
          <w:lang w:eastAsia="en-US"/>
        </w:rPr>
        <w:fldChar w:fldCharType="separate"/>
      </w:r>
      <w:r w:rsidRPr="00B042D7">
        <w:rPr>
          <w:rFonts w:ascii="Times New Roman" w:hAnsi="Times New Roman" w:cs="Times New Roman"/>
          <w:sz w:val="26"/>
          <w:szCs w:val="26"/>
          <w:lang w:eastAsia="en-US"/>
        </w:rPr>
        <w:t xml:space="preserve">Braun &amp; Clarke, </w:t>
      </w:r>
      <w:r w:rsidR="00BF2599" w:rsidRPr="00B042D7">
        <w:rPr>
          <w:rFonts w:ascii="Times New Roman" w:hAnsi="Times New Roman" w:cs="Times New Roman"/>
          <w:sz w:val="26"/>
          <w:szCs w:val="26"/>
          <w:lang w:eastAsia="en-US"/>
        </w:rPr>
        <w:t>(</w:t>
      </w:r>
      <w:r w:rsidRPr="00B042D7">
        <w:rPr>
          <w:rFonts w:ascii="Times New Roman" w:hAnsi="Times New Roman" w:cs="Times New Roman"/>
          <w:sz w:val="26"/>
          <w:szCs w:val="26"/>
          <w:lang w:eastAsia="en-US"/>
        </w:rPr>
        <w:t>2021)</w:t>
      </w:r>
      <w:r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cho rằng, cụm từ “điểm bão hòa” không phải lúc nào cũng phù hợp với phân tích chủ đề. </w:t>
      </w:r>
      <w:r w:rsidR="004D10B6" w:rsidRPr="00B042D7">
        <w:rPr>
          <w:rFonts w:ascii="Times New Roman" w:hAnsi="Times New Roman" w:cs="Times New Roman"/>
          <w:sz w:val="26"/>
          <w:szCs w:val="26"/>
          <w:lang w:eastAsia="en-US"/>
        </w:rPr>
        <w:t>Theo tác giả, trong phân tích chủ đề, luôn có thể tạo ra diễn giải mới, cũng như luôn có thể nhìn dữ liệu theo góc nhìn khác. Việc thu thập dữ liệu dừng lại khi đã đạt được đến độ phong phú dữ liệu dựa trên cảm nhận chủ quan của nhà nghiên cứu. Tính chủ quan này trong phân tích chủ đề thay vì bị coi là thiên kiến lại được xem là nguồn lực s</w:t>
      </w:r>
      <w:r w:rsidR="00891072" w:rsidRPr="00B042D7">
        <w:rPr>
          <w:rFonts w:ascii="Times New Roman" w:hAnsi="Times New Roman" w:cs="Times New Roman"/>
          <w:sz w:val="26"/>
          <w:szCs w:val="26"/>
          <w:lang w:eastAsia="en-US"/>
        </w:rPr>
        <w:t>i</w:t>
      </w:r>
      <w:r w:rsidR="004D10B6" w:rsidRPr="00B042D7">
        <w:rPr>
          <w:rFonts w:ascii="Times New Roman" w:hAnsi="Times New Roman" w:cs="Times New Roman"/>
          <w:sz w:val="26"/>
          <w:szCs w:val="26"/>
          <w:lang w:eastAsia="en-US"/>
        </w:rPr>
        <w:t xml:space="preserve">nh ra tri thức </w:t>
      </w:r>
      <w:r w:rsidR="004D10B6"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{"citationID":"1TMHazj7","properties":{"unsorted":false,"formattedCitation":"(Braun &amp; Clarke, 2021)","plainCitation":"(Braun &amp; Clarke, 2021)","noteIndex":0},"citationItems":[{"id":5426,"uris":["http://zotero.org/users/18846669/items/3A6BTUUX"],"itemData":{"id":5426,"type":"article-journal","abstract":"Developing a universal quality standard for thematic analysis (TA) is complicated by the existence of numerous iterations of TA that differ paradigmatically, philosophically and procedurally. This plurality in TA is often not recognised by editors, reviewers or authors, who promote ‘coding reliability measures’ as universal requirements of quality TA. Focusing particularly on our reflexive TA approach, we discuss quality in TA with reference to ten common problems we have identified in published TA research that cites or claims to follow our guidance. Many of the common problems are underpinned by an assumption of homogeneity in TA. We end by outlining guidelines for reviewers and editors – in the form of twenty critical questions – to support them in promoting high(er) standards in TA research, and more deliberative and reflexive engagement with TA as method and practice.","container-title":"Qualitative Research in Psychology","DOI":"10.1080/14780887.2020.1769238","ISSN":"1478-0887, 1478-0895","issue":"3","journalAbbreviation":"Qualitative Research in Psychology","language":"en","page":"328-352","source":"DOI.org (Crossref)","title":"One size fits all? What counts as quality practice in (reflexive) thematic analysis?","title-short":"One size fits all?","volume":"18","author":[{"family":"Braun","given":"Virginia"},{"family":"Clarke","given":"Victoria"}],"issued":{"date-parts":[["2021",7,3]]}}}],"schema":"https://github.com/citation-style-language/schema/raw/master/csl-citation.json"} </w:instrText>
      </w:r>
      <w:r w:rsidR="004D10B6" w:rsidRPr="00B042D7">
        <w:rPr>
          <w:rFonts w:ascii="Times New Roman" w:hAnsi="Times New Roman" w:cs="Times New Roman"/>
          <w:sz w:val="26"/>
          <w:szCs w:val="26"/>
          <w:lang w:eastAsia="en-US"/>
        </w:rPr>
        <w:fldChar w:fldCharType="separate"/>
      </w:r>
      <w:r w:rsidR="004D10B6" w:rsidRPr="00B042D7">
        <w:rPr>
          <w:rFonts w:ascii="Times New Roman" w:hAnsi="Times New Roman" w:cs="Times New Roman"/>
          <w:sz w:val="26"/>
          <w:szCs w:val="26"/>
          <w:lang w:eastAsia="en-US"/>
        </w:rPr>
        <w:t>(Braun &amp; Clarke, 2021)</w:t>
      </w:r>
      <w:r w:rsidR="004D10B6" w:rsidRPr="00B042D7">
        <w:rPr>
          <w:rFonts w:ascii="Times New Roman" w:hAnsi="Times New Roman" w:cs="Times New Roman"/>
          <w:sz w:val="26"/>
          <w:szCs w:val="26"/>
          <w:lang w:eastAsia="en-US"/>
        </w:rPr>
        <w:fldChar w:fldCharType="end"/>
      </w:r>
      <w:r w:rsidR="004D10B6" w:rsidRPr="00B042D7">
        <w:rPr>
          <w:rFonts w:ascii="Times New Roman" w:hAnsi="Times New Roman" w:cs="Times New Roman"/>
          <w:sz w:val="26"/>
          <w:szCs w:val="26"/>
          <w:lang w:eastAsia="en-US"/>
        </w:rPr>
        <w:t xml:space="preserve">. </w:t>
      </w:r>
    </w:p>
    <w:p w14:paraId="48418597" w14:textId="6700B1E0" w:rsidR="002E71EB" w:rsidRPr="00B042D7" w:rsidRDefault="004D10B6" w:rsidP="00BF1688">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Quá trình thu thập dữ liệu được</w:t>
      </w:r>
      <w:r w:rsidR="002E344C">
        <w:rPr>
          <w:rFonts w:ascii="Times New Roman" w:hAnsi="Times New Roman" w:cs="Times New Roman"/>
          <w:sz w:val="26"/>
          <w:szCs w:val="26"/>
          <w:lang w:eastAsia="en-US"/>
        </w:rPr>
        <w:t xml:space="preserve"> tiến hành song song với việc mã hóa dữ liệu, </w:t>
      </w:r>
      <w:r w:rsidRPr="00B042D7">
        <w:rPr>
          <w:rFonts w:ascii="Times New Roman" w:hAnsi="Times New Roman" w:cs="Times New Roman"/>
          <w:sz w:val="26"/>
          <w:szCs w:val="26"/>
          <w:lang w:eastAsia="en-US"/>
        </w:rPr>
        <w:t xml:space="preserve"> thực hiện cho đến khi bộ dữ liệu có đủ chiều sâu, độ phong phú và tính đa dạng</w:t>
      </w:r>
      <w:r w:rsidR="00BD61BD" w:rsidRPr="00B042D7">
        <w:rPr>
          <w:rFonts w:ascii="Times New Roman" w:hAnsi="Times New Roman" w:cs="Times New Roman"/>
          <w:sz w:val="26"/>
          <w:szCs w:val="26"/>
          <w:lang w:eastAsia="en-US"/>
        </w:rPr>
        <w:t xml:space="preserve"> nhất định</w:t>
      </w:r>
      <w:r w:rsidRPr="00B042D7">
        <w:rPr>
          <w:rFonts w:ascii="Times New Roman" w:hAnsi="Times New Roman" w:cs="Times New Roman"/>
          <w:sz w:val="26"/>
          <w:szCs w:val="26"/>
          <w:lang w:eastAsia="en-US"/>
        </w:rPr>
        <w:t xml:space="preserve"> nhằm giải quyết một cách có ý nghĩa các câu hỏi nghiên cứu. </w:t>
      </w:r>
      <w:r w:rsidR="00BE616C" w:rsidRPr="00B042D7">
        <w:rPr>
          <w:rFonts w:ascii="Times New Roman" w:hAnsi="Times New Roman" w:cs="Times New Roman"/>
          <w:sz w:val="26"/>
          <w:szCs w:val="26"/>
          <w:lang w:eastAsia="en-US"/>
        </w:rPr>
        <w:t>Kết quả là,</w:t>
      </w:r>
      <w:r w:rsidR="002E71EB" w:rsidRPr="00B042D7">
        <w:rPr>
          <w:rFonts w:ascii="Times New Roman" w:hAnsi="Times New Roman" w:cs="Times New Roman"/>
          <w:sz w:val="26"/>
          <w:szCs w:val="26"/>
          <w:lang w:eastAsia="en-US"/>
        </w:rPr>
        <w:t xml:space="preserve"> sau 1</w:t>
      </w:r>
      <w:r w:rsidR="00297E87" w:rsidRPr="00B042D7">
        <w:rPr>
          <w:rFonts w:ascii="Times New Roman" w:hAnsi="Times New Roman" w:cs="Times New Roman"/>
          <w:sz w:val="26"/>
          <w:szCs w:val="26"/>
          <w:lang w:eastAsia="en-US"/>
        </w:rPr>
        <w:t>2</w:t>
      </w:r>
      <w:r w:rsidR="002E71EB" w:rsidRPr="00B042D7">
        <w:rPr>
          <w:rFonts w:ascii="Times New Roman" w:hAnsi="Times New Roman" w:cs="Times New Roman"/>
          <w:sz w:val="26"/>
          <w:szCs w:val="26"/>
          <w:lang w:eastAsia="en-US"/>
        </w:rPr>
        <w:t xml:space="preserve"> cuộc phỏng vấn với du khách Việt Nam và 1</w:t>
      </w:r>
      <w:r w:rsidR="00297E87" w:rsidRPr="00B042D7">
        <w:rPr>
          <w:rFonts w:ascii="Times New Roman" w:hAnsi="Times New Roman" w:cs="Times New Roman"/>
          <w:sz w:val="26"/>
          <w:szCs w:val="26"/>
          <w:lang w:eastAsia="en-US"/>
        </w:rPr>
        <w:t>4</w:t>
      </w:r>
      <w:r w:rsidR="002E71EB" w:rsidRPr="00B042D7">
        <w:rPr>
          <w:rFonts w:ascii="Times New Roman" w:hAnsi="Times New Roman" w:cs="Times New Roman"/>
          <w:sz w:val="26"/>
          <w:szCs w:val="26"/>
          <w:lang w:eastAsia="en-US"/>
        </w:rPr>
        <w:t xml:space="preserve"> cuộc phỏng vấn vói du khách nước ngoài, tác giả nhận thấy không có phát sinh các mã mới. Để củng cố mức độ tin cậy của dữ liệu, tác giả tiếp tục thực hiện thêm </w:t>
      </w:r>
      <w:r w:rsidR="00297E87" w:rsidRPr="00B042D7">
        <w:rPr>
          <w:rFonts w:ascii="Times New Roman" w:hAnsi="Times New Roman" w:cs="Times New Roman"/>
          <w:sz w:val="26"/>
          <w:szCs w:val="26"/>
          <w:lang w:eastAsia="en-US"/>
        </w:rPr>
        <w:t>3</w:t>
      </w:r>
      <w:r w:rsidR="002E71EB" w:rsidRPr="00B042D7">
        <w:rPr>
          <w:rFonts w:ascii="Times New Roman" w:hAnsi="Times New Roman" w:cs="Times New Roman"/>
          <w:sz w:val="26"/>
          <w:szCs w:val="26"/>
          <w:lang w:eastAsia="en-US"/>
        </w:rPr>
        <w:t xml:space="preserve"> cuộc phỏng vấn với du khách Việt và </w:t>
      </w:r>
      <w:r w:rsidR="00297E87" w:rsidRPr="00B042D7">
        <w:rPr>
          <w:rFonts w:ascii="Times New Roman" w:hAnsi="Times New Roman" w:cs="Times New Roman"/>
          <w:sz w:val="26"/>
          <w:szCs w:val="26"/>
          <w:lang w:eastAsia="en-US"/>
        </w:rPr>
        <w:t>3</w:t>
      </w:r>
      <w:r w:rsidR="002E71EB" w:rsidRPr="00B042D7">
        <w:rPr>
          <w:rFonts w:ascii="Times New Roman" w:hAnsi="Times New Roman" w:cs="Times New Roman"/>
          <w:sz w:val="26"/>
          <w:szCs w:val="26"/>
          <w:lang w:eastAsia="en-US"/>
        </w:rPr>
        <w:t xml:space="preserve"> cuộc phỏng vấn với du khách nước ngoài. Kết quả của các cuộc phỏng vấn bổ sung cũng không phát hiện thêm mã hoặc nhóm chủ đề mới. Cuối cùng</w:t>
      </w:r>
      <w:r w:rsidR="00BE616C" w:rsidRPr="00B042D7">
        <w:rPr>
          <w:rFonts w:ascii="Times New Roman" w:hAnsi="Times New Roman" w:cs="Times New Roman"/>
          <w:sz w:val="26"/>
          <w:szCs w:val="26"/>
          <w:lang w:eastAsia="en-US"/>
        </w:rPr>
        <w:t xml:space="preserve"> tác giả dừng ở </w:t>
      </w:r>
      <w:r w:rsidR="00B244C0" w:rsidRPr="00B042D7">
        <w:rPr>
          <w:rFonts w:ascii="Times New Roman" w:hAnsi="Times New Roman" w:cs="Times New Roman"/>
          <w:sz w:val="26"/>
          <w:szCs w:val="26"/>
          <w:lang w:eastAsia="en-US"/>
        </w:rPr>
        <w:t>32</w:t>
      </w:r>
      <w:r w:rsidR="00BE616C" w:rsidRPr="00B042D7">
        <w:rPr>
          <w:rFonts w:ascii="Times New Roman" w:hAnsi="Times New Roman" w:cs="Times New Roman"/>
          <w:sz w:val="26"/>
          <w:szCs w:val="26"/>
          <w:lang w:eastAsia="en-US"/>
        </w:rPr>
        <w:t xml:space="preserve"> cuộc phỏng vấn, bao gồm 1</w:t>
      </w:r>
      <w:r w:rsidR="00F14A23" w:rsidRPr="00B042D7">
        <w:rPr>
          <w:rFonts w:ascii="Times New Roman" w:hAnsi="Times New Roman" w:cs="Times New Roman"/>
          <w:sz w:val="26"/>
          <w:szCs w:val="26"/>
          <w:lang w:eastAsia="en-US"/>
        </w:rPr>
        <w:t>5</w:t>
      </w:r>
      <w:r w:rsidR="00BE616C" w:rsidRPr="00B042D7">
        <w:rPr>
          <w:rFonts w:ascii="Times New Roman" w:hAnsi="Times New Roman" w:cs="Times New Roman"/>
          <w:sz w:val="26"/>
          <w:szCs w:val="26"/>
          <w:lang w:eastAsia="en-US"/>
        </w:rPr>
        <w:t xml:space="preserve"> cuộc phỏng vấn đối với khách Việt Nam và 1</w:t>
      </w:r>
      <w:r w:rsidR="00B244C0" w:rsidRPr="00B042D7">
        <w:rPr>
          <w:rFonts w:ascii="Times New Roman" w:hAnsi="Times New Roman" w:cs="Times New Roman"/>
          <w:sz w:val="26"/>
          <w:szCs w:val="26"/>
          <w:lang w:eastAsia="en-US"/>
        </w:rPr>
        <w:t>7</w:t>
      </w:r>
      <w:r w:rsidR="00BE616C" w:rsidRPr="00B042D7">
        <w:rPr>
          <w:rFonts w:ascii="Times New Roman" w:hAnsi="Times New Roman" w:cs="Times New Roman"/>
          <w:sz w:val="26"/>
          <w:szCs w:val="26"/>
          <w:lang w:eastAsia="en-US"/>
        </w:rPr>
        <w:t xml:space="preserve"> cuộc phỏng vấn với khách nước ngoài</w:t>
      </w:r>
      <w:r w:rsidRPr="00B042D7">
        <w:rPr>
          <w:rFonts w:ascii="Times New Roman" w:hAnsi="Times New Roman" w:cs="Times New Roman"/>
          <w:sz w:val="26"/>
          <w:szCs w:val="26"/>
          <w:lang w:eastAsia="en-US"/>
        </w:rPr>
        <w:t>.</w:t>
      </w:r>
      <w:bookmarkStart w:id="83" w:name="_Toc238457900"/>
    </w:p>
    <w:p w14:paraId="3B4556A0" w14:textId="77777777" w:rsidR="006C0600" w:rsidRDefault="006C0600" w:rsidP="007E008B">
      <w:pPr>
        <w:pStyle w:val="Caption"/>
      </w:pPr>
      <w:bookmarkStart w:id="84" w:name="_Toc239490650"/>
      <w:bookmarkStart w:id="85" w:name="_Toc239666641"/>
    </w:p>
    <w:p w14:paraId="046140B2" w14:textId="7C274D1A" w:rsidR="00DD4FC3" w:rsidRPr="00B042D7" w:rsidRDefault="005D3B34" w:rsidP="007E008B">
      <w:pPr>
        <w:pStyle w:val="Caption"/>
        <w:rPr>
          <w:iCs/>
          <w:lang w:eastAsia="en-US"/>
        </w:rPr>
      </w:pPr>
      <w:r w:rsidRPr="00B042D7">
        <w:lastRenderedPageBreak/>
        <w:t>Bảng 3.</w:t>
      </w:r>
      <w:r w:rsidRPr="00B042D7">
        <w:fldChar w:fldCharType="begin"/>
      </w:r>
      <w:r w:rsidRPr="00B042D7">
        <w:instrText xml:space="preserve"> SEQ Bảng_3. \* ARABIC </w:instrText>
      </w:r>
      <w:r w:rsidRPr="00B042D7">
        <w:fldChar w:fldCharType="separate"/>
      </w:r>
      <w:r w:rsidR="00607352">
        <w:t>3</w:t>
      </w:r>
      <w:r w:rsidRPr="00B042D7">
        <w:fldChar w:fldCharType="end"/>
      </w:r>
      <w:r w:rsidR="00BF1688" w:rsidRPr="00B042D7">
        <w:t>.</w:t>
      </w:r>
      <w:r w:rsidRPr="00B042D7">
        <w:t xml:space="preserve"> Thông tin du khách Việt Nam tham gia phỏng vấn</w:t>
      </w:r>
      <w:bookmarkEnd w:id="84"/>
      <w:bookmarkEnd w:id="85"/>
      <w:r w:rsidRPr="00B042D7">
        <w:t xml:space="preserve"> </w:t>
      </w:r>
      <w:bookmarkEnd w:id="83"/>
    </w:p>
    <w:tbl>
      <w:tblPr>
        <w:tblStyle w:val="TableGrid"/>
        <w:tblW w:w="4940" w:type="pct"/>
        <w:jc w:val="center"/>
        <w:tblLook w:val="04A0" w:firstRow="1" w:lastRow="0" w:firstColumn="1" w:lastColumn="0" w:noHBand="0" w:noVBand="1"/>
      </w:tblPr>
      <w:tblGrid>
        <w:gridCol w:w="1550"/>
        <w:gridCol w:w="1943"/>
        <w:gridCol w:w="1555"/>
        <w:gridCol w:w="3849"/>
      </w:tblGrid>
      <w:tr w:rsidR="00674EB8" w:rsidRPr="00B042D7" w14:paraId="2D4518E8" w14:textId="0BE73E59" w:rsidTr="00BF1688">
        <w:trPr>
          <w:jc w:val="center"/>
        </w:trPr>
        <w:tc>
          <w:tcPr>
            <w:tcW w:w="871" w:type="pct"/>
          </w:tcPr>
          <w:p w14:paraId="2208AE03" w14:textId="762546E0" w:rsidR="00674EB8" w:rsidRPr="00B042D7" w:rsidRDefault="00674EB8" w:rsidP="00BF1688">
            <w:pPr>
              <w:spacing w:line="25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 xml:space="preserve">Mã số </w:t>
            </w:r>
          </w:p>
        </w:tc>
        <w:tc>
          <w:tcPr>
            <w:tcW w:w="1092" w:type="pct"/>
          </w:tcPr>
          <w:p w14:paraId="4208761E" w14:textId="332989C5" w:rsidR="00674EB8" w:rsidRPr="00B042D7" w:rsidRDefault="00674EB8" w:rsidP="00BF1688">
            <w:pPr>
              <w:spacing w:line="25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 xml:space="preserve">Giới Tính </w:t>
            </w:r>
          </w:p>
        </w:tc>
        <w:tc>
          <w:tcPr>
            <w:tcW w:w="874" w:type="pct"/>
          </w:tcPr>
          <w:p w14:paraId="59A82C3F" w14:textId="10C5ED1B" w:rsidR="00674EB8" w:rsidRPr="00B042D7" w:rsidRDefault="00674EB8" w:rsidP="00BF1688">
            <w:pPr>
              <w:spacing w:line="25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 xml:space="preserve">Tuổi </w:t>
            </w:r>
          </w:p>
        </w:tc>
        <w:tc>
          <w:tcPr>
            <w:tcW w:w="2163" w:type="pct"/>
          </w:tcPr>
          <w:p w14:paraId="23B65471" w14:textId="406DECDF" w:rsidR="00674EB8" w:rsidRPr="00B042D7" w:rsidRDefault="00674EB8" w:rsidP="00BF1688">
            <w:pPr>
              <w:spacing w:line="25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 xml:space="preserve">Nghề nghiệp </w:t>
            </w:r>
          </w:p>
        </w:tc>
      </w:tr>
      <w:tr w:rsidR="00674EB8" w:rsidRPr="00B042D7" w14:paraId="24B2DE4C" w14:textId="2477E7EF" w:rsidTr="00BF1688">
        <w:trPr>
          <w:jc w:val="center"/>
        </w:trPr>
        <w:tc>
          <w:tcPr>
            <w:tcW w:w="871" w:type="pct"/>
          </w:tcPr>
          <w:p w14:paraId="4ED94257" w14:textId="0D3F814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V01</w:t>
            </w:r>
          </w:p>
        </w:tc>
        <w:tc>
          <w:tcPr>
            <w:tcW w:w="1092" w:type="pct"/>
          </w:tcPr>
          <w:p w14:paraId="7FD2D712" w14:textId="47EA0CA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874" w:type="pct"/>
          </w:tcPr>
          <w:p w14:paraId="5691DB14" w14:textId="52501EB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30</w:t>
            </w:r>
          </w:p>
        </w:tc>
        <w:tc>
          <w:tcPr>
            <w:tcW w:w="2163" w:type="pct"/>
          </w:tcPr>
          <w:p w14:paraId="348E6CC0" w14:textId="35C71C63"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Giảng viên đại học</w:t>
            </w:r>
          </w:p>
        </w:tc>
      </w:tr>
      <w:tr w:rsidR="00674EB8" w:rsidRPr="00B042D7" w14:paraId="039FFD27" w14:textId="322A75B0" w:rsidTr="00BF1688">
        <w:trPr>
          <w:jc w:val="center"/>
        </w:trPr>
        <w:tc>
          <w:tcPr>
            <w:tcW w:w="871" w:type="pct"/>
          </w:tcPr>
          <w:p w14:paraId="7D06C8B2" w14:textId="4A9BB163"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V02</w:t>
            </w:r>
          </w:p>
        </w:tc>
        <w:tc>
          <w:tcPr>
            <w:tcW w:w="1092" w:type="pct"/>
          </w:tcPr>
          <w:p w14:paraId="084E529F" w14:textId="0E751FD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874" w:type="pct"/>
          </w:tcPr>
          <w:p w14:paraId="3FC45E46" w14:textId="40618CD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26</w:t>
            </w:r>
          </w:p>
        </w:tc>
        <w:tc>
          <w:tcPr>
            <w:tcW w:w="2163" w:type="pct"/>
          </w:tcPr>
          <w:p w14:paraId="6B618C54" w14:textId="67F7EC3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Nhân viên văn phòng</w:t>
            </w:r>
          </w:p>
        </w:tc>
      </w:tr>
      <w:tr w:rsidR="00674EB8" w:rsidRPr="00B042D7" w14:paraId="3C0EF256" w14:textId="4D50073D" w:rsidTr="00BF1688">
        <w:trPr>
          <w:jc w:val="center"/>
        </w:trPr>
        <w:tc>
          <w:tcPr>
            <w:tcW w:w="871" w:type="pct"/>
          </w:tcPr>
          <w:p w14:paraId="2BBF6E93" w14:textId="5A25A1D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V03</w:t>
            </w:r>
          </w:p>
        </w:tc>
        <w:tc>
          <w:tcPr>
            <w:tcW w:w="1092" w:type="pct"/>
          </w:tcPr>
          <w:p w14:paraId="6A01DA16" w14:textId="32D8D9A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874" w:type="pct"/>
          </w:tcPr>
          <w:p w14:paraId="64187247" w14:textId="5E443065"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22</w:t>
            </w:r>
          </w:p>
        </w:tc>
        <w:tc>
          <w:tcPr>
            <w:tcW w:w="2163" w:type="pct"/>
          </w:tcPr>
          <w:p w14:paraId="18E50A67" w14:textId="55B8827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Sinh viên</w:t>
            </w:r>
          </w:p>
        </w:tc>
      </w:tr>
      <w:tr w:rsidR="00674EB8" w:rsidRPr="00B042D7" w14:paraId="4E11C21E" w14:textId="3742FC3C" w:rsidTr="00BF1688">
        <w:trPr>
          <w:jc w:val="center"/>
        </w:trPr>
        <w:tc>
          <w:tcPr>
            <w:tcW w:w="871" w:type="pct"/>
          </w:tcPr>
          <w:p w14:paraId="5633A08B" w14:textId="059AF3B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V04</w:t>
            </w:r>
          </w:p>
        </w:tc>
        <w:tc>
          <w:tcPr>
            <w:tcW w:w="1092" w:type="pct"/>
          </w:tcPr>
          <w:p w14:paraId="15A2C712" w14:textId="6039162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Nam</w:t>
            </w:r>
          </w:p>
        </w:tc>
        <w:tc>
          <w:tcPr>
            <w:tcW w:w="874" w:type="pct"/>
          </w:tcPr>
          <w:p w14:paraId="20BBB776" w14:textId="5BE54BB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28</w:t>
            </w:r>
          </w:p>
        </w:tc>
        <w:tc>
          <w:tcPr>
            <w:tcW w:w="2163" w:type="pct"/>
          </w:tcPr>
          <w:p w14:paraId="5C79ED00" w14:textId="4887B70E" w:rsidR="00674EB8" w:rsidRPr="00B042D7" w:rsidRDefault="00674EB8" w:rsidP="00BF1688">
            <w:pPr>
              <w:tabs>
                <w:tab w:val="left" w:pos="1154"/>
              </w:tabs>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Chuyên viên nghiên cứu </w:t>
            </w:r>
          </w:p>
        </w:tc>
      </w:tr>
      <w:tr w:rsidR="00674EB8" w:rsidRPr="00B042D7" w14:paraId="68E0D483" w14:textId="09606FE3" w:rsidTr="00BF1688">
        <w:trPr>
          <w:jc w:val="center"/>
        </w:trPr>
        <w:tc>
          <w:tcPr>
            <w:tcW w:w="871" w:type="pct"/>
          </w:tcPr>
          <w:p w14:paraId="1A50C8B3" w14:textId="6714CC1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V05</w:t>
            </w:r>
          </w:p>
        </w:tc>
        <w:tc>
          <w:tcPr>
            <w:tcW w:w="1092" w:type="pct"/>
          </w:tcPr>
          <w:p w14:paraId="28303FAA" w14:textId="38863AF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874" w:type="pct"/>
          </w:tcPr>
          <w:p w14:paraId="5E071EEB" w14:textId="771182BC"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30</w:t>
            </w:r>
          </w:p>
        </w:tc>
        <w:tc>
          <w:tcPr>
            <w:tcW w:w="2163" w:type="pct"/>
          </w:tcPr>
          <w:p w14:paraId="523A061F" w14:textId="39E093B6"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Nội trợ </w:t>
            </w:r>
          </w:p>
        </w:tc>
      </w:tr>
      <w:tr w:rsidR="00674EB8" w:rsidRPr="00B042D7" w14:paraId="79116F3A" w14:textId="47938D07" w:rsidTr="00BF1688">
        <w:trPr>
          <w:jc w:val="center"/>
        </w:trPr>
        <w:tc>
          <w:tcPr>
            <w:tcW w:w="871" w:type="pct"/>
          </w:tcPr>
          <w:p w14:paraId="14459802" w14:textId="1933E007"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V06</w:t>
            </w:r>
          </w:p>
        </w:tc>
        <w:tc>
          <w:tcPr>
            <w:tcW w:w="1092" w:type="pct"/>
          </w:tcPr>
          <w:p w14:paraId="4CE54637" w14:textId="1BE23A9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874" w:type="pct"/>
          </w:tcPr>
          <w:p w14:paraId="12C37C62" w14:textId="78007FE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37</w:t>
            </w:r>
          </w:p>
        </w:tc>
        <w:tc>
          <w:tcPr>
            <w:tcW w:w="2163" w:type="pct"/>
          </w:tcPr>
          <w:p w14:paraId="70876B41" w14:textId="40417DF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Giáo viên THPT</w:t>
            </w:r>
          </w:p>
        </w:tc>
      </w:tr>
      <w:tr w:rsidR="00674EB8" w:rsidRPr="00B042D7" w14:paraId="00F3B6ED" w14:textId="54BA5EB6" w:rsidTr="00BF1688">
        <w:trPr>
          <w:jc w:val="center"/>
        </w:trPr>
        <w:tc>
          <w:tcPr>
            <w:tcW w:w="871" w:type="pct"/>
          </w:tcPr>
          <w:p w14:paraId="30B92735" w14:textId="579CA68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V07</w:t>
            </w:r>
          </w:p>
        </w:tc>
        <w:tc>
          <w:tcPr>
            <w:tcW w:w="1092" w:type="pct"/>
          </w:tcPr>
          <w:p w14:paraId="4A21E802" w14:textId="73C4A12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874" w:type="pct"/>
          </w:tcPr>
          <w:p w14:paraId="11CE60B5" w14:textId="00B283E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38</w:t>
            </w:r>
          </w:p>
        </w:tc>
        <w:tc>
          <w:tcPr>
            <w:tcW w:w="2163" w:type="pct"/>
          </w:tcPr>
          <w:p w14:paraId="3560BA46" w14:textId="40377EB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Phóng viên xã hội </w:t>
            </w:r>
          </w:p>
        </w:tc>
      </w:tr>
      <w:tr w:rsidR="00674EB8" w:rsidRPr="00B042D7" w14:paraId="37F6BC9D" w14:textId="2F37F83D" w:rsidTr="00BF1688">
        <w:trPr>
          <w:jc w:val="center"/>
        </w:trPr>
        <w:tc>
          <w:tcPr>
            <w:tcW w:w="871" w:type="pct"/>
          </w:tcPr>
          <w:p w14:paraId="20BD46D1" w14:textId="2570644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V08</w:t>
            </w:r>
          </w:p>
        </w:tc>
        <w:tc>
          <w:tcPr>
            <w:tcW w:w="1092" w:type="pct"/>
          </w:tcPr>
          <w:p w14:paraId="1852738E" w14:textId="4B02F705"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874" w:type="pct"/>
          </w:tcPr>
          <w:p w14:paraId="2E27D356" w14:textId="531C7B76"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26</w:t>
            </w:r>
          </w:p>
        </w:tc>
        <w:tc>
          <w:tcPr>
            <w:tcW w:w="2163" w:type="pct"/>
          </w:tcPr>
          <w:p w14:paraId="48E343AD" w14:textId="24FF5C3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Nhân viên văn phòng </w:t>
            </w:r>
          </w:p>
        </w:tc>
      </w:tr>
      <w:tr w:rsidR="00674EB8" w:rsidRPr="00B042D7" w14:paraId="114ED1FF" w14:textId="1F9D3425" w:rsidTr="00BF1688">
        <w:trPr>
          <w:jc w:val="center"/>
        </w:trPr>
        <w:tc>
          <w:tcPr>
            <w:tcW w:w="871" w:type="pct"/>
          </w:tcPr>
          <w:p w14:paraId="0FAEA862" w14:textId="48A2DBD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V09</w:t>
            </w:r>
          </w:p>
        </w:tc>
        <w:tc>
          <w:tcPr>
            <w:tcW w:w="1092" w:type="pct"/>
          </w:tcPr>
          <w:p w14:paraId="3A7E66CF" w14:textId="5B7CAF8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874" w:type="pct"/>
          </w:tcPr>
          <w:p w14:paraId="1E3AD750" w14:textId="5CC021F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42</w:t>
            </w:r>
          </w:p>
        </w:tc>
        <w:tc>
          <w:tcPr>
            <w:tcW w:w="2163" w:type="pct"/>
          </w:tcPr>
          <w:p w14:paraId="5262CFCF" w14:textId="1FFEC4A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Kinh doanh tự do </w:t>
            </w:r>
          </w:p>
        </w:tc>
      </w:tr>
      <w:tr w:rsidR="00674EB8" w:rsidRPr="00B042D7" w14:paraId="7F9260B0" w14:textId="5574506B" w:rsidTr="00BF1688">
        <w:trPr>
          <w:jc w:val="center"/>
        </w:trPr>
        <w:tc>
          <w:tcPr>
            <w:tcW w:w="871" w:type="pct"/>
          </w:tcPr>
          <w:p w14:paraId="17DAE0DB" w14:textId="311C201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V10</w:t>
            </w:r>
          </w:p>
        </w:tc>
        <w:tc>
          <w:tcPr>
            <w:tcW w:w="1092" w:type="pct"/>
          </w:tcPr>
          <w:p w14:paraId="42F0F465" w14:textId="47D87DE2"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Nam </w:t>
            </w:r>
          </w:p>
        </w:tc>
        <w:tc>
          <w:tcPr>
            <w:tcW w:w="874" w:type="pct"/>
          </w:tcPr>
          <w:p w14:paraId="30DCA16E" w14:textId="27D99255"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35</w:t>
            </w:r>
          </w:p>
        </w:tc>
        <w:tc>
          <w:tcPr>
            <w:tcW w:w="2163" w:type="pct"/>
          </w:tcPr>
          <w:p w14:paraId="1B29D187" w14:textId="1E2BA722"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Kỹ sư </w:t>
            </w:r>
          </w:p>
        </w:tc>
      </w:tr>
      <w:tr w:rsidR="00674EB8" w:rsidRPr="00B042D7" w14:paraId="51EFE428" w14:textId="68975F21" w:rsidTr="00BF1688">
        <w:trPr>
          <w:jc w:val="center"/>
        </w:trPr>
        <w:tc>
          <w:tcPr>
            <w:tcW w:w="871" w:type="pct"/>
          </w:tcPr>
          <w:p w14:paraId="2D942E29" w14:textId="69D1BDC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V11</w:t>
            </w:r>
          </w:p>
        </w:tc>
        <w:tc>
          <w:tcPr>
            <w:tcW w:w="1092" w:type="pct"/>
          </w:tcPr>
          <w:p w14:paraId="28BB95DD" w14:textId="5FC8D9B7"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Nam </w:t>
            </w:r>
          </w:p>
        </w:tc>
        <w:tc>
          <w:tcPr>
            <w:tcW w:w="874" w:type="pct"/>
          </w:tcPr>
          <w:p w14:paraId="3F711740" w14:textId="56B84DF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28</w:t>
            </w:r>
          </w:p>
        </w:tc>
        <w:tc>
          <w:tcPr>
            <w:tcW w:w="2163" w:type="pct"/>
          </w:tcPr>
          <w:p w14:paraId="7095D587" w14:textId="6433BA1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Lao động tự do </w:t>
            </w:r>
          </w:p>
        </w:tc>
      </w:tr>
      <w:tr w:rsidR="00674EB8" w:rsidRPr="00B042D7" w14:paraId="5E77F19E" w14:textId="56E71F7F" w:rsidTr="00BF1688">
        <w:trPr>
          <w:jc w:val="center"/>
        </w:trPr>
        <w:tc>
          <w:tcPr>
            <w:tcW w:w="871" w:type="pct"/>
          </w:tcPr>
          <w:p w14:paraId="7B10A998" w14:textId="5D935B5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V12</w:t>
            </w:r>
          </w:p>
        </w:tc>
        <w:tc>
          <w:tcPr>
            <w:tcW w:w="1092" w:type="pct"/>
          </w:tcPr>
          <w:p w14:paraId="49472EF8" w14:textId="5B7307F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Nam </w:t>
            </w:r>
          </w:p>
        </w:tc>
        <w:tc>
          <w:tcPr>
            <w:tcW w:w="874" w:type="pct"/>
          </w:tcPr>
          <w:p w14:paraId="4AE1B895" w14:textId="7D82AE4F"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22</w:t>
            </w:r>
          </w:p>
        </w:tc>
        <w:tc>
          <w:tcPr>
            <w:tcW w:w="2163" w:type="pct"/>
          </w:tcPr>
          <w:p w14:paraId="507319D3" w14:textId="7F0EBA4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Sinh viên </w:t>
            </w:r>
          </w:p>
        </w:tc>
      </w:tr>
      <w:tr w:rsidR="00674EB8" w:rsidRPr="00B042D7" w14:paraId="59BCAE6A" w14:textId="2FB55A6D" w:rsidTr="00BF1688">
        <w:trPr>
          <w:jc w:val="center"/>
        </w:trPr>
        <w:tc>
          <w:tcPr>
            <w:tcW w:w="871" w:type="pct"/>
          </w:tcPr>
          <w:p w14:paraId="55130FB5" w14:textId="4CECBE2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V13</w:t>
            </w:r>
          </w:p>
        </w:tc>
        <w:tc>
          <w:tcPr>
            <w:tcW w:w="1092" w:type="pct"/>
          </w:tcPr>
          <w:p w14:paraId="574E78F4" w14:textId="6953C8B5"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Nam </w:t>
            </w:r>
          </w:p>
        </w:tc>
        <w:tc>
          <w:tcPr>
            <w:tcW w:w="874" w:type="pct"/>
          </w:tcPr>
          <w:p w14:paraId="78831F8C" w14:textId="2EE9608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40</w:t>
            </w:r>
          </w:p>
        </w:tc>
        <w:tc>
          <w:tcPr>
            <w:tcW w:w="2163" w:type="pct"/>
          </w:tcPr>
          <w:p w14:paraId="595E482D" w14:textId="0F76387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Công chức</w:t>
            </w:r>
          </w:p>
        </w:tc>
      </w:tr>
      <w:tr w:rsidR="00674EB8" w:rsidRPr="00B042D7" w14:paraId="1959D51E" w14:textId="445A0778" w:rsidTr="00BF1688">
        <w:trPr>
          <w:jc w:val="center"/>
        </w:trPr>
        <w:tc>
          <w:tcPr>
            <w:tcW w:w="871" w:type="pct"/>
          </w:tcPr>
          <w:p w14:paraId="367C1111" w14:textId="65B6F503"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V14</w:t>
            </w:r>
          </w:p>
        </w:tc>
        <w:tc>
          <w:tcPr>
            <w:tcW w:w="1092" w:type="pct"/>
          </w:tcPr>
          <w:p w14:paraId="50A79CFB" w14:textId="256AC69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Nữ </w:t>
            </w:r>
          </w:p>
        </w:tc>
        <w:tc>
          <w:tcPr>
            <w:tcW w:w="874" w:type="pct"/>
          </w:tcPr>
          <w:p w14:paraId="493E20ED" w14:textId="15A3B2BF"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32</w:t>
            </w:r>
          </w:p>
        </w:tc>
        <w:tc>
          <w:tcPr>
            <w:tcW w:w="2163" w:type="pct"/>
          </w:tcPr>
          <w:p w14:paraId="6F81F278" w14:textId="0CF51BE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Công chức </w:t>
            </w:r>
          </w:p>
        </w:tc>
      </w:tr>
      <w:tr w:rsidR="00674EB8" w:rsidRPr="00B042D7" w14:paraId="010D6174" w14:textId="637E975B" w:rsidTr="00BF1688">
        <w:trPr>
          <w:jc w:val="center"/>
        </w:trPr>
        <w:tc>
          <w:tcPr>
            <w:tcW w:w="871" w:type="pct"/>
          </w:tcPr>
          <w:p w14:paraId="2651A223" w14:textId="2589B3D2"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V15</w:t>
            </w:r>
          </w:p>
        </w:tc>
        <w:tc>
          <w:tcPr>
            <w:tcW w:w="1092" w:type="pct"/>
          </w:tcPr>
          <w:p w14:paraId="24C5E212" w14:textId="60B3DBC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Nam </w:t>
            </w:r>
          </w:p>
        </w:tc>
        <w:tc>
          <w:tcPr>
            <w:tcW w:w="874" w:type="pct"/>
          </w:tcPr>
          <w:p w14:paraId="567E9FB5" w14:textId="768848B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37</w:t>
            </w:r>
          </w:p>
        </w:tc>
        <w:tc>
          <w:tcPr>
            <w:tcW w:w="2163" w:type="pct"/>
          </w:tcPr>
          <w:p w14:paraId="52C1D46B" w14:textId="668E45F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IT </w:t>
            </w:r>
          </w:p>
        </w:tc>
      </w:tr>
    </w:tbl>
    <w:p w14:paraId="0A7C3164" w14:textId="5D6D728A" w:rsidR="00CB75AC" w:rsidRPr="00B042D7" w:rsidRDefault="00CB75AC" w:rsidP="00BF1688">
      <w:pPr>
        <w:spacing w:before="240" w:after="0" w:line="336"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Nhóm mẫu nghiên cứu du khách Việt Nam gồm 15 người tham gia với cơ cấu giới tính 9 nữ</w:t>
      </w:r>
      <w:r w:rsidR="005D3B34" w:rsidRPr="00B042D7">
        <w:rPr>
          <w:rFonts w:ascii="Times New Roman" w:hAnsi="Times New Roman" w:cs="Times New Roman"/>
          <w:sz w:val="26"/>
          <w:szCs w:val="26"/>
          <w:lang w:eastAsia="en-US"/>
        </w:rPr>
        <w:t xml:space="preserve"> (</w:t>
      </w:r>
      <w:r w:rsidR="00AB7573" w:rsidRPr="00B042D7">
        <w:rPr>
          <w:rFonts w:ascii="Times New Roman" w:hAnsi="Times New Roman" w:cs="Times New Roman"/>
          <w:sz w:val="26"/>
          <w:szCs w:val="26"/>
          <w:lang w:eastAsia="en-US"/>
        </w:rPr>
        <w:t>60%)</w:t>
      </w:r>
      <w:r w:rsidRPr="00B042D7">
        <w:rPr>
          <w:rFonts w:ascii="Times New Roman" w:hAnsi="Times New Roman" w:cs="Times New Roman"/>
          <w:sz w:val="26"/>
          <w:szCs w:val="26"/>
          <w:lang w:eastAsia="en-US"/>
        </w:rPr>
        <w:t>, 6 nam</w:t>
      </w:r>
      <w:r w:rsidR="00AB7573" w:rsidRPr="00B042D7">
        <w:rPr>
          <w:rFonts w:ascii="Times New Roman" w:hAnsi="Times New Roman" w:cs="Times New Roman"/>
          <w:sz w:val="26"/>
          <w:szCs w:val="26"/>
          <w:lang w:eastAsia="en-US"/>
        </w:rPr>
        <w:t xml:space="preserve"> (40%)</w:t>
      </w:r>
      <w:r w:rsidRPr="00B042D7">
        <w:rPr>
          <w:rFonts w:ascii="Times New Roman" w:hAnsi="Times New Roman" w:cs="Times New Roman"/>
          <w:sz w:val="26"/>
          <w:szCs w:val="26"/>
          <w:lang w:eastAsia="en-US"/>
        </w:rPr>
        <w:t>. Độ tuổi trải dài từ 22 đến 42, trung bình khoảng 31,5 tuổi.</w:t>
      </w:r>
    </w:p>
    <w:p w14:paraId="7039F109" w14:textId="5831A7DD" w:rsidR="00DD4FC3" w:rsidRPr="00B042D7" w:rsidRDefault="00AB7573" w:rsidP="007E008B">
      <w:pPr>
        <w:pStyle w:val="Caption"/>
        <w:rPr>
          <w:lang w:eastAsia="en-US"/>
        </w:rPr>
      </w:pPr>
      <w:bookmarkStart w:id="86" w:name="_Toc238457901"/>
      <w:bookmarkStart w:id="87" w:name="_Toc239490651"/>
      <w:bookmarkStart w:id="88" w:name="_Toc239666642"/>
      <w:r w:rsidRPr="00B042D7">
        <w:t>Bảng 3.</w:t>
      </w:r>
      <w:r w:rsidRPr="00B042D7">
        <w:fldChar w:fldCharType="begin"/>
      </w:r>
      <w:r w:rsidRPr="00B042D7">
        <w:instrText xml:space="preserve"> SEQ Bảng_3. \* ARABIC </w:instrText>
      </w:r>
      <w:r w:rsidRPr="00B042D7">
        <w:fldChar w:fldCharType="separate"/>
      </w:r>
      <w:r w:rsidR="00607352">
        <w:t>4</w:t>
      </w:r>
      <w:r w:rsidRPr="00B042D7">
        <w:fldChar w:fldCharType="end"/>
      </w:r>
      <w:r w:rsidR="00BF1688" w:rsidRPr="00B042D7">
        <w:t>.</w:t>
      </w:r>
      <w:r w:rsidRPr="00B042D7">
        <w:rPr>
          <w:lang w:eastAsia="en-US"/>
        </w:rPr>
        <w:t xml:space="preserve"> Thông tin du khách nước ngoài tham gia phỏng vấn</w:t>
      </w:r>
      <w:bookmarkEnd w:id="86"/>
      <w:bookmarkEnd w:id="87"/>
      <w:bookmarkEnd w:id="88"/>
    </w:p>
    <w:tbl>
      <w:tblPr>
        <w:tblStyle w:val="TableGrid"/>
        <w:tblW w:w="4940" w:type="pct"/>
        <w:jc w:val="center"/>
        <w:tblLook w:val="04A0" w:firstRow="1" w:lastRow="0" w:firstColumn="1" w:lastColumn="0" w:noHBand="0" w:noVBand="1"/>
      </w:tblPr>
      <w:tblGrid>
        <w:gridCol w:w="1842"/>
        <w:gridCol w:w="2311"/>
        <w:gridCol w:w="1849"/>
        <w:gridCol w:w="2895"/>
      </w:tblGrid>
      <w:tr w:rsidR="00674EB8" w:rsidRPr="00B042D7" w14:paraId="34817494" w14:textId="52AEF8E9" w:rsidTr="00BF1688">
        <w:trPr>
          <w:jc w:val="center"/>
        </w:trPr>
        <w:tc>
          <w:tcPr>
            <w:tcW w:w="1035" w:type="pct"/>
          </w:tcPr>
          <w:p w14:paraId="007DF597" w14:textId="077EACE5" w:rsidR="00674EB8" w:rsidRPr="00B042D7" w:rsidRDefault="00674EB8" w:rsidP="00BF1688">
            <w:pPr>
              <w:spacing w:line="25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 xml:space="preserve">Mã số </w:t>
            </w:r>
          </w:p>
        </w:tc>
        <w:tc>
          <w:tcPr>
            <w:tcW w:w="1299" w:type="pct"/>
          </w:tcPr>
          <w:p w14:paraId="7B4341B2" w14:textId="7A1522E3" w:rsidR="00674EB8" w:rsidRPr="00B042D7" w:rsidRDefault="00674EB8" w:rsidP="00BF1688">
            <w:pPr>
              <w:spacing w:line="25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Giới tính</w:t>
            </w:r>
          </w:p>
        </w:tc>
        <w:tc>
          <w:tcPr>
            <w:tcW w:w="1039" w:type="pct"/>
          </w:tcPr>
          <w:p w14:paraId="5E3C516F" w14:textId="27D7076C" w:rsidR="00674EB8" w:rsidRPr="00B042D7" w:rsidRDefault="00674EB8" w:rsidP="00BF1688">
            <w:pPr>
              <w:spacing w:line="25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 xml:space="preserve">Tuổi </w:t>
            </w:r>
          </w:p>
        </w:tc>
        <w:tc>
          <w:tcPr>
            <w:tcW w:w="1628" w:type="pct"/>
          </w:tcPr>
          <w:p w14:paraId="4B0CF9CC" w14:textId="0567C699" w:rsidR="00674EB8" w:rsidRPr="00B042D7" w:rsidRDefault="00674EB8" w:rsidP="00BF1688">
            <w:pPr>
              <w:spacing w:line="25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Quốc tịch</w:t>
            </w:r>
          </w:p>
        </w:tc>
      </w:tr>
      <w:tr w:rsidR="00674EB8" w:rsidRPr="00B042D7" w14:paraId="4DC5EB2B" w14:textId="5903D599" w:rsidTr="00BF1688">
        <w:trPr>
          <w:jc w:val="center"/>
        </w:trPr>
        <w:tc>
          <w:tcPr>
            <w:tcW w:w="1035" w:type="pct"/>
          </w:tcPr>
          <w:p w14:paraId="6562266F" w14:textId="4300A0D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N01</w:t>
            </w:r>
          </w:p>
        </w:tc>
        <w:tc>
          <w:tcPr>
            <w:tcW w:w="1299" w:type="pct"/>
          </w:tcPr>
          <w:p w14:paraId="016953E8" w14:textId="7A338F9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1039" w:type="pct"/>
          </w:tcPr>
          <w:p w14:paraId="40C4AE1E" w14:textId="788CABCF"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30</w:t>
            </w:r>
          </w:p>
        </w:tc>
        <w:tc>
          <w:tcPr>
            <w:tcW w:w="1628" w:type="pct"/>
          </w:tcPr>
          <w:p w14:paraId="54588FA3" w14:textId="2CB67DF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Anh</w:t>
            </w:r>
          </w:p>
        </w:tc>
      </w:tr>
      <w:tr w:rsidR="00674EB8" w:rsidRPr="00B042D7" w14:paraId="359A2019" w14:textId="446E3D70" w:rsidTr="00BF1688">
        <w:trPr>
          <w:jc w:val="center"/>
        </w:trPr>
        <w:tc>
          <w:tcPr>
            <w:tcW w:w="1035" w:type="pct"/>
          </w:tcPr>
          <w:p w14:paraId="3CDBB8FF" w14:textId="7136DC0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N02</w:t>
            </w:r>
          </w:p>
        </w:tc>
        <w:tc>
          <w:tcPr>
            <w:tcW w:w="1299" w:type="pct"/>
          </w:tcPr>
          <w:p w14:paraId="5454E973" w14:textId="3674A2D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1039" w:type="pct"/>
          </w:tcPr>
          <w:p w14:paraId="588CC04F" w14:textId="73965C1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33 </w:t>
            </w:r>
          </w:p>
        </w:tc>
        <w:tc>
          <w:tcPr>
            <w:tcW w:w="1628" w:type="pct"/>
          </w:tcPr>
          <w:p w14:paraId="2ABA873E" w14:textId="7AA05D3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Pháp </w:t>
            </w:r>
          </w:p>
        </w:tc>
      </w:tr>
      <w:tr w:rsidR="00674EB8" w:rsidRPr="00B042D7" w14:paraId="4EC6986F" w14:textId="0437DAFF" w:rsidTr="00BF1688">
        <w:trPr>
          <w:jc w:val="center"/>
        </w:trPr>
        <w:tc>
          <w:tcPr>
            <w:tcW w:w="1035" w:type="pct"/>
          </w:tcPr>
          <w:p w14:paraId="74CE2BBB" w14:textId="7E68C203"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N03</w:t>
            </w:r>
          </w:p>
        </w:tc>
        <w:tc>
          <w:tcPr>
            <w:tcW w:w="1299" w:type="pct"/>
          </w:tcPr>
          <w:p w14:paraId="24709E2B" w14:textId="113BE0D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1039" w:type="pct"/>
          </w:tcPr>
          <w:p w14:paraId="0F70AD91" w14:textId="0D21E16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31</w:t>
            </w:r>
          </w:p>
        </w:tc>
        <w:tc>
          <w:tcPr>
            <w:tcW w:w="1628" w:type="pct"/>
          </w:tcPr>
          <w:p w14:paraId="70BF5443" w14:textId="5BEA18DC"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Ireland </w:t>
            </w:r>
          </w:p>
        </w:tc>
      </w:tr>
      <w:tr w:rsidR="00674EB8" w:rsidRPr="00B042D7" w14:paraId="1AEA85A3" w14:textId="03244C1E" w:rsidTr="00BF1688">
        <w:trPr>
          <w:jc w:val="center"/>
        </w:trPr>
        <w:tc>
          <w:tcPr>
            <w:tcW w:w="1035" w:type="pct"/>
          </w:tcPr>
          <w:p w14:paraId="33D2CACB" w14:textId="101F63D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N04</w:t>
            </w:r>
          </w:p>
        </w:tc>
        <w:tc>
          <w:tcPr>
            <w:tcW w:w="1299" w:type="pct"/>
          </w:tcPr>
          <w:p w14:paraId="38BA99E0" w14:textId="5F077642"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1039" w:type="pct"/>
          </w:tcPr>
          <w:p w14:paraId="69ADEED4" w14:textId="7E9E2E4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20</w:t>
            </w:r>
          </w:p>
        </w:tc>
        <w:tc>
          <w:tcPr>
            <w:tcW w:w="1628" w:type="pct"/>
          </w:tcPr>
          <w:p w14:paraId="50B02DA8" w14:textId="22857C92"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Đan Mạch </w:t>
            </w:r>
          </w:p>
        </w:tc>
      </w:tr>
      <w:tr w:rsidR="00674EB8" w:rsidRPr="00B042D7" w14:paraId="71E73320" w14:textId="07DEC190" w:rsidTr="00BF1688">
        <w:trPr>
          <w:jc w:val="center"/>
        </w:trPr>
        <w:tc>
          <w:tcPr>
            <w:tcW w:w="1035" w:type="pct"/>
          </w:tcPr>
          <w:p w14:paraId="32156EFF" w14:textId="00E120F3"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N05</w:t>
            </w:r>
          </w:p>
        </w:tc>
        <w:tc>
          <w:tcPr>
            <w:tcW w:w="1299" w:type="pct"/>
          </w:tcPr>
          <w:p w14:paraId="7B4FE9A0" w14:textId="2546669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Nam</w:t>
            </w:r>
          </w:p>
        </w:tc>
        <w:tc>
          <w:tcPr>
            <w:tcW w:w="1039" w:type="pct"/>
          </w:tcPr>
          <w:p w14:paraId="43C299C8" w14:textId="0A66162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21  </w:t>
            </w:r>
          </w:p>
        </w:tc>
        <w:tc>
          <w:tcPr>
            <w:tcW w:w="1628" w:type="pct"/>
          </w:tcPr>
          <w:p w14:paraId="1B9274D6" w14:textId="4C481297"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Nhật Bản </w:t>
            </w:r>
          </w:p>
        </w:tc>
      </w:tr>
      <w:tr w:rsidR="00674EB8" w:rsidRPr="00B042D7" w14:paraId="6C5C0891" w14:textId="4B7B8708" w:rsidTr="00BF1688">
        <w:trPr>
          <w:jc w:val="center"/>
        </w:trPr>
        <w:tc>
          <w:tcPr>
            <w:tcW w:w="1035" w:type="pct"/>
          </w:tcPr>
          <w:p w14:paraId="1F015D22" w14:textId="74A16923"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N06</w:t>
            </w:r>
          </w:p>
        </w:tc>
        <w:tc>
          <w:tcPr>
            <w:tcW w:w="1299" w:type="pct"/>
          </w:tcPr>
          <w:p w14:paraId="125EAA1C" w14:textId="7764A535"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1039" w:type="pct"/>
          </w:tcPr>
          <w:p w14:paraId="54B0B5F5" w14:textId="33C6BAB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30</w:t>
            </w:r>
          </w:p>
        </w:tc>
        <w:tc>
          <w:tcPr>
            <w:tcW w:w="1628" w:type="pct"/>
          </w:tcPr>
          <w:p w14:paraId="1A416447" w14:textId="316F9D92"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Mỹ</w:t>
            </w:r>
          </w:p>
        </w:tc>
      </w:tr>
      <w:tr w:rsidR="00674EB8" w:rsidRPr="00B042D7" w14:paraId="20CBFE46" w14:textId="3325339D" w:rsidTr="00BF1688">
        <w:trPr>
          <w:jc w:val="center"/>
        </w:trPr>
        <w:tc>
          <w:tcPr>
            <w:tcW w:w="1035" w:type="pct"/>
          </w:tcPr>
          <w:p w14:paraId="21C1A6B4" w14:textId="0076942F"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N07</w:t>
            </w:r>
          </w:p>
        </w:tc>
        <w:tc>
          <w:tcPr>
            <w:tcW w:w="1299" w:type="pct"/>
          </w:tcPr>
          <w:p w14:paraId="1D24FCF8" w14:textId="64D18B7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Nam </w:t>
            </w:r>
          </w:p>
        </w:tc>
        <w:tc>
          <w:tcPr>
            <w:tcW w:w="1039" w:type="pct"/>
          </w:tcPr>
          <w:p w14:paraId="2F0964B3" w14:textId="50AD1086"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40</w:t>
            </w:r>
          </w:p>
        </w:tc>
        <w:tc>
          <w:tcPr>
            <w:tcW w:w="1628" w:type="pct"/>
          </w:tcPr>
          <w:p w14:paraId="1669001F" w14:textId="36F8A4F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Philippine </w:t>
            </w:r>
          </w:p>
        </w:tc>
      </w:tr>
      <w:tr w:rsidR="00674EB8" w:rsidRPr="00B042D7" w14:paraId="5A5CA610" w14:textId="2EC34889" w:rsidTr="00BF1688">
        <w:trPr>
          <w:jc w:val="center"/>
        </w:trPr>
        <w:tc>
          <w:tcPr>
            <w:tcW w:w="1035" w:type="pct"/>
          </w:tcPr>
          <w:p w14:paraId="4CE68DE8" w14:textId="2A1645C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N08</w:t>
            </w:r>
          </w:p>
        </w:tc>
        <w:tc>
          <w:tcPr>
            <w:tcW w:w="1299" w:type="pct"/>
          </w:tcPr>
          <w:p w14:paraId="43DEEC40" w14:textId="2F5B67D2"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1039" w:type="pct"/>
          </w:tcPr>
          <w:p w14:paraId="5A1A2D76" w14:textId="360D06E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37</w:t>
            </w:r>
          </w:p>
        </w:tc>
        <w:tc>
          <w:tcPr>
            <w:tcW w:w="1628" w:type="pct"/>
          </w:tcPr>
          <w:p w14:paraId="394EFC62" w14:textId="0545A7BF"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Philippine</w:t>
            </w:r>
          </w:p>
        </w:tc>
      </w:tr>
      <w:tr w:rsidR="00674EB8" w:rsidRPr="00B042D7" w14:paraId="4B33FF48" w14:textId="4EDD5F34" w:rsidTr="00BF1688">
        <w:trPr>
          <w:jc w:val="center"/>
        </w:trPr>
        <w:tc>
          <w:tcPr>
            <w:tcW w:w="1035" w:type="pct"/>
          </w:tcPr>
          <w:p w14:paraId="2F5B9452" w14:textId="3A8EF1F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N09</w:t>
            </w:r>
          </w:p>
        </w:tc>
        <w:tc>
          <w:tcPr>
            <w:tcW w:w="1299" w:type="pct"/>
          </w:tcPr>
          <w:p w14:paraId="6755E5D4" w14:textId="659591A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1039" w:type="pct"/>
          </w:tcPr>
          <w:p w14:paraId="655EE043" w14:textId="6B456B9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60 </w:t>
            </w:r>
          </w:p>
        </w:tc>
        <w:tc>
          <w:tcPr>
            <w:tcW w:w="1628" w:type="pct"/>
          </w:tcPr>
          <w:p w14:paraId="03CE59E9" w14:textId="23D6FEB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Úc</w:t>
            </w:r>
          </w:p>
        </w:tc>
      </w:tr>
      <w:tr w:rsidR="00674EB8" w:rsidRPr="00B042D7" w14:paraId="3B84C6BA" w14:textId="4B604F41" w:rsidTr="00BF1688">
        <w:trPr>
          <w:jc w:val="center"/>
        </w:trPr>
        <w:tc>
          <w:tcPr>
            <w:tcW w:w="1035" w:type="pct"/>
          </w:tcPr>
          <w:p w14:paraId="24D55B4E" w14:textId="620896F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N10</w:t>
            </w:r>
          </w:p>
        </w:tc>
        <w:tc>
          <w:tcPr>
            <w:tcW w:w="1299" w:type="pct"/>
          </w:tcPr>
          <w:p w14:paraId="281C7343" w14:textId="2A4F825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w:t>
            </w:r>
            <w:r w:rsidR="00C70CFD" w:rsidRPr="00B042D7">
              <w:rPr>
                <w:rFonts w:ascii="Times New Roman" w:hAnsi="Times New Roman" w:cs="Times New Roman"/>
                <w:sz w:val="26"/>
                <w:szCs w:val="26"/>
                <w:lang w:eastAsia="en-US"/>
              </w:rPr>
              <w:t>am</w:t>
            </w:r>
          </w:p>
        </w:tc>
        <w:tc>
          <w:tcPr>
            <w:tcW w:w="1039" w:type="pct"/>
          </w:tcPr>
          <w:p w14:paraId="667EA675" w14:textId="5477768D"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63</w:t>
            </w:r>
          </w:p>
        </w:tc>
        <w:tc>
          <w:tcPr>
            <w:tcW w:w="1628" w:type="pct"/>
          </w:tcPr>
          <w:p w14:paraId="23C4BD88" w14:textId="2A964A4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Canada</w:t>
            </w:r>
          </w:p>
        </w:tc>
      </w:tr>
      <w:tr w:rsidR="00674EB8" w:rsidRPr="00B042D7" w14:paraId="3CA43DCA" w14:textId="3C52B3F3" w:rsidTr="00BF1688">
        <w:trPr>
          <w:jc w:val="center"/>
        </w:trPr>
        <w:tc>
          <w:tcPr>
            <w:tcW w:w="1035" w:type="pct"/>
          </w:tcPr>
          <w:p w14:paraId="0990A248" w14:textId="39815987"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N11</w:t>
            </w:r>
          </w:p>
        </w:tc>
        <w:tc>
          <w:tcPr>
            <w:tcW w:w="1299" w:type="pct"/>
          </w:tcPr>
          <w:p w14:paraId="0CAE6AE4" w14:textId="34671FE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Nam</w:t>
            </w:r>
          </w:p>
        </w:tc>
        <w:tc>
          <w:tcPr>
            <w:tcW w:w="1039" w:type="pct"/>
          </w:tcPr>
          <w:p w14:paraId="1A47724A" w14:textId="032B2CF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26</w:t>
            </w:r>
          </w:p>
        </w:tc>
        <w:tc>
          <w:tcPr>
            <w:tcW w:w="1628" w:type="pct"/>
          </w:tcPr>
          <w:p w14:paraId="41F842F8" w14:textId="762C9FE9"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Hàn Quốc </w:t>
            </w:r>
          </w:p>
        </w:tc>
      </w:tr>
      <w:tr w:rsidR="00674EB8" w:rsidRPr="00B042D7" w14:paraId="3E105CDC" w14:textId="61CD9E5E" w:rsidTr="00BF1688">
        <w:trPr>
          <w:jc w:val="center"/>
        </w:trPr>
        <w:tc>
          <w:tcPr>
            <w:tcW w:w="1035" w:type="pct"/>
          </w:tcPr>
          <w:p w14:paraId="03E338F1" w14:textId="1829C4B5"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N12</w:t>
            </w:r>
          </w:p>
        </w:tc>
        <w:tc>
          <w:tcPr>
            <w:tcW w:w="1299" w:type="pct"/>
          </w:tcPr>
          <w:p w14:paraId="3F0C1EC3" w14:textId="61B6012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w:t>
            </w:r>
            <w:r w:rsidR="00A34B7E" w:rsidRPr="00B042D7">
              <w:rPr>
                <w:rFonts w:ascii="Times New Roman" w:hAnsi="Times New Roman" w:cs="Times New Roman"/>
                <w:sz w:val="26"/>
                <w:szCs w:val="26"/>
                <w:lang w:eastAsia="en-US"/>
              </w:rPr>
              <w:t>am</w:t>
            </w:r>
          </w:p>
        </w:tc>
        <w:tc>
          <w:tcPr>
            <w:tcW w:w="1039" w:type="pct"/>
          </w:tcPr>
          <w:p w14:paraId="4F04F4EF" w14:textId="0DE7329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24</w:t>
            </w:r>
          </w:p>
        </w:tc>
        <w:tc>
          <w:tcPr>
            <w:tcW w:w="1628" w:type="pct"/>
          </w:tcPr>
          <w:p w14:paraId="0C35435A" w14:textId="03851454"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Úc </w:t>
            </w:r>
          </w:p>
        </w:tc>
      </w:tr>
      <w:tr w:rsidR="00674EB8" w:rsidRPr="00B042D7" w14:paraId="370BA7C1" w14:textId="2DD99142" w:rsidTr="00BF1688">
        <w:trPr>
          <w:jc w:val="center"/>
        </w:trPr>
        <w:tc>
          <w:tcPr>
            <w:tcW w:w="1035" w:type="pct"/>
          </w:tcPr>
          <w:p w14:paraId="14C74675" w14:textId="555C651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N13</w:t>
            </w:r>
          </w:p>
        </w:tc>
        <w:tc>
          <w:tcPr>
            <w:tcW w:w="1299" w:type="pct"/>
          </w:tcPr>
          <w:p w14:paraId="3BE6A483" w14:textId="58DD40B5"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Nam </w:t>
            </w:r>
          </w:p>
        </w:tc>
        <w:tc>
          <w:tcPr>
            <w:tcW w:w="1039" w:type="pct"/>
          </w:tcPr>
          <w:p w14:paraId="1A41FD4D" w14:textId="73A1548C"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48</w:t>
            </w:r>
          </w:p>
        </w:tc>
        <w:tc>
          <w:tcPr>
            <w:tcW w:w="1628" w:type="pct"/>
          </w:tcPr>
          <w:p w14:paraId="709F1FED" w14:textId="187F5D0A"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Mỹ </w:t>
            </w:r>
          </w:p>
        </w:tc>
      </w:tr>
      <w:tr w:rsidR="00674EB8" w:rsidRPr="00B042D7" w14:paraId="0910A27F" w14:textId="692BB365" w:rsidTr="00BF1688">
        <w:trPr>
          <w:jc w:val="center"/>
        </w:trPr>
        <w:tc>
          <w:tcPr>
            <w:tcW w:w="1035" w:type="pct"/>
          </w:tcPr>
          <w:p w14:paraId="552F7213" w14:textId="489DBB98"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N14</w:t>
            </w:r>
          </w:p>
        </w:tc>
        <w:tc>
          <w:tcPr>
            <w:tcW w:w="1299" w:type="pct"/>
          </w:tcPr>
          <w:p w14:paraId="18383060" w14:textId="0371E231"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w:t>
            </w:r>
            <w:r w:rsidR="00C70CFD" w:rsidRPr="00B042D7">
              <w:rPr>
                <w:rFonts w:ascii="Times New Roman" w:hAnsi="Times New Roman" w:cs="Times New Roman"/>
                <w:sz w:val="26"/>
                <w:szCs w:val="26"/>
                <w:lang w:eastAsia="en-US"/>
              </w:rPr>
              <w:t xml:space="preserve">ữ </w:t>
            </w:r>
          </w:p>
        </w:tc>
        <w:tc>
          <w:tcPr>
            <w:tcW w:w="1039" w:type="pct"/>
          </w:tcPr>
          <w:p w14:paraId="3EA494D0" w14:textId="63F42755"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32</w:t>
            </w:r>
          </w:p>
        </w:tc>
        <w:tc>
          <w:tcPr>
            <w:tcW w:w="1628" w:type="pct"/>
          </w:tcPr>
          <w:p w14:paraId="4AEDC368" w14:textId="53BDAAD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Đức </w:t>
            </w:r>
          </w:p>
        </w:tc>
      </w:tr>
      <w:tr w:rsidR="00674EB8" w:rsidRPr="00B042D7" w14:paraId="6CD95A4E" w14:textId="2D7FA6CF" w:rsidTr="00BF1688">
        <w:trPr>
          <w:jc w:val="center"/>
        </w:trPr>
        <w:tc>
          <w:tcPr>
            <w:tcW w:w="1035" w:type="pct"/>
          </w:tcPr>
          <w:p w14:paraId="5E369264" w14:textId="08D8C87B"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N15</w:t>
            </w:r>
          </w:p>
        </w:tc>
        <w:tc>
          <w:tcPr>
            <w:tcW w:w="1299" w:type="pct"/>
          </w:tcPr>
          <w:p w14:paraId="6E9ADF44" w14:textId="3BDC78E6"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w:t>
            </w:r>
            <w:r w:rsidR="00A34B7E" w:rsidRPr="00B042D7">
              <w:rPr>
                <w:rFonts w:ascii="Times New Roman" w:hAnsi="Times New Roman" w:cs="Times New Roman"/>
                <w:sz w:val="26"/>
                <w:szCs w:val="26"/>
                <w:lang w:eastAsia="en-US"/>
              </w:rPr>
              <w:t>a</w:t>
            </w:r>
            <w:r w:rsidR="00C70CFD" w:rsidRPr="00B042D7">
              <w:rPr>
                <w:rFonts w:ascii="Times New Roman" w:hAnsi="Times New Roman" w:cs="Times New Roman"/>
                <w:sz w:val="26"/>
                <w:szCs w:val="26"/>
                <w:lang w:eastAsia="en-US"/>
              </w:rPr>
              <w:t>m</w:t>
            </w:r>
          </w:p>
        </w:tc>
        <w:tc>
          <w:tcPr>
            <w:tcW w:w="1039" w:type="pct"/>
          </w:tcPr>
          <w:p w14:paraId="467424D8" w14:textId="15BC6FEE"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28</w:t>
            </w:r>
          </w:p>
        </w:tc>
        <w:tc>
          <w:tcPr>
            <w:tcW w:w="1628" w:type="pct"/>
          </w:tcPr>
          <w:p w14:paraId="70B65718" w14:textId="3C8A5650" w:rsidR="00674EB8" w:rsidRPr="00B042D7" w:rsidRDefault="00674EB8"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Đức </w:t>
            </w:r>
          </w:p>
        </w:tc>
      </w:tr>
      <w:tr w:rsidR="00297E87" w:rsidRPr="00B042D7" w14:paraId="34AFC7C1" w14:textId="77777777" w:rsidTr="00BF1688">
        <w:trPr>
          <w:jc w:val="center"/>
        </w:trPr>
        <w:tc>
          <w:tcPr>
            <w:tcW w:w="1035" w:type="pct"/>
          </w:tcPr>
          <w:p w14:paraId="0E9C8C20" w14:textId="24CD8258" w:rsidR="00297E87" w:rsidRPr="00B042D7" w:rsidRDefault="00297E87"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N16</w:t>
            </w:r>
          </w:p>
        </w:tc>
        <w:tc>
          <w:tcPr>
            <w:tcW w:w="1299" w:type="pct"/>
          </w:tcPr>
          <w:p w14:paraId="26B856E8" w14:textId="290913FA" w:rsidR="00297E87" w:rsidRPr="00B042D7" w:rsidRDefault="00297E87"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Nam</w:t>
            </w:r>
          </w:p>
        </w:tc>
        <w:tc>
          <w:tcPr>
            <w:tcW w:w="1039" w:type="pct"/>
          </w:tcPr>
          <w:p w14:paraId="08EACD5D" w14:textId="44AA6A29" w:rsidR="00297E87" w:rsidRPr="00B042D7" w:rsidRDefault="00297E87"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34</w:t>
            </w:r>
          </w:p>
        </w:tc>
        <w:tc>
          <w:tcPr>
            <w:tcW w:w="1628" w:type="pct"/>
          </w:tcPr>
          <w:p w14:paraId="32D51C69" w14:textId="2A395441" w:rsidR="00297E87" w:rsidRPr="00B042D7" w:rsidRDefault="00297E87"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Pháp </w:t>
            </w:r>
          </w:p>
        </w:tc>
      </w:tr>
      <w:tr w:rsidR="00297E87" w:rsidRPr="00B042D7" w14:paraId="5291BB19" w14:textId="77777777" w:rsidTr="00BF1688">
        <w:trPr>
          <w:jc w:val="center"/>
        </w:trPr>
        <w:tc>
          <w:tcPr>
            <w:tcW w:w="1035" w:type="pct"/>
          </w:tcPr>
          <w:p w14:paraId="568F0842" w14:textId="6404865A" w:rsidR="00297E87" w:rsidRPr="00B042D7" w:rsidRDefault="00297E87"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N17</w:t>
            </w:r>
          </w:p>
        </w:tc>
        <w:tc>
          <w:tcPr>
            <w:tcW w:w="1299" w:type="pct"/>
          </w:tcPr>
          <w:p w14:paraId="483CC150" w14:textId="0F7BC9B2" w:rsidR="00297E87" w:rsidRPr="00B042D7" w:rsidRDefault="00297E87"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Nữ</w:t>
            </w:r>
          </w:p>
        </w:tc>
        <w:tc>
          <w:tcPr>
            <w:tcW w:w="1039" w:type="pct"/>
          </w:tcPr>
          <w:p w14:paraId="5DD10522" w14:textId="12B5BF44" w:rsidR="00297E87" w:rsidRPr="00B042D7" w:rsidRDefault="00297E87"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29</w:t>
            </w:r>
          </w:p>
        </w:tc>
        <w:tc>
          <w:tcPr>
            <w:tcW w:w="1628" w:type="pct"/>
          </w:tcPr>
          <w:p w14:paraId="36BED8D9" w14:textId="55CA0D74" w:rsidR="00297E87" w:rsidRPr="00B042D7" w:rsidRDefault="00297E87" w:rsidP="00BF1688">
            <w:pPr>
              <w:spacing w:line="25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Pháp </w:t>
            </w:r>
          </w:p>
        </w:tc>
      </w:tr>
    </w:tbl>
    <w:p w14:paraId="3EFD609A" w14:textId="299195FD" w:rsidR="00CB75AC" w:rsidRDefault="00CB75AC"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Nhóm mẫu nghiên cứu gồm 1</w:t>
      </w:r>
      <w:r w:rsidR="00297E87" w:rsidRPr="00B042D7">
        <w:rPr>
          <w:rFonts w:ascii="Times New Roman" w:hAnsi="Times New Roman" w:cs="Times New Roman"/>
          <w:sz w:val="26"/>
          <w:szCs w:val="26"/>
          <w:lang w:eastAsia="en-US"/>
        </w:rPr>
        <w:t>7</w:t>
      </w:r>
      <w:r w:rsidRPr="00B042D7">
        <w:rPr>
          <w:rFonts w:ascii="Times New Roman" w:hAnsi="Times New Roman" w:cs="Times New Roman"/>
          <w:sz w:val="26"/>
          <w:szCs w:val="26"/>
          <w:lang w:eastAsia="en-US"/>
        </w:rPr>
        <w:t xml:space="preserve"> khách tham quan quốc tế, với </w:t>
      </w:r>
      <w:r w:rsidR="00297E87" w:rsidRPr="00B042D7">
        <w:rPr>
          <w:rFonts w:ascii="Times New Roman" w:hAnsi="Times New Roman" w:cs="Times New Roman"/>
          <w:sz w:val="26"/>
          <w:szCs w:val="26"/>
          <w:lang w:eastAsia="en-US"/>
        </w:rPr>
        <w:t>9</w:t>
      </w:r>
      <w:r w:rsidR="00C70CFD"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nữ</w:t>
      </w:r>
      <w:r w:rsidR="00A34B7E" w:rsidRPr="00B042D7">
        <w:rPr>
          <w:rFonts w:ascii="Times New Roman" w:hAnsi="Times New Roman" w:cs="Times New Roman"/>
          <w:sz w:val="26"/>
          <w:szCs w:val="26"/>
          <w:lang w:eastAsia="en-US"/>
        </w:rPr>
        <w:t xml:space="preserve"> (5</w:t>
      </w:r>
      <w:r w:rsidR="00297E87" w:rsidRPr="00B042D7">
        <w:rPr>
          <w:rFonts w:ascii="Times New Roman" w:hAnsi="Times New Roman" w:cs="Times New Roman"/>
          <w:sz w:val="26"/>
          <w:szCs w:val="26"/>
          <w:lang w:eastAsia="en-US"/>
        </w:rPr>
        <w:t>2</w:t>
      </w:r>
      <w:r w:rsidR="00A34B7E" w:rsidRPr="00B042D7">
        <w:rPr>
          <w:rFonts w:ascii="Times New Roman" w:hAnsi="Times New Roman" w:cs="Times New Roman"/>
          <w:sz w:val="26"/>
          <w:szCs w:val="26"/>
          <w:lang w:eastAsia="en-US"/>
        </w:rPr>
        <w:t>.</w:t>
      </w:r>
      <w:r w:rsidR="00297E87" w:rsidRPr="00B042D7">
        <w:rPr>
          <w:rFonts w:ascii="Times New Roman" w:hAnsi="Times New Roman" w:cs="Times New Roman"/>
          <w:sz w:val="26"/>
          <w:szCs w:val="26"/>
          <w:lang w:eastAsia="en-US"/>
        </w:rPr>
        <w:t>9</w:t>
      </w:r>
      <w:r w:rsidR="00A34B7E" w:rsidRPr="00B042D7">
        <w:rPr>
          <w:rFonts w:ascii="Times New Roman" w:hAnsi="Times New Roman" w:cs="Times New Roman"/>
          <w:sz w:val="26"/>
          <w:szCs w:val="26"/>
          <w:lang w:eastAsia="en-US"/>
        </w:rPr>
        <w:t>%)</w:t>
      </w:r>
      <w:r w:rsidRPr="00B042D7">
        <w:rPr>
          <w:rFonts w:ascii="Times New Roman" w:hAnsi="Times New Roman" w:cs="Times New Roman"/>
          <w:sz w:val="26"/>
          <w:szCs w:val="26"/>
          <w:lang w:eastAsia="en-US"/>
        </w:rPr>
        <w:t xml:space="preserve">, </w:t>
      </w:r>
      <w:r w:rsidR="00297E87" w:rsidRPr="00B042D7">
        <w:rPr>
          <w:rFonts w:ascii="Times New Roman" w:hAnsi="Times New Roman" w:cs="Times New Roman"/>
          <w:sz w:val="26"/>
          <w:szCs w:val="26"/>
          <w:lang w:eastAsia="en-US"/>
        </w:rPr>
        <w:t>8</w:t>
      </w:r>
      <w:r w:rsidR="00AB7573"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nam</w:t>
      </w:r>
      <w:r w:rsidR="00A34B7E" w:rsidRPr="00B042D7">
        <w:rPr>
          <w:rFonts w:ascii="Times New Roman" w:hAnsi="Times New Roman" w:cs="Times New Roman"/>
          <w:sz w:val="26"/>
          <w:szCs w:val="26"/>
          <w:lang w:eastAsia="en-US"/>
        </w:rPr>
        <w:t xml:space="preserve"> (4</w:t>
      </w:r>
      <w:r w:rsidR="00297E87" w:rsidRPr="00B042D7">
        <w:rPr>
          <w:rFonts w:ascii="Times New Roman" w:hAnsi="Times New Roman" w:cs="Times New Roman"/>
          <w:sz w:val="26"/>
          <w:szCs w:val="26"/>
          <w:lang w:eastAsia="en-US"/>
        </w:rPr>
        <w:t>7</w:t>
      </w:r>
      <w:r w:rsidR="00A34B7E" w:rsidRPr="00B042D7">
        <w:rPr>
          <w:rFonts w:ascii="Times New Roman" w:hAnsi="Times New Roman" w:cs="Times New Roman"/>
          <w:sz w:val="26"/>
          <w:szCs w:val="26"/>
          <w:lang w:eastAsia="en-US"/>
        </w:rPr>
        <w:t>.</w:t>
      </w:r>
      <w:r w:rsidR="00297E87" w:rsidRPr="00B042D7">
        <w:rPr>
          <w:rFonts w:ascii="Times New Roman" w:hAnsi="Times New Roman" w:cs="Times New Roman"/>
          <w:sz w:val="26"/>
          <w:szCs w:val="26"/>
          <w:lang w:eastAsia="en-US"/>
        </w:rPr>
        <w:t>1</w:t>
      </w:r>
      <w:r w:rsidR="00A34B7E" w:rsidRPr="00B042D7">
        <w:rPr>
          <w:rFonts w:ascii="Times New Roman" w:hAnsi="Times New Roman" w:cs="Times New Roman"/>
          <w:sz w:val="26"/>
          <w:szCs w:val="26"/>
          <w:lang w:eastAsia="en-US"/>
        </w:rPr>
        <w:t xml:space="preserve">%). </w:t>
      </w:r>
      <w:r w:rsidRPr="00B042D7">
        <w:rPr>
          <w:rFonts w:ascii="Times New Roman" w:hAnsi="Times New Roman" w:cs="Times New Roman"/>
          <w:sz w:val="26"/>
          <w:szCs w:val="26"/>
          <w:lang w:eastAsia="en-US"/>
        </w:rPr>
        <w:t xml:space="preserve"> Độ tuổi dao động từ 20 đến 63, trung bình khoảng 34,</w:t>
      </w:r>
      <w:r w:rsidR="00297E87" w:rsidRPr="00B042D7">
        <w:rPr>
          <w:rFonts w:ascii="Times New Roman" w:hAnsi="Times New Roman" w:cs="Times New Roman"/>
          <w:sz w:val="26"/>
          <w:szCs w:val="26"/>
          <w:lang w:eastAsia="en-US"/>
        </w:rPr>
        <w:t>5</w:t>
      </w:r>
      <w:r w:rsidRPr="00B042D7">
        <w:rPr>
          <w:rFonts w:ascii="Times New Roman" w:hAnsi="Times New Roman" w:cs="Times New Roman"/>
          <w:sz w:val="26"/>
          <w:szCs w:val="26"/>
          <w:lang w:eastAsia="en-US"/>
        </w:rPr>
        <w:t xml:space="preserve"> tuổi và đến từ 11 quốc gia khác nhau</w:t>
      </w:r>
      <w:r w:rsidR="00661B3F" w:rsidRPr="00B042D7">
        <w:rPr>
          <w:rFonts w:ascii="Times New Roman" w:hAnsi="Times New Roman" w:cs="Times New Roman"/>
          <w:sz w:val="26"/>
          <w:szCs w:val="26"/>
          <w:lang w:eastAsia="en-US"/>
        </w:rPr>
        <w:t xml:space="preserve">. </w:t>
      </w:r>
    </w:p>
    <w:p w14:paraId="54BA91B9" w14:textId="75991B8C" w:rsidR="002E344C" w:rsidRPr="002E344C" w:rsidRDefault="002E344C" w:rsidP="00F1021D">
      <w:pPr>
        <w:pStyle w:val="Heading3"/>
        <w:rPr>
          <w:lang w:eastAsia="en-US"/>
        </w:rPr>
      </w:pPr>
      <w:bookmarkStart w:id="89" w:name="_Toc243490547"/>
      <w:r w:rsidRPr="003F4EE0">
        <w:rPr>
          <w:lang w:eastAsia="en-US"/>
        </w:rPr>
        <w:t>3.3.4. Độ tin cậy của dữ liệu</w:t>
      </w:r>
      <w:bookmarkEnd w:id="89"/>
      <w:r w:rsidRPr="002E344C">
        <w:rPr>
          <w:lang w:eastAsia="en-US"/>
        </w:rPr>
        <w:t xml:space="preserve"> </w:t>
      </w:r>
    </w:p>
    <w:p w14:paraId="036FE957" w14:textId="7CAC6A13" w:rsidR="002E344C" w:rsidRDefault="00051B61" w:rsidP="00F1021D">
      <w:pPr>
        <w:spacing w:after="0" w:line="360" w:lineRule="auto"/>
        <w:jc w:val="both"/>
        <w:rPr>
          <w:rFonts w:ascii="Times New Roman" w:hAnsi="Times New Roman" w:cs="Times New Roman"/>
          <w:sz w:val="26"/>
          <w:szCs w:val="26"/>
          <w:lang w:eastAsia="en-US"/>
        </w:rPr>
      </w:pPr>
      <w:r>
        <w:rPr>
          <w:rFonts w:ascii="Times New Roman" w:hAnsi="Times New Roman" w:cs="Times New Roman"/>
          <w:sz w:val="26"/>
          <w:szCs w:val="26"/>
          <w:lang w:eastAsia="en-US"/>
        </w:rPr>
        <w:tab/>
      </w:r>
      <w:r w:rsidR="003F4EE0">
        <w:rPr>
          <w:rFonts w:ascii="Times New Roman" w:hAnsi="Times New Roman" w:cs="Times New Roman"/>
          <w:sz w:val="26"/>
          <w:szCs w:val="26"/>
          <w:lang w:eastAsia="en-US"/>
        </w:rPr>
        <w:t xml:space="preserve">Theo </w:t>
      </w:r>
      <w:r w:rsidR="003F4EE0">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{"citationID":"9SpLbOvO","properties":{"unsorted":false,"formattedCitation":"(Creswell &amp; Miller, 2000)","plainCitation":"(Creswell &amp; Miller, 2000)","noteIndex":0},"citationItems":[{"id":6418,"uris":["http://zotero.org/users/18846669/items/DU6KJU58"],"itemData":{"id":6418,"type":"article-journal","container-title":"Theory Into Practice","DOI":"10.1207/s15430421tip3903_2","ISSN":"0040-5841, 1543-0421","issue":"3","journalAbbreviation":"Theory Into Practice","language":"en","page":"124-130","source":"DOI.org (Crossref)","title":"Determining Validity in Qualitative Inquiry","volume":"39","author":[{"family":"Creswell","given":"John W."},{"family":"Miller","given":"Dana L."}],"issued":{"date-parts":[["2000",8]]}}}],"schema":"https://github.com/citation-style-language/schema/raw/master/csl-citation.json"} </w:instrText>
      </w:r>
      <w:r w:rsidR="003F4EE0">
        <w:rPr>
          <w:rFonts w:ascii="Times New Roman" w:hAnsi="Times New Roman" w:cs="Times New Roman"/>
          <w:sz w:val="26"/>
          <w:szCs w:val="26"/>
          <w:lang w:eastAsia="en-US"/>
        </w:rPr>
        <w:fldChar w:fldCharType="separate"/>
      </w:r>
      <w:r w:rsidR="003F4EE0" w:rsidRPr="003F4EE0">
        <w:rPr>
          <w:rFonts w:ascii="Times New Roman" w:hAnsi="Times New Roman" w:cs="Times New Roman"/>
          <w:sz w:val="26"/>
          <w:lang w:eastAsia="en-US"/>
        </w:rPr>
        <w:t xml:space="preserve">Creswell &amp; Miller, </w:t>
      </w:r>
      <w:r w:rsidR="003F4EE0">
        <w:rPr>
          <w:rFonts w:ascii="Times New Roman" w:hAnsi="Times New Roman" w:cs="Times New Roman"/>
          <w:sz w:val="26"/>
          <w:lang w:eastAsia="en-US"/>
        </w:rPr>
        <w:t>(</w:t>
      </w:r>
      <w:r w:rsidR="003F4EE0" w:rsidRPr="003F4EE0">
        <w:rPr>
          <w:rFonts w:ascii="Times New Roman" w:hAnsi="Times New Roman" w:cs="Times New Roman"/>
          <w:sz w:val="26"/>
          <w:lang w:eastAsia="en-US"/>
        </w:rPr>
        <w:t>2000)</w:t>
      </w:r>
      <w:r w:rsidR="003F4EE0">
        <w:rPr>
          <w:rFonts w:ascii="Times New Roman" w:hAnsi="Times New Roman" w:cs="Times New Roman"/>
          <w:sz w:val="26"/>
          <w:szCs w:val="26"/>
          <w:lang w:eastAsia="en-US"/>
        </w:rPr>
        <w:fldChar w:fldCharType="end"/>
      </w:r>
      <w:r w:rsidR="003F4EE0">
        <w:rPr>
          <w:rFonts w:ascii="Times New Roman" w:hAnsi="Times New Roman" w:cs="Times New Roman"/>
          <w:sz w:val="26"/>
          <w:szCs w:val="26"/>
          <w:lang w:eastAsia="en-US"/>
        </w:rPr>
        <w:t xml:space="preserve">, </w:t>
      </w:r>
      <w:r w:rsidR="008D6820">
        <w:rPr>
          <w:rFonts w:ascii="Times New Roman" w:hAnsi="Times New Roman" w:cs="Times New Roman"/>
          <w:sz w:val="26"/>
          <w:szCs w:val="26"/>
          <w:lang w:eastAsia="en-US"/>
        </w:rPr>
        <w:t>có 9 phương pháp kiểm tra độ tin cậy trong nghiên cứu định tính, bao gồm: tam giác hóa dữ liệu, tìm kiếm bằng chứng phản chứng, tính phản tư của nhà nghiên cứu, kiểm tra với người tham gia, cắm chốt lâu dài trên thực địa, hợp tác với người tham gia, viết nhật ký kiểm toán, mô tả đậm nét, chi tiết, và phản biện đồng nghiệp.</w:t>
      </w:r>
    </w:p>
    <w:p w14:paraId="1B1A4655" w14:textId="7D6E655E" w:rsidR="008D6820" w:rsidRDefault="008D6820" w:rsidP="00F1021D">
      <w:pPr>
        <w:spacing w:after="0" w:line="360" w:lineRule="auto"/>
        <w:jc w:val="both"/>
        <w:rPr>
          <w:rFonts w:ascii="Times New Roman" w:hAnsi="Times New Roman" w:cs="Times New Roman"/>
          <w:sz w:val="26"/>
          <w:szCs w:val="26"/>
          <w:lang w:eastAsia="en-US"/>
        </w:rPr>
      </w:pPr>
      <w:r>
        <w:rPr>
          <w:rFonts w:ascii="Times New Roman" w:hAnsi="Times New Roman" w:cs="Times New Roman"/>
          <w:sz w:val="26"/>
          <w:szCs w:val="26"/>
          <w:lang w:eastAsia="en-US"/>
        </w:rPr>
        <w:tab/>
        <w:t>Trong phạm vi của nghiên cứu này, tác giả đã áp dụng 5 phương pháp dưới đây để kiểm soát và chứng minh độ tin cậy cho dữ liệu:</w:t>
      </w:r>
    </w:p>
    <w:p w14:paraId="24E5846B" w14:textId="77777777" w:rsidR="00A46D11" w:rsidRDefault="008D6820" w:rsidP="00F1021D">
      <w:pPr>
        <w:pStyle w:val="ListParagraph"/>
        <w:numPr>
          <w:ilvl w:val="0"/>
          <w:numId w:val="23"/>
        </w:numPr>
        <w:spacing w:after="0" w:line="360" w:lineRule="auto"/>
        <w:jc w:val="both"/>
        <w:rPr>
          <w:rFonts w:ascii="Times New Roman" w:hAnsi="Times New Roman" w:cs="Times New Roman"/>
          <w:sz w:val="26"/>
          <w:szCs w:val="26"/>
          <w:lang w:eastAsia="en-US"/>
        </w:rPr>
      </w:pPr>
      <w:r w:rsidRPr="00A46D11">
        <w:rPr>
          <w:rFonts w:ascii="Times New Roman" w:hAnsi="Times New Roman" w:cs="Times New Roman"/>
          <w:sz w:val="26"/>
          <w:szCs w:val="26"/>
          <w:lang w:eastAsia="en-US"/>
        </w:rPr>
        <w:t xml:space="preserve">Tam giác hóa: </w:t>
      </w:r>
    </w:p>
    <w:p w14:paraId="6C9224D2" w14:textId="2E9BAA6B" w:rsidR="008D6820" w:rsidRPr="00A46D11" w:rsidRDefault="008D6820" w:rsidP="00F1021D">
      <w:pPr>
        <w:spacing w:after="0" w:line="360" w:lineRule="auto"/>
        <w:ind w:firstLine="360"/>
        <w:jc w:val="both"/>
        <w:rPr>
          <w:rFonts w:ascii="Times New Roman" w:hAnsi="Times New Roman" w:cs="Times New Roman"/>
          <w:sz w:val="26"/>
          <w:szCs w:val="26"/>
          <w:lang w:eastAsia="en-US"/>
        </w:rPr>
      </w:pPr>
      <w:r w:rsidRPr="00A46D11">
        <w:rPr>
          <w:rFonts w:ascii="Times New Roman" w:hAnsi="Times New Roman" w:cs="Times New Roman"/>
          <w:sz w:val="26"/>
          <w:szCs w:val="26"/>
          <w:lang w:eastAsia="en-US"/>
        </w:rPr>
        <w:t xml:space="preserve">Kết hợp tam giác hóa phương pháp bao gồm phỏng vấn sâu và quan sát tham gia cùng với tam giác hóa nguồn dữ liệu từ du khách Việt Nam và du khách quốc tế. </w:t>
      </w:r>
      <w:r w:rsidR="00A46D11" w:rsidRPr="00A46D11">
        <w:rPr>
          <w:rFonts w:ascii="Times New Roman" w:hAnsi="Times New Roman" w:cs="Times New Roman"/>
          <w:sz w:val="26"/>
          <w:szCs w:val="26"/>
          <w:lang w:eastAsia="en-US"/>
        </w:rPr>
        <w:t>Tác giả đối chiếu giữa lời tự thuật trong bài phỏng vấn với hành vi thực tế ghi nhận tại 4 buổi quan sát thực địa, đồng thời nhập cả bản gỡ băng phỏng vấn và ghi chép thực địa vào NVivo để mã hóa song song. Thao tác này giúp kiểm chứng tính nhất quán và loại bỏ thiên lệch của một phương pháp đơn lẻ.</w:t>
      </w:r>
    </w:p>
    <w:p w14:paraId="74BF02D1" w14:textId="77777777" w:rsidR="00A46D11" w:rsidRDefault="00A46D11" w:rsidP="00F1021D">
      <w:pPr>
        <w:pStyle w:val="ListParagraph"/>
        <w:numPr>
          <w:ilvl w:val="0"/>
          <w:numId w:val="23"/>
        </w:numPr>
        <w:spacing w:after="0" w:line="360" w:lineRule="auto"/>
        <w:jc w:val="both"/>
        <w:rPr>
          <w:rFonts w:ascii="Times New Roman" w:hAnsi="Times New Roman" w:cs="Times New Roman"/>
          <w:sz w:val="26"/>
          <w:szCs w:val="26"/>
          <w:lang w:eastAsia="en-US"/>
        </w:rPr>
      </w:pPr>
      <w:r>
        <w:rPr>
          <w:rFonts w:ascii="Times New Roman" w:hAnsi="Times New Roman" w:cs="Times New Roman"/>
          <w:sz w:val="26"/>
          <w:szCs w:val="26"/>
          <w:lang w:eastAsia="en-US"/>
        </w:rPr>
        <w:t>Tìm kiếm bằng chứng phản chứng:</w:t>
      </w:r>
    </w:p>
    <w:p w14:paraId="534616EB" w14:textId="1C92E121" w:rsidR="00A46D11" w:rsidRPr="00A46D11" w:rsidRDefault="00A46D11" w:rsidP="00F1021D">
      <w:pPr>
        <w:spacing w:line="360" w:lineRule="auto"/>
        <w:ind w:firstLine="360"/>
        <w:jc w:val="both"/>
        <w:rPr>
          <w:rFonts w:ascii="Times New Roman" w:hAnsi="Times New Roman" w:cs="Times New Roman"/>
          <w:sz w:val="26"/>
          <w:szCs w:val="26"/>
          <w:lang w:eastAsia="en-US"/>
        </w:rPr>
      </w:pPr>
      <w:r w:rsidRPr="00A46D11">
        <w:rPr>
          <w:rFonts w:ascii="Times New Roman" w:hAnsi="Times New Roman" w:cs="Times New Roman"/>
          <w:sz w:val="26"/>
          <w:szCs w:val="26"/>
          <w:lang w:eastAsia="en-US"/>
        </w:rPr>
        <w:t>Tác giả đã chủ động rà soát, lưu giữ và phân tích các trường hợp có ý kiến hoặc trải nghiệm mâu thuẫn với xu hướng chung. Thay vì cố gắng đưa dữ liệu về một mô hình hoàn hảo, tác giả phân tích sâu các góc nhìn trái chiều, ví dụ như mong muốn thêm góc nhìn đa chiều về tù binh Mỹ của du khách N04 hay cảm giác ít mới lạ của du khách V07 do từng đi nhà tù Phú Quốc. Việc giải thích các trường hợp ngoại lệ nhằm mục đích thể hiện tính chân thực và đa dạng của dữ liệu.</w:t>
      </w:r>
    </w:p>
    <w:p w14:paraId="1C59636A" w14:textId="2F236655" w:rsidR="00A46D11" w:rsidRDefault="00A46D11" w:rsidP="00F1021D">
      <w:pPr>
        <w:pStyle w:val="ListParagraph"/>
        <w:numPr>
          <w:ilvl w:val="0"/>
          <w:numId w:val="23"/>
        </w:numPr>
        <w:spacing w:after="0" w:line="360" w:lineRule="auto"/>
        <w:jc w:val="both"/>
        <w:rPr>
          <w:rFonts w:ascii="Times New Roman" w:hAnsi="Times New Roman" w:cs="Times New Roman"/>
          <w:sz w:val="26"/>
          <w:szCs w:val="26"/>
          <w:lang w:eastAsia="en-US"/>
        </w:rPr>
      </w:pPr>
      <w:r>
        <w:rPr>
          <w:rFonts w:ascii="Times New Roman" w:hAnsi="Times New Roman" w:cs="Times New Roman"/>
          <w:sz w:val="26"/>
          <w:szCs w:val="26"/>
          <w:lang w:eastAsia="en-US"/>
        </w:rPr>
        <w:t>Tính phản tư của nhà nghiên cứu:</w:t>
      </w:r>
    </w:p>
    <w:p w14:paraId="43460736" w14:textId="2B7C3522" w:rsidR="00337C8E" w:rsidRPr="00337C8E" w:rsidRDefault="00337C8E" w:rsidP="00F1021D">
      <w:pPr>
        <w:spacing w:after="0" w:line="360" w:lineRule="auto"/>
        <w:ind w:firstLine="360"/>
        <w:jc w:val="both"/>
        <w:rPr>
          <w:rFonts w:ascii="Times New Roman" w:hAnsi="Times New Roman" w:cs="Times New Roman"/>
          <w:sz w:val="26"/>
          <w:szCs w:val="26"/>
          <w:lang w:eastAsia="en-US"/>
        </w:rPr>
      </w:pPr>
      <w:r w:rsidRPr="00337C8E">
        <w:rPr>
          <w:rFonts w:ascii="Times New Roman" w:hAnsi="Times New Roman" w:cs="Times New Roman"/>
          <w:sz w:val="26"/>
          <w:szCs w:val="26"/>
          <w:lang w:eastAsia="en-US"/>
        </w:rPr>
        <w:t>Sử dụng ghi chép cảm nhận trong quá trình thực địa. Tác giả đã ghi lại cảm xúc, ấn tượng và phản ứng cá nhân khi bước qua từng phân khu trưng bày nhằm tự nhận thức và kiểm soát các định kiến hay giả định chủ quan trong quá trình tiếp cận du khách và mã hóa.</w:t>
      </w:r>
    </w:p>
    <w:p w14:paraId="547BA22A" w14:textId="7D695493" w:rsidR="00337C8E" w:rsidRDefault="006C2272" w:rsidP="00F1021D">
      <w:pPr>
        <w:pStyle w:val="ListParagraph"/>
        <w:numPr>
          <w:ilvl w:val="0"/>
          <w:numId w:val="23"/>
        </w:numPr>
        <w:spacing w:after="0" w:line="360" w:lineRule="auto"/>
        <w:jc w:val="both"/>
        <w:rPr>
          <w:rFonts w:ascii="Times New Roman" w:hAnsi="Times New Roman" w:cs="Times New Roman"/>
          <w:sz w:val="26"/>
          <w:szCs w:val="26"/>
          <w:lang w:eastAsia="en-US"/>
        </w:rPr>
      </w:pPr>
      <w:r>
        <w:rPr>
          <w:rFonts w:ascii="Times New Roman" w:hAnsi="Times New Roman" w:cs="Times New Roman"/>
          <w:sz w:val="26"/>
          <w:szCs w:val="26"/>
          <w:lang w:eastAsia="en-US"/>
        </w:rPr>
        <w:lastRenderedPageBreak/>
        <w:t>Mô tả đậm nét, chi tiết:</w:t>
      </w:r>
    </w:p>
    <w:p w14:paraId="0FA7562E" w14:textId="546188FD" w:rsidR="006C2272" w:rsidRPr="006C2272" w:rsidRDefault="006C2272" w:rsidP="00F1021D">
      <w:pPr>
        <w:spacing w:after="0" w:line="360" w:lineRule="auto"/>
        <w:ind w:firstLine="360"/>
        <w:jc w:val="both"/>
        <w:rPr>
          <w:rFonts w:ascii="Times New Roman" w:hAnsi="Times New Roman" w:cs="Times New Roman"/>
          <w:sz w:val="26"/>
          <w:szCs w:val="26"/>
          <w:lang w:eastAsia="en-US"/>
        </w:rPr>
      </w:pPr>
      <w:r>
        <w:rPr>
          <w:rFonts w:ascii="Times New Roman" w:hAnsi="Times New Roman" w:cs="Times New Roman"/>
          <w:sz w:val="26"/>
          <w:szCs w:val="26"/>
          <w:lang w:eastAsia="en-US"/>
        </w:rPr>
        <w:t>Tác giả đã cố gắng t</w:t>
      </w:r>
      <w:r w:rsidRPr="006C2272">
        <w:rPr>
          <w:rFonts w:ascii="Times New Roman" w:hAnsi="Times New Roman" w:cs="Times New Roman"/>
          <w:sz w:val="26"/>
          <w:szCs w:val="26"/>
          <w:lang w:eastAsia="en-US"/>
        </w:rPr>
        <w:t xml:space="preserve">ái hiện </w:t>
      </w:r>
      <w:r>
        <w:rPr>
          <w:rFonts w:ascii="Times New Roman" w:hAnsi="Times New Roman" w:cs="Times New Roman"/>
          <w:sz w:val="26"/>
          <w:szCs w:val="26"/>
          <w:lang w:eastAsia="en-US"/>
        </w:rPr>
        <w:t>chi tiết</w:t>
      </w:r>
      <w:r w:rsidRPr="006C2272">
        <w:rPr>
          <w:rFonts w:ascii="Times New Roman" w:hAnsi="Times New Roman" w:cs="Times New Roman"/>
          <w:sz w:val="26"/>
          <w:szCs w:val="26"/>
          <w:lang w:eastAsia="en-US"/>
        </w:rPr>
        <w:t xml:space="preserve"> không gian, bối cảnh thực địa và </w:t>
      </w:r>
      <w:r>
        <w:rPr>
          <w:rFonts w:ascii="Times New Roman" w:hAnsi="Times New Roman" w:cs="Times New Roman"/>
          <w:sz w:val="26"/>
          <w:szCs w:val="26"/>
          <w:lang w:eastAsia="en-US"/>
        </w:rPr>
        <w:t xml:space="preserve">thực hiện </w:t>
      </w:r>
      <w:r w:rsidRPr="006C2272">
        <w:rPr>
          <w:rFonts w:ascii="Times New Roman" w:hAnsi="Times New Roman" w:cs="Times New Roman"/>
          <w:sz w:val="26"/>
          <w:szCs w:val="26"/>
          <w:lang w:eastAsia="en-US"/>
        </w:rPr>
        <w:t>trích dẫn nguyên văn lời nói của du khách</w:t>
      </w:r>
      <w:r>
        <w:rPr>
          <w:rFonts w:ascii="Times New Roman" w:hAnsi="Times New Roman" w:cs="Times New Roman"/>
          <w:sz w:val="26"/>
          <w:szCs w:val="26"/>
          <w:lang w:eastAsia="en-US"/>
        </w:rPr>
        <w:t xml:space="preserve">. Điều này </w:t>
      </w:r>
      <w:r w:rsidRPr="006C2272">
        <w:rPr>
          <w:rFonts w:ascii="Times New Roman" w:hAnsi="Times New Roman" w:cs="Times New Roman"/>
          <w:sz w:val="26"/>
          <w:szCs w:val="26"/>
          <w:lang w:eastAsia="en-US"/>
        </w:rPr>
        <w:t>cho phép độc giả tự thẩm định tính hợp lý của các diễn giải</w:t>
      </w:r>
      <w:r>
        <w:rPr>
          <w:rFonts w:ascii="Times New Roman" w:hAnsi="Times New Roman" w:cs="Times New Roman"/>
          <w:sz w:val="26"/>
          <w:szCs w:val="26"/>
          <w:lang w:eastAsia="en-US"/>
        </w:rPr>
        <w:t xml:space="preserve">. </w:t>
      </w:r>
    </w:p>
    <w:p w14:paraId="0F956FE7" w14:textId="5489BBC7" w:rsidR="00337C8E" w:rsidRDefault="006C2272" w:rsidP="00F1021D">
      <w:pPr>
        <w:pStyle w:val="ListParagraph"/>
        <w:numPr>
          <w:ilvl w:val="0"/>
          <w:numId w:val="23"/>
        </w:numPr>
        <w:spacing w:after="0" w:line="360" w:lineRule="auto"/>
        <w:jc w:val="both"/>
        <w:rPr>
          <w:rFonts w:ascii="Times New Roman" w:hAnsi="Times New Roman" w:cs="Times New Roman"/>
          <w:sz w:val="26"/>
          <w:szCs w:val="26"/>
          <w:lang w:eastAsia="en-US"/>
        </w:rPr>
      </w:pPr>
      <w:r>
        <w:rPr>
          <w:rFonts w:ascii="Times New Roman" w:hAnsi="Times New Roman" w:cs="Times New Roman"/>
          <w:sz w:val="26"/>
          <w:szCs w:val="26"/>
          <w:lang w:eastAsia="en-US"/>
        </w:rPr>
        <w:t>Viết nhật ký kiểm toán:</w:t>
      </w:r>
    </w:p>
    <w:p w14:paraId="1F91854F" w14:textId="0BB2CC27" w:rsidR="00337C8E" w:rsidRPr="00A46D11" w:rsidRDefault="006C2272" w:rsidP="00F1021D">
      <w:pPr>
        <w:spacing w:after="0" w:line="360" w:lineRule="auto"/>
        <w:ind w:firstLine="360"/>
        <w:jc w:val="both"/>
        <w:rPr>
          <w:rFonts w:ascii="Times New Roman" w:hAnsi="Times New Roman" w:cs="Times New Roman"/>
          <w:sz w:val="26"/>
          <w:szCs w:val="26"/>
          <w:lang w:eastAsia="en-US"/>
        </w:rPr>
      </w:pPr>
      <w:r>
        <w:rPr>
          <w:rFonts w:ascii="Times New Roman" w:hAnsi="Times New Roman" w:cs="Times New Roman"/>
          <w:sz w:val="26"/>
          <w:szCs w:val="26"/>
          <w:lang w:eastAsia="en-US"/>
        </w:rPr>
        <w:t>Tác giả đã thực hiện l</w:t>
      </w:r>
      <w:r w:rsidRPr="006C2272">
        <w:rPr>
          <w:rFonts w:ascii="Times New Roman" w:hAnsi="Times New Roman" w:cs="Times New Roman"/>
          <w:sz w:val="26"/>
          <w:szCs w:val="26"/>
          <w:lang w:eastAsia="en-US"/>
        </w:rPr>
        <w:t>ưu trữ minh bạch và có hệ thống toàn bộ tiến trình xử lý dữ liệu sơ cấp</w:t>
      </w:r>
      <w:r>
        <w:rPr>
          <w:rFonts w:ascii="Times New Roman" w:hAnsi="Times New Roman" w:cs="Times New Roman"/>
          <w:sz w:val="26"/>
          <w:szCs w:val="26"/>
          <w:lang w:eastAsia="en-US"/>
        </w:rPr>
        <w:t xml:space="preserve">. </w:t>
      </w:r>
      <w:r w:rsidRPr="006C2272">
        <w:rPr>
          <w:rFonts w:ascii="Times New Roman" w:hAnsi="Times New Roman" w:cs="Times New Roman"/>
          <w:sz w:val="26"/>
          <w:szCs w:val="26"/>
          <w:lang w:eastAsia="en-US"/>
        </w:rPr>
        <w:t>Tác giả lưu lại 32 bản phiên âm phỏng vấn nguyên văn, 4 biên bản quan sát thực địa, nhật ký cảm nhận và lịch sử điều chỉnh/gộp/tách các mã chủ đề trên phần mềm NVivo theo quy trình 6 bước của Braun &amp; Clarke</w:t>
      </w:r>
      <w:r>
        <w:rPr>
          <w:rFonts w:ascii="Times New Roman" w:hAnsi="Times New Roman" w:cs="Times New Roman"/>
          <w:sz w:val="26"/>
          <w:szCs w:val="26"/>
          <w:lang w:eastAsia="en-US"/>
        </w:rPr>
        <w:t>.</w:t>
      </w:r>
    </w:p>
    <w:p w14:paraId="12E6AEBD" w14:textId="6FEFDF10" w:rsidR="00456AD7" w:rsidRPr="00B042D7" w:rsidRDefault="00EC37F9" w:rsidP="00B82E96">
      <w:pPr>
        <w:pStyle w:val="Heading3"/>
        <w:rPr>
          <w:color w:val="auto"/>
          <w:lang w:eastAsia="en-US"/>
        </w:rPr>
      </w:pPr>
      <w:bookmarkStart w:id="90" w:name="_Toc243490548"/>
      <w:r w:rsidRPr="00B042D7">
        <w:rPr>
          <w:color w:val="auto"/>
          <w:lang w:eastAsia="en-US"/>
        </w:rPr>
        <w:t>3.3.</w:t>
      </w:r>
      <w:r w:rsidR="002E344C">
        <w:rPr>
          <w:color w:val="auto"/>
          <w:lang w:eastAsia="en-US"/>
        </w:rPr>
        <w:t>5</w:t>
      </w:r>
      <w:r w:rsidRPr="00B042D7">
        <w:rPr>
          <w:color w:val="auto"/>
          <w:lang w:eastAsia="en-US"/>
        </w:rPr>
        <w:t xml:space="preserve">. </w:t>
      </w:r>
      <w:r w:rsidR="00FE454B" w:rsidRPr="00B042D7">
        <w:rPr>
          <w:color w:val="auto"/>
          <w:lang w:eastAsia="en-US"/>
        </w:rPr>
        <w:t>Phân tích dữ liệu</w:t>
      </w:r>
      <w:bookmarkEnd w:id="90"/>
      <w:r w:rsidR="00FE454B" w:rsidRPr="00B042D7">
        <w:rPr>
          <w:color w:val="auto"/>
          <w:lang w:eastAsia="en-US"/>
        </w:rPr>
        <w:t xml:space="preserve"> </w:t>
      </w:r>
      <w:r w:rsidRPr="00B042D7">
        <w:rPr>
          <w:color w:val="auto"/>
          <w:lang w:eastAsia="en-US"/>
        </w:rPr>
        <w:t xml:space="preserve"> </w:t>
      </w:r>
    </w:p>
    <w:p w14:paraId="2F975222" w14:textId="44256EB4" w:rsidR="00A9666D" w:rsidRPr="00B042D7" w:rsidRDefault="00176489"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Dữ liệu thu thập được phân tích bằng phần mềm Nvivo</w:t>
      </w:r>
      <w:r w:rsidR="00A9666D" w:rsidRPr="00B042D7">
        <w:rPr>
          <w:rFonts w:ascii="Times New Roman" w:hAnsi="Times New Roman" w:cs="Times New Roman"/>
          <w:sz w:val="26"/>
          <w:szCs w:val="26"/>
          <w:lang w:eastAsia="en-US"/>
        </w:rPr>
        <w:t xml:space="preserve"> sử dụng </w:t>
      </w:r>
      <w:r w:rsidRPr="00B042D7">
        <w:rPr>
          <w:rFonts w:ascii="Times New Roman" w:hAnsi="Times New Roman" w:cs="Times New Roman"/>
          <w:sz w:val="26"/>
          <w:szCs w:val="26"/>
          <w:lang w:eastAsia="en-US"/>
        </w:rPr>
        <w:t xml:space="preserve">phương pháp phân tích chủ đề </w:t>
      </w:r>
      <w:r w:rsidR="00850F45" w:rsidRPr="00B042D7">
        <w:rPr>
          <w:rFonts w:ascii="Times New Roman" w:hAnsi="Times New Roman" w:cs="Times New Roman"/>
          <w:sz w:val="26"/>
          <w:szCs w:val="26"/>
          <w:lang w:eastAsia="en-US"/>
        </w:rPr>
        <w:t xml:space="preserve">tập trung vào cách du khách diễn giải và kiến tạo ý nghĩa từ storytelling tại </w:t>
      </w:r>
      <w:r w:rsidR="00393132" w:rsidRPr="00B042D7">
        <w:rPr>
          <w:rFonts w:ascii="Times New Roman" w:hAnsi="Times New Roman" w:cs="Times New Roman"/>
          <w:sz w:val="26"/>
          <w:szCs w:val="26"/>
          <w:lang w:eastAsia="en-US"/>
        </w:rPr>
        <w:t>Nhà tù Hỏa Lò</w:t>
      </w:r>
      <w:r w:rsidR="00850F45" w:rsidRPr="00B042D7">
        <w:rPr>
          <w:rFonts w:ascii="Times New Roman" w:hAnsi="Times New Roman" w:cs="Times New Roman"/>
          <w:sz w:val="26"/>
          <w:szCs w:val="26"/>
          <w:lang w:eastAsia="en-US"/>
        </w:rPr>
        <w:t>. Cách tiếp cận này cho phép khám phá không chỉ nội dung trải nghiệm của du khách mà còn cách họ sử dụng ngôn ngữ để biểu đạt cảm xúc, ký ức, nhận thức lịch sử và những ý nghĩa xã hội gắn với điểm đến dark tourism này.</w:t>
      </w:r>
    </w:p>
    <w:p w14:paraId="7A356B94" w14:textId="464D706A" w:rsidR="00850F45" w:rsidRPr="00B042D7" w:rsidRDefault="00850F45"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Dữ liệu nghiên cứu bao gồm các cuộc phỏng vấn bán cấu trúc với du khách Việt Nam và du khách quốc tế đã tham gia trải nghiệm tham quan tại Hỏa Lò. Tất cả các cuộc phỏng vấn đều được ghi âm và phiên âm nguyên văn. Các bản phiên âm chủ yếu tập trung vào nội dung ngữ nghĩa của lời nói thay vì các chi tiết vi mô trong hội thoại như ngắt nghỉ, cao độ giọng nói, bởi mục tiêu </w:t>
      </w:r>
      <w:r w:rsidR="003D70A9" w:rsidRPr="00B042D7">
        <w:rPr>
          <w:rFonts w:ascii="Times New Roman" w:hAnsi="Times New Roman" w:cs="Times New Roman"/>
          <w:sz w:val="26"/>
          <w:szCs w:val="26"/>
          <w:lang w:eastAsia="en-US"/>
        </w:rPr>
        <w:t>cốt lõi của nghiên cứu là khám phá các mảng ý nghĩa và các luồng nhận thức</w:t>
      </w:r>
      <w:r w:rsidR="009C7CE4" w:rsidRPr="00B042D7">
        <w:rPr>
          <w:rFonts w:ascii="Times New Roman" w:hAnsi="Times New Roman" w:cs="Times New Roman"/>
          <w:sz w:val="26"/>
          <w:szCs w:val="26"/>
          <w:lang w:eastAsia="en-US"/>
        </w:rPr>
        <w:t xml:space="preserve">, cảm xúc </w:t>
      </w:r>
      <w:r w:rsidR="003D70A9" w:rsidRPr="00B042D7">
        <w:rPr>
          <w:rFonts w:ascii="Times New Roman" w:hAnsi="Times New Roman" w:cs="Times New Roman"/>
          <w:sz w:val="26"/>
          <w:szCs w:val="26"/>
          <w:lang w:eastAsia="en-US"/>
        </w:rPr>
        <w:t>của du khách thông qua phân tích chủ đề</w:t>
      </w:r>
      <w:r w:rsidRPr="00B042D7">
        <w:rPr>
          <w:rFonts w:ascii="Times New Roman" w:hAnsi="Times New Roman" w:cs="Times New Roman"/>
          <w:sz w:val="26"/>
          <w:szCs w:val="26"/>
          <w:lang w:eastAsia="en-US"/>
        </w:rPr>
        <w:t>. Những người tham gia được mã hóa bằng ký hiệu nhằm đảm bảo tính ẩn danh.</w:t>
      </w:r>
    </w:p>
    <w:p w14:paraId="7205F755" w14:textId="68A30F48" w:rsidR="00850F45" w:rsidRPr="00B042D7" w:rsidRDefault="00850F45"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Quá trình phân tích dữ liệu được thực hiện theo sáu bước của </w:t>
      </w:r>
      <w:r w:rsidRPr="00B042D7">
        <w:rPr>
          <w:rFonts w:ascii="Times New Roman" w:hAnsi="Times New Roman" w:cs="Times New Roman"/>
          <w:i/>
          <w:iCs/>
          <w:sz w:val="26"/>
          <w:szCs w:val="26"/>
          <w:lang w:eastAsia="en-US"/>
        </w:rPr>
        <w:fldChar w:fldCharType="begin"/>
      </w:r>
      <w:r w:rsidR="003F4EE0">
        <w:rPr>
          <w:rFonts w:ascii="Times New Roman" w:hAnsi="Times New Roman" w:cs="Times New Roman"/>
          <w:i/>
          <w:iCs/>
          <w:sz w:val="26"/>
          <w:szCs w:val="26"/>
          <w:lang w:eastAsia="en-US"/>
        </w:rPr>
        <w:instrText xml:space="preserve"> ADDIN ZOTERO_ITEM CSL_CITATION {"citationID":"ELJtOp30","properties":{"unsorted":false,"formattedCitation":"(Braun &amp; Clarke, 2006)","plainCitation":"(Braun &amp; Clarke, 2006)","noteIndex":0},"citationItems":[{"id":5376,"uris":["http://zotero.org/users/18846669/items/5W3TJPEY"],"itemData":{"id":5376,"type":"article-journal","container-title":"Qualitative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Pr="00B042D7">
        <w:rPr>
          <w:rFonts w:ascii="Times New Roman" w:hAnsi="Times New Roman" w:cs="Times New Roman"/>
          <w:i/>
          <w:iCs/>
          <w:sz w:val="26"/>
          <w:szCs w:val="26"/>
          <w:lang w:eastAsia="en-US"/>
        </w:rPr>
        <w:fldChar w:fldCharType="separate"/>
      </w:r>
      <w:r w:rsidRPr="00B042D7">
        <w:rPr>
          <w:rFonts w:ascii="Times New Roman" w:hAnsi="Times New Roman" w:cs="Times New Roman"/>
          <w:sz w:val="26"/>
          <w:szCs w:val="26"/>
          <w:lang w:eastAsia="en-US"/>
        </w:rPr>
        <w:t>(Braun &amp; Clarke, 2006</w:t>
      </w:r>
      <w:r w:rsidRPr="00B042D7">
        <w:rPr>
          <w:rFonts w:ascii="Times New Roman" w:hAnsi="Times New Roman" w:cs="Times New Roman"/>
          <w:i/>
          <w:iCs/>
          <w:sz w:val="26"/>
          <w:szCs w:val="26"/>
          <w:lang w:eastAsia="en-US"/>
        </w:rPr>
        <w:t>)</w:t>
      </w:r>
      <w:r w:rsidRPr="00B042D7">
        <w:rPr>
          <w:rFonts w:ascii="Times New Roman" w:hAnsi="Times New Roman" w:cs="Times New Roman"/>
          <w:i/>
          <w:iCs/>
          <w:sz w:val="26"/>
          <w:szCs w:val="26"/>
          <w:lang w:eastAsia="en-US"/>
        </w:rPr>
        <w:fldChar w:fldCharType="end"/>
      </w:r>
      <w:r w:rsidR="00434C57" w:rsidRPr="00B042D7">
        <w:rPr>
          <w:rFonts w:ascii="Times New Roman" w:hAnsi="Times New Roman" w:cs="Times New Roman"/>
          <w:i/>
          <w:iCs/>
          <w:sz w:val="26"/>
          <w:szCs w:val="26"/>
          <w:lang w:eastAsia="en-US"/>
        </w:rPr>
        <w:t>.</w:t>
      </w:r>
      <w:r w:rsidRPr="00B042D7">
        <w:rPr>
          <w:rFonts w:ascii="Times New Roman" w:hAnsi="Times New Roman" w:cs="Times New Roman"/>
          <w:i/>
          <w:iCs/>
          <w:sz w:val="26"/>
          <w:szCs w:val="26"/>
          <w:lang w:eastAsia="en-US"/>
        </w:rPr>
        <w:t xml:space="preserve"> Bước đầu tiên</w:t>
      </w:r>
      <w:r w:rsidRPr="00B042D7">
        <w:rPr>
          <w:rFonts w:ascii="Times New Roman" w:hAnsi="Times New Roman" w:cs="Times New Roman"/>
          <w:sz w:val="26"/>
          <w:szCs w:val="26"/>
          <w:lang w:eastAsia="en-US"/>
        </w:rPr>
        <w:t xml:space="preserve"> là làm quen với dữ liệu, trong đó các bản phiên âm được đọc đi đọc lại nhiều lần nhằm giúp tác giả hiểu sâu dữ liệu. Ở giai đoạn này, sự chú ý đặc biệt được đặt vào cách du khách kể lại trải nghiệm storytelling, những cảm xúc nổi bật, cách họ mô tả không gian Hỏa Lò và cách họ diễn giải các câu chuyện lịch sử được truyền tải.</w:t>
      </w:r>
    </w:p>
    <w:p w14:paraId="210C4CB8" w14:textId="304F6FEB" w:rsidR="003D70A9" w:rsidRPr="00B042D7" w:rsidRDefault="00850F45"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lastRenderedPageBreak/>
        <w:t>Bước thứ hai</w:t>
      </w:r>
      <w:r w:rsidRPr="00B042D7">
        <w:rPr>
          <w:rFonts w:ascii="Times New Roman" w:hAnsi="Times New Roman" w:cs="Times New Roman"/>
          <w:sz w:val="26"/>
          <w:szCs w:val="26"/>
          <w:lang w:eastAsia="en-US"/>
        </w:rPr>
        <w:t xml:space="preserve"> là tạo mã ban đầu. </w:t>
      </w:r>
      <w:r w:rsidR="003D70A9" w:rsidRPr="00B042D7">
        <w:rPr>
          <w:rFonts w:ascii="Times New Roman" w:hAnsi="Times New Roman" w:cs="Times New Roman"/>
          <w:sz w:val="26"/>
          <w:szCs w:val="26"/>
          <w:lang w:eastAsia="en-US"/>
        </w:rPr>
        <w:t>Ở bước này, các đơn vị ý nghĩa liên quan đến storytelling trong 3</w:t>
      </w:r>
      <w:r w:rsidR="00B244C0" w:rsidRPr="00B042D7">
        <w:rPr>
          <w:rFonts w:ascii="Times New Roman" w:hAnsi="Times New Roman" w:cs="Times New Roman"/>
          <w:sz w:val="26"/>
          <w:szCs w:val="26"/>
          <w:lang w:eastAsia="en-US"/>
        </w:rPr>
        <w:t>2</w:t>
      </w:r>
      <w:r w:rsidR="003D70A9" w:rsidRPr="00B042D7">
        <w:rPr>
          <w:rFonts w:ascii="Times New Roman" w:hAnsi="Times New Roman" w:cs="Times New Roman"/>
          <w:sz w:val="26"/>
          <w:szCs w:val="26"/>
          <w:lang w:eastAsia="en-US"/>
        </w:rPr>
        <w:t xml:space="preserve"> bản gỡ băng phỏng vấn sâu và 4 biên bản quan sát thực địa được xác định và gán mã nhằm hệ thống hóa dữ liệu. Tác giả sử dụng phương pháp mã hóa kết hợp bao gồm cả mã hóa suy diễn dựa trên lý thuyết và mã hóa quy nạp dựa trên dữ liệu.</w:t>
      </w:r>
    </w:p>
    <w:p w14:paraId="31E1876C" w14:textId="4D3AC4B4" w:rsidR="003D70A9" w:rsidRPr="00B042D7" w:rsidRDefault="003D70A9"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Mã hóa suy diễn: Các mã ban đầu được xây dựng dựa trên khung lý thuyết và khung phân tích đã trình bày ở Chương 2. Dữ liệu được rà soát để nhận diện các nội dung phù hợp với ba hướng lý thuyết chính. Với lý thuyết vận chuyển tường thuật, tác giả tập trung nhận diện sự nhập tâm, thấu cảm và hình dung của du khách khi tiếp nhận câu chuyện. Với lý thuyết tự sự hiện thân, các mã tập trung vào phản ứng của cơ thể và giác quan, cũng như sự tương tác trực tiếp của du khách với không gian và hiện vật. Với lý thuyết di sản bất đồng, tác giả nhận diện những biểu hiện liên quan đến cách du khách diễn giải, trao đổi và phản tư về các vấn đề như chiến tranh, hòa bình và nhân quyền.</w:t>
      </w:r>
    </w:p>
    <w:p w14:paraId="34150A7C" w14:textId="1E8F53F0" w:rsidR="003D70A9" w:rsidRPr="00B042D7" w:rsidRDefault="003D70A9"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Mã hóa quy nạp: Bên cạnh các mã được xây dựng từ lý thuyết, tác giả cho phép những mã mới xuất hiện trực tiếp từ dữ liệu. Các biểu hiện và trải nghiệm được du khách mô tả hoặc thể hiện trong quá trình tham quan, như im lặng, rơi nước mắt, đứng bất động, nhu cầu kết nối tâm linh tại Đài tưởng niệm, chạm vào gốc cây bàng, nhặt lá bàng hoặc đề xuất sử dụng công nghệ VR/AR, đều được xem xét và mã hóa khi có ý nghĩa đối với nghiên cứu.</w:t>
      </w:r>
    </w:p>
    <w:p w14:paraId="78B8DB08" w14:textId="7B93EB96" w:rsidR="00850F45" w:rsidRPr="00B042D7" w:rsidRDefault="003D70A9"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Việc kết hợp hai cách tiếp cận giúp quá trình phân tích vừa đảm bảo sự nhất quán với khung lý thuyết, vừa tạo điều kiện để những phát hiện mới từ dữ liệu thực tế được ghi nhận. Các mã ban đầu sau đó được tiếp tục xem xét, so sánh và nhóm lại thành các chủ đề ở những bước phân tích tiếp theo.</w:t>
      </w:r>
    </w:p>
    <w:p w14:paraId="300C3B9C" w14:textId="77777777" w:rsidR="00850F45" w:rsidRPr="00B042D7" w:rsidRDefault="00850F45"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Bước thứ ba</w:t>
      </w:r>
      <w:r w:rsidRPr="00B042D7">
        <w:rPr>
          <w:rFonts w:ascii="Times New Roman" w:hAnsi="Times New Roman" w:cs="Times New Roman"/>
          <w:sz w:val="26"/>
          <w:szCs w:val="26"/>
          <w:lang w:eastAsia="en-US"/>
        </w:rPr>
        <w:t xml:space="preserve"> là tìm kiếm chủ đề. Các mã sau đó được so sánh liên tục giữa các cuộc phỏng vấn nhằm tìm kiếm những mô thức lặp lại cũng như sự khác biệt trong cách du khách diễn giải trải nghiệm. Từ đó, các mã được nhóm lại thành những chủ đề lớn và chủ đề phụ phản ánh cách du khách kiến tạo ý nghĩa từ storytelling tại Hỏa Lò. Một nhóm “khác” cũng được tạo ra để lưu giữ các mã chưa rõ thuộc về chủ đề nào trong giai đoạn đầu của quá trình phân tích.</w:t>
      </w:r>
    </w:p>
    <w:p w14:paraId="1DC6FB7F" w14:textId="37371334" w:rsidR="00850F45" w:rsidRPr="00B042D7" w:rsidRDefault="00850F45"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lastRenderedPageBreak/>
        <w:t>Bước thứ tư</w:t>
      </w:r>
      <w:r w:rsidRPr="00B042D7">
        <w:rPr>
          <w:rFonts w:ascii="Times New Roman" w:hAnsi="Times New Roman" w:cs="Times New Roman"/>
          <w:sz w:val="26"/>
          <w:szCs w:val="26"/>
          <w:lang w:eastAsia="en-US"/>
        </w:rPr>
        <w:t xml:space="preserve"> là rà soát chủ đề.</w:t>
      </w:r>
      <w:r w:rsidR="0087192A" w:rsidRPr="00B042D7">
        <w:rPr>
          <w:rFonts w:ascii="Times New Roman" w:hAnsi="Times New Roman" w:cs="Times New Roman"/>
          <w:sz w:val="26"/>
          <w:szCs w:val="26"/>
        </w:rPr>
        <w:t xml:space="preserve"> </w:t>
      </w:r>
      <w:r w:rsidR="0087192A" w:rsidRPr="00B042D7">
        <w:rPr>
          <w:rFonts w:ascii="Times New Roman" w:hAnsi="Times New Roman" w:cs="Times New Roman"/>
          <w:sz w:val="26"/>
          <w:szCs w:val="26"/>
          <w:lang w:eastAsia="en-US"/>
        </w:rPr>
        <w:t xml:space="preserve">Ở bước này, tác giả rà soát và điều chỉnh các chủ đề được hình thành ở Bước 3 nhằm đảm bảo tính thống nhất trong từng chủ đề và sự khác biệt giữa các chủ đề. Quá trình rà soát được thực hiện trên cả các đoạn dữ liệu đã mã hóa và toàn bộ dữ liệu nghiên cứu. Tác giả đồng thời kiểm tra các trường hợp có ý kiến hoặc trải nghiệm khác với xu hướng chung để đảm bảo kết quả phản ánh sự đa dạng trong trải nghiệm của du khách. Các dữ liệu khác biệt này được giữ lại và đưa vào phân tích. Bên cạnh đó, dữ liệu phỏng vấn được đối chiếu với các ghi chép quan sát thực địa để kiểm tra sự tương đồng và khác biệt giữa lời kể và hành vi của du khách. Các quyết định điều chỉnh, gộp hoặc đổi tên chủ đề được cân nhắc đảm bảo phù hợp với dữ liệu và phản ánh tương đối đầy đủ trải nghiệm của du khách. </w:t>
      </w:r>
    </w:p>
    <w:p w14:paraId="3CD70E17" w14:textId="4688FD03" w:rsidR="00850F45" w:rsidRPr="00B042D7" w:rsidRDefault="00850F45"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Bước thứ năm</w:t>
      </w:r>
      <w:r w:rsidRPr="00B042D7">
        <w:rPr>
          <w:rFonts w:ascii="Times New Roman" w:hAnsi="Times New Roman" w:cs="Times New Roman"/>
          <w:sz w:val="26"/>
          <w:szCs w:val="26"/>
          <w:lang w:eastAsia="en-US"/>
        </w:rPr>
        <w:t xml:space="preserve"> là xác định và đặt tên chủ đề. Ở giai đoạn này, nhà nghiên cứu phân tích sâu hơn nội dung cốt lõi của từng chủ đề, làm rõ mỗi chủ đề đang kể câu chuyện gì và chúng liên hệ như thế nào với các câu hỏi nghiên cứu. Việc xây dựng chủ đề không chỉ dựa trên tần suất xuất hiện mà còn dựa trên mức độ quan trọng của chủ đề trong việc giải thích trải nghiệm du khách. </w:t>
      </w:r>
      <w:r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{"citationID":"0gzPpEoe","properties":{"unsorted":false,"formattedCitation":"(Braun &amp; Clarke, 2006)","plainCitation":"(Braun &amp; Clarke, 2006)","dontUpdate":true,"noteIndex":0},"citationItems":[{"id":5376,"uris":["http://zotero.org/users/18846669/items/5W3TJPEY"],"itemData":{"id":5376,"type":"article-journal","container-title":"Qualitative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Pr="00B042D7">
        <w:rPr>
          <w:rFonts w:ascii="Times New Roman" w:hAnsi="Times New Roman" w:cs="Times New Roman"/>
          <w:sz w:val="26"/>
          <w:szCs w:val="26"/>
          <w:lang w:eastAsia="en-US"/>
        </w:rPr>
        <w:fldChar w:fldCharType="separate"/>
      </w:r>
      <w:r w:rsidRPr="00B042D7">
        <w:rPr>
          <w:rFonts w:ascii="Times New Roman" w:hAnsi="Times New Roman" w:cs="Times New Roman"/>
          <w:sz w:val="26"/>
          <w:szCs w:val="26"/>
          <w:lang w:eastAsia="en-US"/>
        </w:rPr>
        <w:t xml:space="preserve">Braun &amp; Clarke, </w:t>
      </w:r>
      <w:r w:rsidR="00822963" w:rsidRPr="00B042D7">
        <w:rPr>
          <w:rFonts w:ascii="Times New Roman" w:hAnsi="Times New Roman" w:cs="Times New Roman"/>
          <w:sz w:val="26"/>
          <w:szCs w:val="26"/>
          <w:lang w:eastAsia="en-US"/>
        </w:rPr>
        <w:t>(</w:t>
      </w:r>
      <w:r w:rsidRPr="00B042D7">
        <w:rPr>
          <w:rFonts w:ascii="Times New Roman" w:hAnsi="Times New Roman" w:cs="Times New Roman"/>
          <w:sz w:val="26"/>
          <w:szCs w:val="26"/>
          <w:lang w:eastAsia="en-US"/>
        </w:rPr>
        <w:t>2006)</w:t>
      </w:r>
      <w:r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nhấn mạnh rằng một chủ đề không nhất thiết phải xuất hiện nhiều lần mới trở nên quan trọng, mà cần phản ánh được những khía cạnh có ý nghĩa liên quan đến câu hỏi nghiên cứu. Ví dụ, </w:t>
      </w:r>
      <w:r w:rsidRPr="00B042D7">
        <w:rPr>
          <w:rFonts w:ascii="Times New Roman" w:hAnsi="Times New Roman" w:cs="Times New Roman"/>
          <w:sz w:val="26"/>
          <w:szCs w:val="26"/>
          <w:lang w:eastAsia="en-US"/>
        </w:rPr>
        <w:fldChar w:fldCharType="begin"/>
      </w:r>
      <w:r w:rsidR="003F4EE0">
        <w:rPr>
          <w:rFonts w:ascii="Times New Roman" w:hAnsi="Times New Roman" w:cs="Times New Roman"/>
          <w:sz w:val="26"/>
          <w:szCs w:val="26"/>
          <w:lang w:eastAsia="en-US"/>
        </w:rPr>
        <w:instrText xml:space="preserve"> ADDIN ZOTERO_ITEM CSL_CITATION {"citationID":"OZonaH3F","properties":{"unsorted":false,"formattedCitation":"(Clarke &amp; Kitzinger, 2004)","plainCitation":"(Clarke &amp; Kitzinger, 2004)","dontUpdate":true,"noteIndex":0},"citationItems":[{"id":5425,"uris":["http://zotero.org/users/18846669/items/VD62JK5M"],"itemData":{"id":5425,"type":"article-journal","abstract":"In this paper we explore popular television talk show debates about lesbian and gay parents. We show that the heterosexist framing of these debates compels lesbian and gay parents and their supporters to produce defensive and apologetic arguments that normalise lesbian and gay families. Lesbian and gay parents end up reinforcing the legitimacy of antilesbian/gay fears in the very act of demonstrating that they are groundless. We identify six themes in pro-lesbian/gay discourse on talk shows: (i) „I‟m not a lesbian/gay parent‟; (ii) „we‟re just the family next door‟; (iii) „love makes a family‟; (iv) „god made Adam and Steve‟; (v) children as „proof ‟; and (vi) the benefits of growing up in a lesbian/gay family. Our analysis focuses on the broad, ideological functions and effects of these themes. We conclude the paper by outlining an alternative agenda for talk show debates about lesbian and gay issues.","container-title":"Qualitative Research in Psychology","DOI":"10.1191/1478088704qp0140a","ISSN":"14780887, 14780895","issue":"3","journalAbbreviation":"Qual Res in Psych","language":"en","page":"195-217","source":"DOI.org (Crossref)","title":"Lesbian and gay parents on talk shows: resistance or collusion in heterosexism?","title-short":"Lesbian and gay parents on talk shows","volume":"1","author":[{"family":"Clarke","given":"Victoria"},{"family":"Kitzinger","given":"Celia"}],"issued":{"date-parts":[["2004",7,1]]}}}],"schema":"https://github.com/citation-style-language/schema/raw/master/csl-citation.json"} </w:instrText>
      </w:r>
      <w:r w:rsidRPr="00B042D7">
        <w:rPr>
          <w:rFonts w:ascii="Times New Roman" w:hAnsi="Times New Roman" w:cs="Times New Roman"/>
          <w:sz w:val="26"/>
          <w:szCs w:val="26"/>
          <w:lang w:eastAsia="en-US"/>
        </w:rPr>
        <w:fldChar w:fldCharType="separate"/>
      </w:r>
      <w:r w:rsidRPr="00B042D7">
        <w:rPr>
          <w:rFonts w:ascii="Times New Roman" w:hAnsi="Times New Roman" w:cs="Times New Roman"/>
          <w:sz w:val="26"/>
          <w:szCs w:val="26"/>
          <w:lang w:eastAsia="en-US"/>
        </w:rPr>
        <w:t xml:space="preserve">Clarke &amp; Kitzinger, </w:t>
      </w:r>
      <w:r w:rsidR="00B22ED1" w:rsidRPr="00B042D7">
        <w:rPr>
          <w:rFonts w:ascii="Times New Roman" w:hAnsi="Times New Roman" w:cs="Times New Roman"/>
          <w:sz w:val="26"/>
          <w:szCs w:val="26"/>
          <w:lang w:eastAsia="en-US"/>
        </w:rPr>
        <w:t>(</w:t>
      </w:r>
      <w:r w:rsidRPr="00B042D7">
        <w:rPr>
          <w:rFonts w:ascii="Times New Roman" w:hAnsi="Times New Roman" w:cs="Times New Roman"/>
          <w:sz w:val="26"/>
          <w:szCs w:val="26"/>
          <w:lang w:eastAsia="en-US"/>
        </w:rPr>
        <w:t>2004)</w:t>
      </w:r>
      <w:r w:rsidRPr="00B042D7">
        <w:rPr>
          <w:rFonts w:ascii="Times New Roman" w:hAnsi="Times New Roman" w:cs="Times New Roman"/>
          <w:sz w:val="26"/>
          <w:szCs w:val="26"/>
          <w:lang w:eastAsia="en-US"/>
        </w:rPr>
        <w:fldChar w:fldCharType="end"/>
      </w:r>
      <w:r w:rsidRPr="00B042D7">
        <w:rPr>
          <w:rFonts w:ascii="Times New Roman" w:hAnsi="Times New Roman" w:cs="Times New Roman"/>
          <w:sz w:val="26"/>
          <w:szCs w:val="26"/>
          <w:lang w:eastAsia="en-US"/>
        </w:rPr>
        <w:t xml:space="preserve"> trong nghiên cứu về các gia đình đồng tính trên talk show đã xác định sáu chủ đề chính, trong đó có những chủ đề chỉ xuất hiện ở 2/26 chương trình nhưng vẫn được xem là quan trọng vì phản ánh cách các gia đình đồng tính bình thường hóa hình ảnh của mình. Tương tự, trong nghiên cứu này, </w:t>
      </w:r>
      <w:r w:rsidR="00CB5041" w:rsidRPr="00B042D7">
        <w:rPr>
          <w:rFonts w:ascii="Times New Roman" w:hAnsi="Times New Roman" w:cs="Times New Roman"/>
          <w:sz w:val="26"/>
          <w:szCs w:val="26"/>
          <w:lang w:eastAsia="en-US"/>
        </w:rPr>
        <w:t xml:space="preserve">có </w:t>
      </w:r>
      <w:r w:rsidRPr="00B042D7">
        <w:rPr>
          <w:rFonts w:ascii="Times New Roman" w:hAnsi="Times New Roman" w:cs="Times New Roman"/>
          <w:sz w:val="26"/>
          <w:szCs w:val="26"/>
          <w:lang w:eastAsia="en-US"/>
        </w:rPr>
        <w:t xml:space="preserve">chủ đề dù xuất hiện ít nhưng vẫn </w:t>
      </w:r>
      <w:r w:rsidR="00CB5041" w:rsidRPr="00B042D7">
        <w:rPr>
          <w:rFonts w:ascii="Times New Roman" w:hAnsi="Times New Roman" w:cs="Times New Roman"/>
          <w:sz w:val="26"/>
          <w:szCs w:val="26"/>
          <w:lang w:eastAsia="en-US"/>
        </w:rPr>
        <w:t>mang</w:t>
      </w:r>
      <w:r w:rsidRPr="00B042D7">
        <w:rPr>
          <w:rFonts w:ascii="Times New Roman" w:hAnsi="Times New Roman" w:cs="Times New Roman"/>
          <w:sz w:val="26"/>
          <w:szCs w:val="26"/>
          <w:lang w:eastAsia="en-US"/>
        </w:rPr>
        <w:t xml:space="preserve"> giá trị phân tích sâu sắc, </w:t>
      </w:r>
      <w:r w:rsidR="00636602" w:rsidRPr="00B042D7">
        <w:rPr>
          <w:rFonts w:ascii="Times New Roman" w:hAnsi="Times New Roman" w:cs="Times New Roman"/>
          <w:sz w:val="26"/>
          <w:szCs w:val="26"/>
          <w:lang w:eastAsia="en-US"/>
        </w:rPr>
        <w:t xml:space="preserve">đó là, mức độ nhập vai của du khách phụ thuộc vào kinh nghiệm trải nghiệm và sự sẵn sàng gia nhập vào trải nghiệm của du khách. </w:t>
      </w:r>
      <w:r w:rsidR="007F7A2A" w:rsidRPr="00B042D7">
        <w:rPr>
          <w:rFonts w:ascii="Times New Roman" w:hAnsi="Times New Roman" w:cs="Times New Roman"/>
          <w:sz w:val="26"/>
          <w:szCs w:val="26"/>
          <w:lang w:eastAsia="en-US"/>
        </w:rPr>
        <w:t xml:space="preserve"> </w:t>
      </w:r>
    </w:p>
    <w:p w14:paraId="57106E7E" w14:textId="433FC9EC" w:rsidR="00850F45" w:rsidRPr="00B042D7" w:rsidRDefault="00850F45"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Bước cuối cùng</w:t>
      </w:r>
      <w:r w:rsidRPr="00B042D7">
        <w:rPr>
          <w:rFonts w:ascii="Times New Roman" w:hAnsi="Times New Roman" w:cs="Times New Roman"/>
          <w:sz w:val="26"/>
          <w:szCs w:val="26"/>
          <w:lang w:eastAsia="en-US"/>
        </w:rPr>
        <w:t xml:space="preserve"> là viết báo cáo phân tích với mục tiêu trình bày câu chuyện dữ liệu theo cách logic, mạch lạc và thuyết phục. Nghiên cứu không xem các phát biểu của du khách như sự phản ánh hoàn toàn khách quan về thực tế, mà quan tâm đến cách các ý nghĩa về lịch sử, ký ức, đau thương và bản sắc dân tộc được kiến tạo thông qua storytelling và trải nghiệm tham quan. Nói cách khác, trọng tâm của </w:t>
      </w:r>
      <w:r w:rsidRPr="00B042D7">
        <w:rPr>
          <w:rFonts w:ascii="Times New Roman" w:hAnsi="Times New Roman" w:cs="Times New Roman"/>
          <w:sz w:val="26"/>
          <w:szCs w:val="26"/>
          <w:lang w:eastAsia="en-US"/>
        </w:rPr>
        <w:lastRenderedPageBreak/>
        <w:t xml:space="preserve">nghiên cứu không phải là xác định storytelling </w:t>
      </w:r>
      <w:r w:rsidR="00410E39" w:rsidRPr="00B042D7">
        <w:rPr>
          <w:rFonts w:ascii="Times New Roman" w:hAnsi="Times New Roman" w:cs="Times New Roman"/>
          <w:sz w:val="26"/>
          <w:szCs w:val="26"/>
          <w:lang w:eastAsia="en-US"/>
        </w:rPr>
        <w:t xml:space="preserve">tại Hỏa Lò </w:t>
      </w:r>
      <w:r w:rsidRPr="00B042D7">
        <w:rPr>
          <w:rFonts w:ascii="Times New Roman" w:hAnsi="Times New Roman" w:cs="Times New Roman"/>
          <w:sz w:val="26"/>
          <w:szCs w:val="26"/>
          <w:lang w:eastAsia="en-US"/>
        </w:rPr>
        <w:t>hiệu quả đến mức nào, mà là khám phá storytelling tạo ra những diễn ngôn và ý nghĩa gì đối với du khách.</w:t>
      </w:r>
    </w:p>
    <w:p w14:paraId="005B089D" w14:textId="5C8627A2" w:rsidR="0005366B" w:rsidRPr="00B042D7" w:rsidRDefault="00850F45" w:rsidP="00BF1688">
      <w:pPr>
        <w:spacing w:after="0" w:line="348"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Bên cạnh đó, nghiên cứu cũng tiếp cận storytelling như một thực hành diễn ngôn mang tính cảm xúc và ý thức hệ. Phân tích chú ý đến cách storytelling tại Hỏa Lò có thể nhân văn hóa lịch sử, tạo sự đồng cảm với các tù nhân cách mạng, tái hiện ký ức chiến tranh, củng cố bản sắc dân tộc hoặc định hình cách du khách hiểu về quá khứ. Đồng thời, nghiên cứu cũng xem xét sự khác biệt trong diễn giải storytelling giữa du khách Việt Nam và du khách quốc tế nhằm làm rõ vai trò của bối cảnh văn hóa và ký ức xã hội trong trải nghiệm dark tourism.</w:t>
      </w:r>
    </w:p>
    <w:p w14:paraId="4919FAB4" w14:textId="677B5C90" w:rsidR="00B95E02" w:rsidRPr="00B042D7" w:rsidRDefault="00FE4BE0" w:rsidP="00FE4BE0">
      <w:pPr>
        <w:pStyle w:val="Heading1"/>
        <w:jc w:val="left"/>
      </w:pPr>
      <w:bookmarkStart w:id="91" w:name="_Toc243490549"/>
      <w:r w:rsidRPr="00B042D7">
        <w:t>Tiểu kết chương 3</w:t>
      </w:r>
      <w:bookmarkEnd w:id="91"/>
    </w:p>
    <w:p w14:paraId="28D58E87" w14:textId="15DAC0BB" w:rsidR="00B95E02" w:rsidRPr="00B042D7" w:rsidRDefault="00B95E02"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Chương 3 đã trình bày toàn diện bối cảnh, quy trình và phương pháp nghiên cứu được áp dụng trong luận văn về storytelling tại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w:t>
      </w:r>
      <w:r w:rsidR="00BC1E49" w:rsidRPr="00B042D7">
        <w:rPr>
          <w:rFonts w:ascii="Times New Roman" w:hAnsi="Times New Roman" w:cs="Times New Roman"/>
          <w:sz w:val="26"/>
          <w:szCs w:val="26"/>
          <w:lang w:eastAsia="en-US"/>
        </w:rPr>
        <w:t>Chương này</w:t>
      </w:r>
      <w:r w:rsidRPr="00B042D7">
        <w:rPr>
          <w:rFonts w:ascii="Times New Roman" w:hAnsi="Times New Roman" w:cs="Times New Roman"/>
          <w:sz w:val="26"/>
          <w:szCs w:val="26"/>
          <w:lang w:eastAsia="en-US"/>
        </w:rPr>
        <w:t xml:space="preserve"> đã khái quát bối cảnh nghiên cứu thông qua việc giới thiệu lịch sử hình thành, quá trình chuyển đổi chức năng và vai trò hiện nay của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trong phát triển du lịch, đặc biệt trong loại hình dark tourism. Bên cạnh đó, các không gian trưng bày và những yếu tố storytelling đang được triển khai tại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cũng được phân tích chi tiết, cho thấy cách các câu chuyện lịch sử được cấu trúc, truyền tải và tạo ra các điểm chạm cảm xúc nhằm tác động đến trải nghiệm và nhận thức của du khách.</w:t>
      </w:r>
    </w:p>
    <w:p w14:paraId="0A4036B1" w14:textId="77777777" w:rsidR="00B95E02" w:rsidRPr="00B042D7" w:rsidRDefault="00B95E02"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Tiếp theo, chương đã mô tả quy trình nghiên cứu gồm 7 bước, từ xác định mục tiêu, tổng quan tài liệu, xây dựng khung phân tích, thiết kế phương pháp, thu thập và phân tích dữ liệu, đến hoàn thiện báo cáo. Quy trình này đảm bảo tính logic và chặt chẽ trong việc triển khai nghiên cứu định tính, đồng thời gắn kết chặt chẽ với câu hỏi nghiên cứu và mục tiêu đề ra.</w:t>
      </w:r>
    </w:p>
    <w:p w14:paraId="09903A50" w14:textId="0298DAD6" w:rsidR="00B95E02" w:rsidRPr="00B042D7" w:rsidRDefault="00B95E02"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Về phương pháp nghiên cứu, luận văn sử dụng cách tiếp cận </w:t>
      </w:r>
      <w:r w:rsidR="00FB3B9F" w:rsidRPr="00B042D7">
        <w:rPr>
          <w:rFonts w:ascii="Times New Roman" w:hAnsi="Times New Roman" w:cs="Times New Roman"/>
          <w:sz w:val="26"/>
          <w:szCs w:val="26"/>
          <w:lang w:eastAsia="en-US"/>
        </w:rPr>
        <w:t>hiện tượng học</w:t>
      </w:r>
      <w:r w:rsidRPr="00B042D7">
        <w:rPr>
          <w:rFonts w:ascii="Times New Roman" w:hAnsi="Times New Roman" w:cs="Times New Roman"/>
          <w:sz w:val="26"/>
          <w:szCs w:val="26"/>
          <w:lang w:eastAsia="en-US"/>
        </w:rPr>
        <w:t xml:space="preserve"> nhằm khám phá trải nghiệm mang tính chủ quan và cảm xúc của du khách. Hai phương pháp chính được áp dụng là quan sát tham gia và phỏng vấn sâu bán cấu trúc, giúp thu thập dữ liệu đa chiều từ cả trải nghiệm thực địa và diễn giải cá nhân của người tham gia. Dữ liệu được thu thập từ cả nguồn thứ cấp và sơ cấp, với tổng cộng 3</w:t>
      </w:r>
      <w:r w:rsidR="00B244C0" w:rsidRPr="00B042D7">
        <w:rPr>
          <w:rFonts w:ascii="Times New Roman" w:hAnsi="Times New Roman" w:cs="Times New Roman"/>
          <w:sz w:val="26"/>
          <w:szCs w:val="26"/>
          <w:lang w:eastAsia="en-US"/>
        </w:rPr>
        <w:t>2</w:t>
      </w:r>
      <w:r w:rsidRPr="00B042D7">
        <w:rPr>
          <w:rFonts w:ascii="Times New Roman" w:hAnsi="Times New Roman" w:cs="Times New Roman"/>
          <w:sz w:val="26"/>
          <w:szCs w:val="26"/>
          <w:lang w:eastAsia="en-US"/>
        </w:rPr>
        <w:t xml:space="preserve"> cuộc phỏng vấn, đảm bảo sự đa dạng và</w:t>
      </w:r>
      <w:r w:rsidR="00C05F40" w:rsidRPr="00B042D7">
        <w:rPr>
          <w:rFonts w:ascii="Times New Roman" w:hAnsi="Times New Roman" w:cs="Times New Roman"/>
          <w:sz w:val="26"/>
          <w:szCs w:val="26"/>
          <w:lang w:eastAsia="en-US"/>
        </w:rPr>
        <w:t xml:space="preserve"> sâu sắc của</w:t>
      </w:r>
      <w:r w:rsidRPr="00B042D7">
        <w:rPr>
          <w:rFonts w:ascii="Times New Roman" w:hAnsi="Times New Roman" w:cs="Times New Roman"/>
          <w:sz w:val="26"/>
          <w:szCs w:val="26"/>
          <w:lang w:eastAsia="en-US"/>
        </w:rPr>
        <w:t xml:space="preserve"> thông tin.</w:t>
      </w:r>
    </w:p>
    <w:p w14:paraId="581993C8" w14:textId="5B15B5C4" w:rsidR="005A418D" w:rsidRPr="00B042D7" w:rsidRDefault="00B95E02"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Cuối cùng, chương đã trình bày phương pháp phân tích dữ liệu thông qua phân tích chủ đề theo quy trình 6 bước của Braun</w:t>
      </w:r>
      <w:r w:rsidR="00DE438E" w:rsidRPr="00B042D7">
        <w:rPr>
          <w:rFonts w:ascii="Times New Roman" w:hAnsi="Times New Roman" w:cs="Times New Roman"/>
          <w:sz w:val="26"/>
          <w:szCs w:val="26"/>
          <w:lang w:eastAsia="en-US"/>
        </w:rPr>
        <w:t>&amp;</w:t>
      </w:r>
      <w:r w:rsidRPr="00B042D7">
        <w:rPr>
          <w:rFonts w:ascii="Times New Roman" w:hAnsi="Times New Roman" w:cs="Times New Roman"/>
          <w:sz w:val="26"/>
          <w:szCs w:val="26"/>
          <w:lang w:eastAsia="en-US"/>
        </w:rPr>
        <w:t xml:space="preserve"> Clarke</w:t>
      </w:r>
      <w:r w:rsidR="00BC1E49" w:rsidRPr="00B042D7">
        <w:rPr>
          <w:rFonts w:ascii="Times New Roman" w:hAnsi="Times New Roman" w:cs="Times New Roman"/>
          <w:sz w:val="26"/>
          <w:szCs w:val="26"/>
          <w:lang w:eastAsia="en-US"/>
        </w:rPr>
        <w:t xml:space="preserve"> dựa trên </w:t>
      </w:r>
      <w:r w:rsidRPr="00B042D7">
        <w:rPr>
          <w:rFonts w:ascii="Times New Roman" w:hAnsi="Times New Roman" w:cs="Times New Roman"/>
          <w:sz w:val="26"/>
          <w:szCs w:val="26"/>
          <w:lang w:eastAsia="en-US"/>
        </w:rPr>
        <w:t xml:space="preserve">phần mềm Nvivo hỗ trợ quá trình mã hóa </w:t>
      </w:r>
      <w:r w:rsidR="00BC1E49" w:rsidRPr="00B042D7">
        <w:rPr>
          <w:rFonts w:ascii="Times New Roman" w:hAnsi="Times New Roman" w:cs="Times New Roman"/>
          <w:sz w:val="26"/>
          <w:szCs w:val="26"/>
          <w:lang w:eastAsia="en-US"/>
        </w:rPr>
        <w:t>để</w:t>
      </w:r>
      <w:r w:rsidRPr="00B042D7">
        <w:rPr>
          <w:rFonts w:ascii="Times New Roman" w:hAnsi="Times New Roman" w:cs="Times New Roman"/>
          <w:sz w:val="26"/>
          <w:szCs w:val="26"/>
          <w:lang w:eastAsia="en-US"/>
        </w:rPr>
        <w:t xml:space="preserve"> làm rõ các chủ đề liên quan đến cách du khách trải nghiệm và kiến tạo ý nghĩa từ storytelling tại </w:t>
      </w:r>
      <w:r w:rsidR="00393132" w:rsidRPr="00B042D7">
        <w:rPr>
          <w:rFonts w:ascii="Times New Roman" w:hAnsi="Times New Roman" w:cs="Times New Roman"/>
          <w:sz w:val="26"/>
          <w:szCs w:val="26"/>
          <w:lang w:eastAsia="en-US"/>
        </w:rPr>
        <w:t>Di tích</w:t>
      </w:r>
      <w:r w:rsidR="00BC1E49" w:rsidRPr="00B042D7">
        <w:rPr>
          <w:rFonts w:ascii="Times New Roman" w:hAnsi="Times New Roman" w:cs="Times New Roman"/>
          <w:sz w:val="26"/>
          <w:szCs w:val="26"/>
          <w:lang w:eastAsia="en-US"/>
        </w:rPr>
        <w:t xml:space="preserve">. </w:t>
      </w:r>
    </w:p>
    <w:p w14:paraId="0F25126F" w14:textId="77777777" w:rsidR="005A418D" w:rsidRPr="00B042D7" w:rsidRDefault="005A418D" w:rsidP="00A21486">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br w:type="page"/>
      </w:r>
    </w:p>
    <w:p w14:paraId="4BE2D7F0" w14:textId="5D632C6B" w:rsidR="00052B0B" w:rsidRPr="00B042D7" w:rsidRDefault="00FE4BE0" w:rsidP="00B82E96">
      <w:pPr>
        <w:pStyle w:val="Heading1"/>
        <w:spacing w:line="352" w:lineRule="auto"/>
      </w:pPr>
      <w:bookmarkStart w:id="92" w:name="_Toc243490550"/>
      <w:r w:rsidRPr="00B042D7">
        <w:lastRenderedPageBreak/>
        <w:t xml:space="preserve">Chương 4. </w:t>
      </w:r>
      <w:r w:rsidR="005A418D" w:rsidRPr="00B042D7">
        <w:t>KẾT QUẢ NGHIÊN CỨU</w:t>
      </w:r>
      <w:bookmarkEnd w:id="92"/>
    </w:p>
    <w:p w14:paraId="029AEAB7" w14:textId="77777777" w:rsidR="00FE4BE0" w:rsidRPr="00B042D7" w:rsidRDefault="00FE4BE0" w:rsidP="00B82E96">
      <w:pPr>
        <w:spacing w:after="0" w:line="352" w:lineRule="auto"/>
        <w:ind w:firstLine="720"/>
        <w:jc w:val="both"/>
        <w:rPr>
          <w:rFonts w:ascii="Times New Roman" w:hAnsi="Times New Roman" w:cs="Times New Roman"/>
          <w:sz w:val="20"/>
          <w:szCs w:val="20"/>
          <w:lang w:eastAsia="en-US"/>
        </w:rPr>
      </w:pPr>
    </w:p>
    <w:p w14:paraId="74D31840" w14:textId="7DAC838A" w:rsidR="00666B82" w:rsidRPr="00B042D7" w:rsidRDefault="004B6DFC" w:rsidP="00B82E96">
      <w:pPr>
        <w:spacing w:after="0" w:line="35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Thông qua phân tích dữ liệu, t</w:t>
      </w:r>
      <w:r w:rsidR="007F7A2A" w:rsidRPr="00B042D7">
        <w:rPr>
          <w:rFonts w:ascii="Times New Roman" w:hAnsi="Times New Roman" w:cs="Times New Roman"/>
          <w:sz w:val="26"/>
          <w:szCs w:val="26"/>
          <w:lang w:eastAsia="en-US"/>
        </w:rPr>
        <w:t xml:space="preserve">ác giả đúc rút ra </w:t>
      </w:r>
      <w:r w:rsidR="002B126B" w:rsidRPr="00B042D7">
        <w:rPr>
          <w:rFonts w:ascii="Times New Roman" w:hAnsi="Times New Roman" w:cs="Times New Roman"/>
          <w:sz w:val="26"/>
          <w:szCs w:val="26"/>
          <w:lang w:eastAsia="en-US"/>
        </w:rPr>
        <w:t>5</w:t>
      </w:r>
      <w:r w:rsidR="007F7A2A" w:rsidRPr="00B042D7">
        <w:rPr>
          <w:rFonts w:ascii="Times New Roman" w:hAnsi="Times New Roman" w:cs="Times New Roman"/>
          <w:sz w:val="26"/>
          <w:szCs w:val="26"/>
          <w:lang w:eastAsia="en-US"/>
        </w:rPr>
        <w:t xml:space="preserve"> chủ để chính sau, bao gồm</w:t>
      </w:r>
      <w:r w:rsidR="00666B82" w:rsidRPr="00B042D7">
        <w:rPr>
          <w:rFonts w:ascii="Times New Roman" w:hAnsi="Times New Roman" w:cs="Times New Roman"/>
          <w:sz w:val="26"/>
          <w:szCs w:val="26"/>
          <w:lang w:eastAsia="en-US"/>
        </w:rPr>
        <w:t>:</w:t>
      </w:r>
    </w:p>
    <w:p w14:paraId="74E2DB57" w14:textId="08F94780" w:rsidR="00666B82" w:rsidRPr="00B042D7" w:rsidRDefault="00410E39" w:rsidP="00B82E96">
      <w:pPr>
        <w:spacing w:after="0" w:line="35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Ba</w:t>
      </w:r>
      <w:r w:rsidR="007F7A2A" w:rsidRPr="00B042D7">
        <w:rPr>
          <w:rFonts w:ascii="Times New Roman" w:hAnsi="Times New Roman" w:cs="Times New Roman"/>
          <w:sz w:val="26"/>
          <w:szCs w:val="26"/>
          <w:lang w:eastAsia="en-US"/>
        </w:rPr>
        <w:t xml:space="preserve"> chủ đề </w:t>
      </w:r>
      <w:r w:rsidR="00065153" w:rsidRPr="00B042D7">
        <w:rPr>
          <w:rFonts w:ascii="Times New Roman" w:hAnsi="Times New Roman" w:cs="Times New Roman"/>
          <w:sz w:val="26"/>
          <w:szCs w:val="26"/>
          <w:lang w:eastAsia="en-US"/>
        </w:rPr>
        <w:t xml:space="preserve">thể hiện sự tương đồng trong </w:t>
      </w:r>
      <w:r w:rsidR="005E5827" w:rsidRPr="00B042D7">
        <w:rPr>
          <w:rFonts w:ascii="Times New Roman" w:hAnsi="Times New Roman" w:cs="Times New Roman"/>
          <w:sz w:val="26"/>
          <w:szCs w:val="26"/>
          <w:lang w:eastAsia="en-US"/>
        </w:rPr>
        <w:t>trải nghiệm tự sự</w:t>
      </w:r>
      <w:r w:rsidR="00065153" w:rsidRPr="00B042D7">
        <w:rPr>
          <w:rFonts w:ascii="Times New Roman" w:hAnsi="Times New Roman" w:cs="Times New Roman"/>
          <w:sz w:val="26"/>
          <w:szCs w:val="26"/>
          <w:lang w:eastAsia="en-US"/>
        </w:rPr>
        <w:t xml:space="preserve"> giữa du khách Việt Nam và du khách quốc tế: </w:t>
      </w:r>
      <w:r w:rsidR="006E1D7D" w:rsidRPr="00B042D7">
        <w:rPr>
          <w:rFonts w:ascii="Times New Roman" w:hAnsi="Times New Roman" w:cs="Times New Roman"/>
          <w:sz w:val="26"/>
          <w:szCs w:val="26"/>
          <w:lang w:eastAsia="en-US"/>
        </w:rPr>
        <w:t xml:space="preserve">(1) </w:t>
      </w:r>
      <w:r w:rsidR="00065153" w:rsidRPr="00B042D7">
        <w:rPr>
          <w:rFonts w:ascii="Times New Roman" w:hAnsi="Times New Roman" w:cs="Times New Roman"/>
          <w:sz w:val="26"/>
          <w:szCs w:val="26"/>
          <w:lang w:eastAsia="en-US"/>
        </w:rPr>
        <w:t xml:space="preserve">Mức độ nhập vai của du khách được hình thành chủ yếu thông qua </w:t>
      </w:r>
      <w:r w:rsidR="004627CF" w:rsidRPr="00B042D7">
        <w:rPr>
          <w:rFonts w:ascii="Times New Roman" w:hAnsi="Times New Roman" w:cs="Times New Roman"/>
          <w:sz w:val="26"/>
          <w:szCs w:val="26"/>
          <w:lang w:eastAsia="en-US"/>
        </w:rPr>
        <w:t>y</w:t>
      </w:r>
      <w:r w:rsidR="00065153" w:rsidRPr="00B042D7">
        <w:rPr>
          <w:rFonts w:ascii="Times New Roman" w:hAnsi="Times New Roman" w:cs="Times New Roman"/>
          <w:sz w:val="26"/>
          <w:szCs w:val="26"/>
          <w:lang w:eastAsia="en-US"/>
        </w:rPr>
        <w:t xml:space="preserve">ếu tố không gian; </w:t>
      </w:r>
      <w:r w:rsidR="006E1D7D" w:rsidRPr="00B042D7">
        <w:rPr>
          <w:rFonts w:ascii="Times New Roman" w:hAnsi="Times New Roman" w:cs="Times New Roman"/>
          <w:sz w:val="26"/>
          <w:szCs w:val="26"/>
          <w:lang w:eastAsia="en-US"/>
        </w:rPr>
        <w:t>(2)</w:t>
      </w:r>
      <w:r w:rsidR="00901773" w:rsidRPr="00B042D7">
        <w:rPr>
          <w:rFonts w:ascii="Times New Roman" w:hAnsi="Times New Roman" w:cs="Times New Roman"/>
          <w:sz w:val="26"/>
          <w:szCs w:val="26"/>
          <w:lang w:eastAsia="en-US"/>
        </w:rPr>
        <w:t xml:space="preserve"> </w:t>
      </w:r>
      <w:r w:rsidR="003F0D2F" w:rsidRPr="00B042D7">
        <w:rPr>
          <w:rFonts w:ascii="Times New Roman" w:hAnsi="Times New Roman" w:cs="Times New Roman"/>
          <w:sz w:val="26"/>
          <w:szCs w:val="26"/>
          <w:lang w:eastAsia="en-US"/>
        </w:rPr>
        <w:t>Cảm xúc của du khách biến đổi theo hành trình không gian trải nghiệm</w:t>
      </w:r>
      <w:r w:rsidR="00901773" w:rsidRPr="00B042D7">
        <w:rPr>
          <w:rFonts w:ascii="Times New Roman" w:hAnsi="Times New Roman" w:cs="Times New Roman"/>
          <w:sz w:val="26"/>
          <w:szCs w:val="26"/>
          <w:lang w:eastAsia="en-US"/>
        </w:rPr>
        <w:t xml:space="preserve">; </w:t>
      </w:r>
      <w:r w:rsidR="006E1D7D" w:rsidRPr="00B042D7">
        <w:rPr>
          <w:rFonts w:ascii="Times New Roman" w:hAnsi="Times New Roman" w:cs="Times New Roman"/>
          <w:sz w:val="26"/>
          <w:szCs w:val="26"/>
          <w:lang w:eastAsia="en-US"/>
        </w:rPr>
        <w:t>(</w:t>
      </w:r>
      <w:r w:rsidR="00041B6F" w:rsidRPr="00B042D7">
        <w:rPr>
          <w:rFonts w:ascii="Times New Roman" w:hAnsi="Times New Roman" w:cs="Times New Roman"/>
          <w:sz w:val="26"/>
          <w:szCs w:val="26"/>
          <w:lang w:eastAsia="en-US"/>
        </w:rPr>
        <w:t>3</w:t>
      </w:r>
      <w:r w:rsidR="003F0D2F" w:rsidRPr="00B042D7">
        <w:rPr>
          <w:rFonts w:ascii="Times New Roman" w:hAnsi="Times New Roman" w:cs="Times New Roman"/>
          <w:sz w:val="26"/>
          <w:szCs w:val="26"/>
          <w:lang w:eastAsia="en-US"/>
        </w:rPr>
        <w:t>)</w:t>
      </w:r>
      <w:r w:rsidR="006E1D7D" w:rsidRPr="00B042D7">
        <w:rPr>
          <w:rFonts w:ascii="Times New Roman" w:hAnsi="Times New Roman" w:cs="Times New Roman"/>
          <w:sz w:val="26"/>
          <w:szCs w:val="26"/>
          <w:lang w:eastAsia="en-US"/>
        </w:rPr>
        <w:t xml:space="preserve"> </w:t>
      </w:r>
      <w:r w:rsidR="00CB6326" w:rsidRPr="00B042D7">
        <w:rPr>
          <w:rFonts w:ascii="Times New Roman" w:hAnsi="Times New Roman" w:cs="Times New Roman"/>
          <w:sz w:val="26"/>
          <w:szCs w:val="26"/>
          <w:lang w:eastAsia="en-US"/>
        </w:rPr>
        <w:t>Storytelling góp phần quan trọng trong việc giúp du khách tiếp nhận và kiến tạo ý nghĩa lịch sử</w:t>
      </w:r>
      <w:r w:rsidR="002B126B" w:rsidRPr="00B042D7">
        <w:rPr>
          <w:rFonts w:ascii="Times New Roman" w:hAnsi="Times New Roman" w:cs="Times New Roman"/>
          <w:sz w:val="26"/>
          <w:szCs w:val="26"/>
          <w:lang w:eastAsia="en-US"/>
        </w:rPr>
        <w:t>.</w:t>
      </w:r>
    </w:p>
    <w:p w14:paraId="30C82BD2" w14:textId="2AAD8BB0" w:rsidR="004B6DFC" w:rsidRPr="00B042D7" w:rsidRDefault="00410E39" w:rsidP="00B82E96">
      <w:pPr>
        <w:spacing w:after="0" w:line="35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Hai</w:t>
      </w:r>
      <w:r w:rsidR="003C2937" w:rsidRPr="00B042D7">
        <w:rPr>
          <w:rFonts w:ascii="Times New Roman" w:hAnsi="Times New Roman" w:cs="Times New Roman"/>
          <w:sz w:val="26"/>
          <w:szCs w:val="26"/>
          <w:lang w:eastAsia="en-US"/>
        </w:rPr>
        <w:t xml:space="preserve"> chủ đề phản ánh rõ sự khác biệt giữa hai nhóm khách này: (</w:t>
      </w:r>
      <w:r w:rsidR="002B126B" w:rsidRPr="00B042D7">
        <w:rPr>
          <w:rFonts w:ascii="Times New Roman" w:hAnsi="Times New Roman" w:cs="Times New Roman"/>
          <w:sz w:val="26"/>
          <w:szCs w:val="26"/>
          <w:lang w:eastAsia="en-US"/>
        </w:rPr>
        <w:t>4</w:t>
      </w:r>
      <w:r w:rsidR="003C2937" w:rsidRPr="00B042D7">
        <w:rPr>
          <w:rFonts w:ascii="Times New Roman" w:hAnsi="Times New Roman" w:cs="Times New Roman"/>
          <w:sz w:val="26"/>
          <w:szCs w:val="26"/>
          <w:lang w:eastAsia="en-US"/>
        </w:rPr>
        <w:t>)</w:t>
      </w:r>
      <w:r w:rsidR="003C2937" w:rsidRPr="00B042D7">
        <w:rPr>
          <w:rFonts w:ascii="Times New Roman" w:hAnsi="Times New Roman" w:cs="Times New Roman"/>
          <w:sz w:val="26"/>
          <w:szCs w:val="26"/>
        </w:rPr>
        <w:t xml:space="preserve"> </w:t>
      </w:r>
      <w:r w:rsidR="003C2937" w:rsidRPr="00B042D7">
        <w:rPr>
          <w:rFonts w:ascii="Times New Roman" w:hAnsi="Times New Roman" w:cs="Times New Roman"/>
          <w:sz w:val="26"/>
          <w:szCs w:val="26"/>
          <w:lang w:eastAsia="en-US"/>
        </w:rPr>
        <w:t xml:space="preserve">Sự khác biệt trong </w:t>
      </w:r>
      <w:r w:rsidR="00171893" w:rsidRPr="00B042D7">
        <w:rPr>
          <w:rFonts w:ascii="Times New Roman" w:hAnsi="Times New Roman" w:cs="Times New Roman"/>
          <w:sz w:val="26"/>
          <w:szCs w:val="26"/>
          <w:lang w:eastAsia="en-US"/>
        </w:rPr>
        <w:t xml:space="preserve">nhận thức </w:t>
      </w:r>
      <w:r w:rsidR="003C2937" w:rsidRPr="00B042D7">
        <w:rPr>
          <w:rFonts w:ascii="Times New Roman" w:hAnsi="Times New Roman" w:cs="Times New Roman"/>
          <w:sz w:val="26"/>
          <w:szCs w:val="26"/>
          <w:lang w:eastAsia="en-US"/>
        </w:rPr>
        <w:t>và diễn giải lịch sử dưới góc nhìn chính trị và bối cảnh văn hóa khác nhau; (</w:t>
      </w:r>
      <w:r w:rsidR="002B126B" w:rsidRPr="00B042D7">
        <w:rPr>
          <w:rFonts w:ascii="Times New Roman" w:hAnsi="Times New Roman" w:cs="Times New Roman"/>
          <w:sz w:val="26"/>
          <w:szCs w:val="26"/>
          <w:lang w:eastAsia="en-US"/>
        </w:rPr>
        <w:t>5</w:t>
      </w:r>
      <w:r w:rsidR="003C2937" w:rsidRPr="00B042D7">
        <w:rPr>
          <w:rFonts w:ascii="Times New Roman" w:hAnsi="Times New Roman" w:cs="Times New Roman"/>
          <w:sz w:val="26"/>
          <w:szCs w:val="26"/>
          <w:lang w:eastAsia="en-US"/>
        </w:rPr>
        <w:t>)</w:t>
      </w:r>
      <w:r w:rsidR="003C2937" w:rsidRPr="00B042D7">
        <w:rPr>
          <w:rFonts w:ascii="Times New Roman" w:hAnsi="Times New Roman" w:cs="Times New Roman"/>
          <w:sz w:val="26"/>
          <w:szCs w:val="26"/>
        </w:rPr>
        <w:t xml:space="preserve"> Sự khác biệt trong </w:t>
      </w:r>
      <w:r w:rsidR="006A27B5" w:rsidRPr="00B042D7">
        <w:rPr>
          <w:rFonts w:ascii="Times New Roman" w:hAnsi="Times New Roman" w:cs="Times New Roman"/>
          <w:sz w:val="26"/>
          <w:szCs w:val="26"/>
          <w:lang w:eastAsia="en-US"/>
        </w:rPr>
        <w:t>xu hướng</w:t>
      </w:r>
      <w:r w:rsidR="003C2937" w:rsidRPr="00B042D7">
        <w:rPr>
          <w:rFonts w:ascii="Times New Roman" w:hAnsi="Times New Roman" w:cs="Times New Roman"/>
          <w:sz w:val="26"/>
          <w:szCs w:val="26"/>
          <w:lang w:eastAsia="en-US"/>
        </w:rPr>
        <w:t xml:space="preserve"> cảm xúc giữa sự đánh giá mang tính khách quan và sự đồng cảm dựa trên bản sắc dân tộc</w:t>
      </w:r>
      <w:r w:rsidR="00F95AC4" w:rsidRPr="00B042D7">
        <w:rPr>
          <w:rFonts w:ascii="Times New Roman" w:hAnsi="Times New Roman" w:cs="Times New Roman"/>
          <w:sz w:val="26"/>
          <w:szCs w:val="26"/>
          <w:lang w:eastAsia="en-US"/>
        </w:rPr>
        <w:t xml:space="preserve">. </w:t>
      </w:r>
    </w:p>
    <w:p w14:paraId="0FACF8CA" w14:textId="117EF890" w:rsidR="00AC7B54" w:rsidRPr="00B042D7" w:rsidRDefault="004C7D55" w:rsidP="00B82E96">
      <w:pPr>
        <w:pStyle w:val="Heading2"/>
        <w:spacing w:before="0" w:after="0" w:line="352" w:lineRule="auto"/>
        <w:rPr>
          <w:color w:val="auto"/>
        </w:rPr>
      </w:pPr>
      <w:bookmarkStart w:id="93" w:name="_Toc243490551"/>
      <w:r w:rsidRPr="00B042D7">
        <w:rPr>
          <w:color w:val="auto"/>
        </w:rPr>
        <w:t>4.1.</w:t>
      </w:r>
      <w:r w:rsidR="00AC7B54" w:rsidRPr="00B042D7">
        <w:rPr>
          <w:color w:val="auto"/>
        </w:rPr>
        <w:t xml:space="preserve"> Sự tương đồng trong </w:t>
      </w:r>
      <w:r w:rsidR="00016DE6" w:rsidRPr="00B042D7">
        <w:rPr>
          <w:color w:val="auto"/>
        </w:rPr>
        <w:t>trải nghiệm tự sự</w:t>
      </w:r>
      <w:r w:rsidR="00AC7B54" w:rsidRPr="00B042D7">
        <w:rPr>
          <w:color w:val="auto"/>
        </w:rPr>
        <w:t xml:space="preserve"> </w:t>
      </w:r>
      <w:r w:rsidR="00016DE6" w:rsidRPr="00B042D7">
        <w:rPr>
          <w:color w:val="auto"/>
        </w:rPr>
        <w:t>của</w:t>
      </w:r>
      <w:r w:rsidR="00AC7B54" w:rsidRPr="00B042D7">
        <w:rPr>
          <w:color w:val="auto"/>
        </w:rPr>
        <w:t xml:space="preserve"> du khách Việt Nam và quốc tế</w:t>
      </w:r>
      <w:bookmarkEnd w:id="93"/>
      <w:r w:rsidR="00AC7B54" w:rsidRPr="00B042D7">
        <w:rPr>
          <w:color w:val="auto"/>
        </w:rPr>
        <w:t xml:space="preserve"> </w:t>
      </w:r>
    </w:p>
    <w:p w14:paraId="6C75533B" w14:textId="0238B539" w:rsidR="00CC7E87" w:rsidRDefault="00AC7B54" w:rsidP="00B82E96">
      <w:pPr>
        <w:pStyle w:val="Heading3"/>
        <w:rPr>
          <w:color w:val="auto"/>
          <w:lang w:eastAsia="en-US"/>
        </w:rPr>
      </w:pPr>
      <w:bookmarkStart w:id="94" w:name="_Toc243490552"/>
      <w:r w:rsidRPr="00B042D7">
        <w:rPr>
          <w:color w:val="auto"/>
          <w:lang w:eastAsia="en-US"/>
        </w:rPr>
        <w:t xml:space="preserve">4.1.1. </w:t>
      </w:r>
      <w:r w:rsidR="00934E98" w:rsidRPr="00B042D7">
        <w:rPr>
          <w:color w:val="auto"/>
          <w:lang w:eastAsia="en-US"/>
        </w:rPr>
        <w:t xml:space="preserve">Mức độ nhập vai của du khách được hình thành từ sự </w:t>
      </w:r>
      <w:r w:rsidR="005B13F0" w:rsidRPr="00B042D7">
        <w:rPr>
          <w:color w:val="auto"/>
          <w:lang w:eastAsia="en-US"/>
        </w:rPr>
        <w:t>tương tác</w:t>
      </w:r>
      <w:r w:rsidR="00934E98" w:rsidRPr="00B042D7">
        <w:rPr>
          <w:color w:val="auto"/>
          <w:lang w:eastAsia="en-US"/>
        </w:rPr>
        <w:t xml:space="preserve"> giữa</w:t>
      </w:r>
      <w:r w:rsidR="005B13F0" w:rsidRPr="00B042D7">
        <w:rPr>
          <w:color w:val="auto"/>
          <w:lang w:eastAsia="en-US"/>
        </w:rPr>
        <w:t xml:space="preserve"> trải nghiệm hiện thân</w:t>
      </w:r>
      <w:r w:rsidR="00934E98" w:rsidRPr="00B042D7">
        <w:rPr>
          <w:color w:val="auto"/>
          <w:lang w:eastAsia="en-US"/>
        </w:rPr>
        <w:t xml:space="preserve"> không gian và nội dung tự sự</w:t>
      </w:r>
      <w:bookmarkEnd w:id="94"/>
      <w:r w:rsidR="00934E98" w:rsidRPr="00B042D7">
        <w:rPr>
          <w:color w:val="auto"/>
          <w:lang w:eastAsia="en-US"/>
        </w:rPr>
        <w:t xml:space="preserve"> </w:t>
      </w:r>
    </w:p>
    <w:p w14:paraId="6DF06C88" w14:textId="77777777"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sz w:val="26"/>
          <w:szCs w:val="26"/>
          <w:lang w:eastAsia="en-US"/>
        </w:rPr>
        <w:t>Mức độ nhập vai của du khách tại Di tích Hỏa Lò được kiến tạo bởi cơ chế tương tác song hành giữa hai yếu tố không gian và nội dung tự sự. Trong đó, không gian vật lý (ánh sáng mờ tối, tường sơn hắc ín, phòng biệt giam chật hẹp, hiện vật gốc) giữ vai trò kích hoạt phản ứng thể lý, giác quan ban đầu (như cảm giác ngột ngạt, rùng mình, lạnh sống lưng). Tiếp đó, nội dung tự sự truyền tải qua audio guide và bảng biểu đóng vai trò định hình nhận thức và neo giữ ý nghĩa lịch sử, giúp chuyển hóa các kích thích cơ thể bộc phát thành sự thấu hiểu cụ thể về sự kiện và con người trong quá khứ theo lý thuyết vận chuyển tường thuật.</w:t>
      </w:r>
    </w:p>
    <w:p w14:paraId="4F5F2486" w14:textId="5B03AE36"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i/>
          <w:iCs/>
          <w:sz w:val="26"/>
          <w:szCs w:val="26"/>
          <w:lang w:eastAsia="en-US"/>
        </w:rPr>
        <w:t>Thứ nhất</w:t>
      </w:r>
      <w:r w:rsidRPr="00C318AD">
        <w:rPr>
          <w:rFonts w:ascii="Times New Roman" w:hAnsi="Times New Roman" w:cs="Times New Roman"/>
          <w:sz w:val="26"/>
          <w:szCs w:val="26"/>
          <w:lang w:eastAsia="en-US"/>
        </w:rPr>
        <w:t>, ánh sáng và bầu không khí u tối tại các khu vực phòng giam đóng vai trò như một giao diện giác quan trực tiếp, đánh thức cơ thể du khách trước khi nhận thức lý trí bắt đầu hoạt động. Việc điều chỉnh ánh sáng ở mức tối thiểu tạo nên bầu không khí u tối, ngột ngạt, là yếu tố cốt lõi giúp du khách cảm thấy như bị cuốn vào câu chuyện. Du khách N09 cho biết họ như cảm nhận được sự hiện diện của các tù nhân ngay trong không khí nơi đây</w:t>
      </w:r>
      <w:r>
        <w:rPr>
          <w:rFonts w:ascii="Times New Roman" w:hAnsi="Times New Roman" w:cs="Times New Roman"/>
          <w:sz w:val="26"/>
          <w:szCs w:val="26"/>
          <w:lang w:eastAsia="en-US"/>
        </w:rPr>
        <w:t xml:space="preserve">. </w:t>
      </w:r>
      <w:r w:rsidRPr="00C318AD">
        <w:rPr>
          <w:rFonts w:ascii="Times New Roman" w:hAnsi="Times New Roman" w:cs="Times New Roman"/>
          <w:sz w:val="26"/>
          <w:szCs w:val="26"/>
          <w:lang w:eastAsia="en-US"/>
        </w:rPr>
        <w:t xml:space="preserve">Du khách V06 mô tả các phòng biệt giam nhỏ, kín, ánh sáng mờ khiến mình khó thở, rùng mình, và càng khó hình dung </w:t>
      </w:r>
      <w:r w:rsidRPr="00C318AD">
        <w:rPr>
          <w:rFonts w:ascii="Times New Roman" w:hAnsi="Times New Roman" w:cs="Times New Roman"/>
          <w:sz w:val="26"/>
          <w:szCs w:val="26"/>
          <w:lang w:eastAsia="en-US"/>
        </w:rPr>
        <w:lastRenderedPageBreak/>
        <w:t>những gì tù nhân thực sự đã chịu đựng. Du khách V02 cũng cho biết bóng tối và ánh sáng mờ khiến họ run, rợn người và căng thẳng ngay khi bước vào. Thêm vào đó, việc phục dựng nguyên hiện trạng những bức tường sơn hắc ín đen bóng giúp người tham quan cảm nhận rõ bối cảnh quá khứ, như du khách V04 nhận xét rằng các gam màu tối tạo cảm giác nặng nề và ngột ngạt.</w:t>
      </w:r>
    </w:p>
    <w:p w14:paraId="483BF140" w14:textId="03360477"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i/>
          <w:iCs/>
          <w:sz w:val="26"/>
          <w:szCs w:val="26"/>
          <w:lang w:eastAsia="en-US"/>
        </w:rPr>
        <w:t>Thứ hai,</w:t>
      </w:r>
      <w:r w:rsidRPr="00C318AD">
        <w:rPr>
          <w:rFonts w:ascii="Times New Roman" w:hAnsi="Times New Roman" w:cs="Times New Roman"/>
          <w:sz w:val="26"/>
          <w:szCs w:val="26"/>
          <w:lang w:eastAsia="en-US"/>
        </w:rPr>
        <w:t xml:space="preserve"> sự hiện diện của các hiện vật trực quan và tượng mô phỏng. Các bức tượng kích thước thật và hiện vật gốc có tác động thị giác mạnh, kích hoạt sự đồng cảm và trí tưởng tượng của du khách. Du khách N01 cho biết cảnh các mô hình tù nhân bị xiềng xích ở đầu hành trình giúp họ dễ hình dung nỗi đau mà tù nhân đã trải qua</w:t>
      </w:r>
      <w:r>
        <w:rPr>
          <w:rFonts w:ascii="Times New Roman" w:hAnsi="Times New Roman" w:cs="Times New Roman"/>
          <w:sz w:val="26"/>
          <w:szCs w:val="26"/>
          <w:lang w:eastAsia="en-US"/>
        </w:rPr>
        <w:t xml:space="preserve">. </w:t>
      </w:r>
      <w:r w:rsidRPr="00C318AD">
        <w:rPr>
          <w:rFonts w:ascii="Times New Roman" w:hAnsi="Times New Roman" w:cs="Times New Roman"/>
          <w:sz w:val="26"/>
          <w:szCs w:val="26"/>
          <w:lang w:eastAsia="en-US"/>
        </w:rPr>
        <w:t>Du khách V02 cho thấy hình ảnh những tù nhân gầy guộc, tiều tụy để lại cảm giác ám ảnh. Những hiện vật như máy chém tạo ấn tượng cảm xúc đặc biệt mạnh, như du khách V10 chia sẻ:</w:t>
      </w:r>
    </w:p>
    <w:p w14:paraId="0ED7E013" w14:textId="77777777" w:rsidR="00C318AD" w:rsidRPr="00C318AD" w:rsidRDefault="00C318AD" w:rsidP="006C0600">
      <w:pPr>
        <w:spacing w:line="360" w:lineRule="auto"/>
        <w:ind w:left="720" w:firstLine="720"/>
        <w:jc w:val="both"/>
        <w:rPr>
          <w:rFonts w:ascii="Times New Roman" w:hAnsi="Times New Roman" w:cs="Times New Roman"/>
          <w:sz w:val="26"/>
          <w:szCs w:val="26"/>
          <w:lang w:eastAsia="en-US"/>
        </w:rPr>
      </w:pPr>
      <w:r w:rsidRPr="00C318AD">
        <w:rPr>
          <w:rFonts w:ascii="Times New Roman" w:hAnsi="Times New Roman" w:cs="Times New Roman"/>
          <w:sz w:val="26"/>
          <w:szCs w:val="26"/>
          <w:lang w:eastAsia="en-US"/>
        </w:rPr>
        <w:t>“</w:t>
      </w:r>
      <w:r w:rsidRPr="00C318AD">
        <w:rPr>
          <w:rFonts w:ascii="Times New Roman" w:hAnsi="Times New Roman" w:cs="Times New Roman"/>
          <w:i/>
          <w:iCs/>
          <w:sz w:val="26"/>
          <w:szCs w:val="26"/>
          <w:lang w:eastAsia="en-US"/>
        </w:rPr>
        <w:t>Tại đây vẫn còn những chiếc hòm dùng để đựng phần đầu và thi thể của tù nhân sau khi hành quyết, cùng với thông tin về việc chiếc máy chém có thể tháo rời và được thực dân đưa đi nhiều nơi để xử tử các chiến sĩ cách mạng. Những hiện vật ấy tạo cho mình cảm giác rất ám ảnh và chân thực, khiến câu chuyện lịch sử trở nên sống động hơn, đồng thời khơi gợi sự xúc động và đồng cảm mạnh mẽ” (V10).</w:t>
      </w:r>
    </w:p>
    <w:p w14:paraId="64C749A9" w14:textId="77777777"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sz w:val="26"/>
          <w:szCs w:val="26"/>
          <w:lang w:eastAsia="en-US"/>
        </w:rPr>
        <w:t>Chia sẻ này cho thấy hiện vật không tác động một cách độc lập mà luôn đi kèm nội dung tự sự, cụ thể là “thông tin về việc chiếc máy chém có thể tháo rời và được thực dân đưa đi nhiều nơi để xử tử các chiến sĩ cách mạng”. Sự kết hợp này khiến câu chuyện lịch sử trở nên sống động hơn: hiện vật cung cấp bằng chứng vật chất, còn nội dung tự sự cung cấp bối cảnh và ý nghĩa cho bằng chứng đó.</w:t>
      </w:r>
    </w:p>
    <w:p w14:paraId="5E3E3418" w14:textId="5A11A384"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i/>
          <w:iCs/>
          <w:sz w:val="26"/>
          <w:szCs w:val="26"/>
          <w:lang w:eastAsia="en-US"/>
        </w:rPr>
        <w:t>Thứ ba,</w:t>
      </w:r>
      <w:r w:rsidRPr="00C318AD">
        <w:rPr>
          <w:rFonts w:ascii="Times New Roman" w:hAnsi="Times New Roman" w:cs="Times New Roman"/>
          <w:sz w:val="26"/>
          <w:szCs w:val="26"/>
          <w:lang w:eastAsia="en-US"/>
        </w:rPr>
        <w:t xml:space="preserve"> cấu trúc vật lý của các phòng giam nhỏ hẹp. Du khách cảm thấy chấn động khi bước vào các phòng biệt giam vì sự nhỏ bé và điều kiện sống tồi tàn của chúng. Du khách N03 cho biết trước đó chưa bị choáng ngợp, nhưng khi bước vào buồng tử tù, họ cảm nhận rõ sự sợ hãi, tuyệt vọng đến mức chỉ muốn rời đi </w:t>
      </w:r>
      <w:r w:rsidRPr="00C318AD">
        <w:rPr>
          <w:rFonts w:ascii="Times New Roman" w:hAnsi="Times New Roman" w:cs="Times New Roman"/>
          <w:sz w:val="26"/>
          <w:szCs w:val="26"/>
          <w:lang w:eastAsia="en-US"/>
        </w:rPr>
        <w:lastRenderedPageBreak/>
        <w:t>ngay . Du khách V13 cho biết đứng trong những không gian chật hẹp ấy, họ dễ hình dung về những người từng bị giam giữ và liên tục suy ngẫm suốt chuyến tham quan.</w:t>
      </w:r>
    </w:p>
    <w:p w14:paraId="17EF2160" w14:textId="77777777"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i/>
          <w:iCs/>
          <w:sz w:val="26"/>
          <w:szCs w:val="26"/>
          <w:lang w:eastAsia="en-US"/>
        </w:rPr>
        <w:t>Thứ tư,</w:t>
      </w:r>
      <w:r w:rsidRPr="00C318AD">
        <w:rPr>
          <w:rFonts w:ascii="Times New Roman" w:hAnsi="Times New Roman" w:cs="Times New Roman"/>
          <w:sz w:val="26"/>
          <w:szCs w:val="26"/>
          <w:lang w:eastAsia="en-US"/>
        </w:rPr>
        <w:t xml:space="preserve"> sự kết hợp đa giác quan tạo nên bầu không khí tâm linh và đầy cảm xúc. Bên cạnh thị giác, các giác quan khác cũng được huy động để tăng mức độ nhập vai. Cách bố trí bảng biểu, infographic trực quan và có tính thẩm mỹ cao giúp thông tin liên kết chặt chẽ với không gian, tạo điều kiện cho du khách dễ tiếp cận và </w:t>
      </w:r>
      <w:r w:rsidRPr="006C0600">
        <w:rPr>
          <w:rFonts w:ascii="Times New Roman" w:hAnsi="Times New Roman" w:cs="Times New Roman"/>
          <w:spacing w:val="-2"/>
          <w:sz w:val="26"/>
          <w:szCs w:val="26"/>
          <w:lang w:eastAsia="en-US"/>
        </w:rPr>
        <w:t>ghi nhớ lâu hơn. Du khách V01 nhấn mạnh điểm khác biệt của Hỏa Lò là các panel, infographic, bản đồ không chỉ cung cấp thông tin mà còn được bố trí có chủ đích, liên kết với nhau và định hướng trải nghiệm. Hệ thống audio guide cũng được đánh giá cao nhờ giọng đọc truyền cảm, như V06 cho biết việc đứng trong không gian ấy và nghe thuyết minh đầy cảm xúc khiến họ xúc động và bị cuốn vào câu chuyện lịch sử.</w:t>
      </w:r>
    </w:p>
    <w:p w14:paraId="3AA68741" w14:textId="60A6F399"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sz w:val="26"/>
          <w:szCs w:val="26"/>
          <w:lang w:eastAsia="en-US"/>
        </w:rPr>
        <w:t>Chia sẻ của V01 và V06 cho thấy rõ vai trò của nội dung tự sự bên cạnh không gian. Bảng biểu minh họa và audio guide mang nội dung câu chuyện được thiết kế để gắn trực tiếp vào không gian du khách đang đứng. Nhờ đó nội dung tự sự không tồn tại tách rời như một văn bản để đọc, mà được kích hoạt đồng thời với trải nghiệm không gian, giúp du khách vừa cảm nhận vừa hiểu ý nghĩa lịch sử của những gì mình đang cảm nhận.</w:t>
      </w:r>
      <w:r>
        <w:rPr>
          <w:rFonts w:ascii="Times New Roman" w:hAnsi="Times New Roman" w:cs="Times New Roman"/>
          <w:sz w:val="26"/>
          <w:szCs w:val="26"/>
          <w:lang w:eastAsia="en-US"/>
        </w:rPr>
        <w:t xml:space="preserve"> </w:t>
      </w:r>
      <w:r w:rsidRPr="00C318AD">
        <w:rPr>
          <w:rFonts w:ascii="Times New Roman" w:hAnsi="Times New Roman" w:cs="Times New Roman"/>
          <w:sz w:val="26"/>
          <w:szCs w:val="26"/>
          <w:lang w:eastAsia="en-US"/>
        </w:rPr>
        <w:t>Một số du khách có những cảm giác cơ thể rất rõ ràng và ám ảnh: V01 cảm nhận được cái lạnh khi vào phòng giam, V14 thấy ngột ngạt, khó thở và ớn lạnh, còn V08 “hơi đơ” một lúc khi đứng nhìn các bức tượng hình người trong nhà giam.</w:t>
      </w:r>
    </w:p>
    <w:p w14:paraId="04E8A527" w14:textId="3CE681D5"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sz w:val="26"/>
          <w:szCs w:val="26"/>
          <w:lang w:eastAsia="en-US"/>
        </w:rPr>
        <w:t>Việc giữ gìn và phục dựng khéo léo bối cảnh vật lý (nhà tù thực, xiềng xích, máy chém…) kết hợp với thiết kế ánh sáng, âm thanh có chủ đích đã biến Di tích Hỏa Lò thành một không gian trải nghiệm, nơi du khách không chỉ là người xem mà còn cảm thấy mình như một nhân chứng của quá khứ. Du khách N06 cho rằng dù không ai có thể thực sự thấu hiểu trải nghiệm của tù nhân, cách thiết kế không gian vẫn giúp người tham quan kết nối cảm xúc sâu sắc hơn với lịch sử</w:t>
      </w:r>
      <w:r>
        <w:rPr>
          <w:rFonts w:ascii="Times New Roman" w:hAnsi="Times New Roman" w:cs="Times New Roman"/>
          <w:sz w:val="26"/>
          <w:szCs w:val="26"/>
          <w:lang w:eastAsia="en-US"/>
        </w:rPr>
        <w:t xml:space="preserve">. </w:t>
      </w:r>
    </w:p>
    <w:p w14:paraId="67CB0573" w14:textId="24201980" w:rsidR="00C318AD" w:rsidRPr="00C318AD" w:rsidRDefault="00C318AD" w:rsidP="00FC6830">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sz w:val="26"/>
          <w:szCs w:val="26"/>
          <w:lang w:eastAsia="en-US"/>
        </w:rPr>
        <w:t xml:space="preserve">Tuy nhiên, kết quả cũng cho thấy mức độ nhập vai và kiến tạo ý nghĩa không diễn ra đồng đều giữa các du khách. Một số người có sự kết nối cảm xúc mạnh mẽ, </w:t>
      </w:r>
      <w:r w:rsidRPr="00C318AD">
        <w:rPr>
          <w:rFonts w:ascii="Times New Roman" w:hAnsi="Times New Roman" w:cs="Times New Roman"/>
          <w:sz w:val="26"/>
          <w:szCs w:val="26"/>
          <w:lang w:eastAsia="en-US"/>
        </w:rPr>
        <w:lastRenderedPageBreak/>
        <w:t>trong khi những người khác tiếp cận trải nghiệm theo hướng quan sát hoặc học hỏi lịch sử đơn thuần. Du khách V04 cho rằng cách truyền tải tại Di tích chưa có điểm nhấn hay yếu tố wow đủ mạnh để tạo ấn tượng lâu dài, còn V07 thấy trải nghiệm khá bình thường vì từng tham quan một di tích nhà tù khác ở Phú Quốc với nhiều yếu tố tương tự.</w:t>
      </w:r>
    </w:p>
    <w:p w14:paraId="46679B9D" w14:textId="0B10ED00" w:rsidR="00C318AD" w:rsidRPr="00C318AD" w:rsidRDefault="00C318AD" w:rsidP="00C318AD">
      <w:pPr>
        <w:spacing w:line="360" w:lineRule="auto"/>
        <w:ind w:firstLine="720"/>
        <w:jc w:val="both"/>
        <w:rPr>
          <w:rFonts w:ascii="Times New Roman" w:hAnsi="Times New Roman" w:cs="Times New Roman"/>
          <w:sz w:val="26"/>
          <w:szCs w:val="26"/>
          <w:lang w:eastAsia="en-US"/>
        </w:rPr>
      </w:pPr>
      <w:r w:rsidRPr="00C318AD">
        <w:rPr>
          <w:rFonts w:ascii="Times New Roman" w:hAnsi="Times New Roman" w:cs="Times New Roman"/>
          <w:sz w:val="26"/>
          <w:szCs w:val="26"/>
          <w:lang w:eastAsia="en-US"/>
        </w:rPr>
        <w:t xml:space="preserve">Có thể thấy, mức độ nhập vai của du khách tại Hỏa Lò được kiến tạo từ sự kết hợp giữa không gian vật lý, trải nghiệm đa giác quan và nội dung tự sự được truyền tải song song qua audio guide, bảng biểu và hướng dẫn viên. Cơ thể và giác quan đóng vai trò là kênh tiếp nhận giúp quá khứ có thể cảm nhận ngay tại chỗ, còn nội dung tự sự neo giữ và định hình ý nghĩa cho những cảm giác ấy, biến cái lạnh lẽo, ngột ngạt hay ám ảnh mơ hồ thành sự thấu hiểu cụ thể về một con người, một sự </w:t>
      </w:r>
      <w:r w:rsidRPr="006C0600">
        <w:rPr>
          <w:rFonts w:ascii="Times New Roman" w:hAnsi="Times New Roman" w:cs="Times New Roman"/>
          <w:spacing w:val="-2"/>
          <w:sz w:val="26"/>
          <w:szCs w:val="26"/>
          <w:lang w:eastAsia="en-US"/>
        </w:rPr>
        <w:t>kiện lịch sử. Hai nhóm yếu tố này không tách rời mà liên tục đan xen trong suốt hành trình tham quan, cùng phối hợp để tạo nên trải nghiệm nhập vai trọn vẹn. Tuy nhiên, mức độ nhập vai không đồng nhất giữa mọi du khách. Điều này cho thấy sự kết nối cảm xúc không chỉ phụ thuộc vào cách thức truyền tải câu chuyện tại Di tích mà còn chịu ảnh hưởng bởi nền tảng trải nghiệm và cách tiếp nhận của từng du khách</w:t>
      </w:r>
      <w:r w:rsidRPr="00C318AD">
        <w:rPr>
          <w:rFonts w:ascii="Times New Roman" w:hAnsi="Times New Roman" w:cs="Times New Roman"/>
          <w:sz w:val="26"/>
          <w:szCs w:val="26"/>
          <w:lang w:eastAsia="en-US"/>
        </w:rPr>
        <w:t>.</w:t>
      </w:r>
    </w:p>
    <w:p w14:paraId="4A89F7A1" w14:textId="7603A7A7" w:rsidR="007C6C47" w:rsidRPr="00B042D7" w:rsidRDefault="007C6C47" w:rsidP="007E008B">
      <w:pPr>
        <w:pStyle w:val="Caption"/>
      </w:pPr>
      <w:bookmarkStart w:id="95" w:name="_Toc239618906"/>
      <w:bookmarkStart w:id="96" w:name="_Toc239666651"/>
      <w:r w:rsidRPr="00B042D7">
        <w:t>Bảng 4.</w:t>
      </w:r>
      <w:r w:rsidRPr="00B042D7">
        <w:fldChar w:fldCharType="begin"/>
      </w:r>
      <w:r w:rsidRPr="00B042D7">
        <w:instrText xml:space="preserve"> SEQ Bảng_4. \* ARABIC </w:instrText>
      </w:r>
      <w:r w:rsidRPr="00B042D7">
        <w:fldChar w:fldCharType="separate"/>
      </w:r>
      <w:r w:rsidR="00607352">
        <w:t>1</w:t>
      </w:r>
      <w:r w:rsidRPr="00B042D7">
        <w:fldChar w:fldCharType="end"/>
      </w:r>
      <w:r w:rsidR="00B82E96" w:rsidRPr="00B042D7">
        <w:t>.</w:t>
      </w:r>
      <w:r w:rsidRPr="00B042D7">
        <w:t xml:space="preserve"> Tổng hợp chủ đề phụ, mã hóa và trích dẫn minh họa</w:t>
      </w:r>
      <w:bookmarkEnd w:id="95"/>
      <w:bookmarkEnd w:id="96"/>
    </w:p>
    <w:tbl>
      <w:tblPr>
        <w:tblStyle w:val="TableGrid"/>
        <w:tblW w:w="0" w:type="auto"/>
        <w:tblLook w:val="04A0" w:firstRow="1" w:lastRow="0" w:firstColumn="1" w:lastColumn="0" w:noHBand="0" w:noVBand="1"/>
      </w:tblPr>
      <w:tblGrid>
        <w:gridCol w:w="708"/>
        <w:gridCol w:w="2094"/>
        <w:gridCol w:w="2409"/>
        <w:gridCol w:w="3794"/>
      </w:tblGrid>
      <w:tr w:rsidR="007C6C47" w:rsidRPr="00B042D7" w14:paraId="6C06BD6E" w14:textId="77777777" w:rsidTr="00B82E96">
        <w:tc>
          <w:tcPr>
            <w:tcW w:w="708" w:type="dxa"/>
            <w:shd w:val="clear" w:color="auto" w:fill="D9D9D9" w:themeFill="background1" w:themeFillShade="D9"/>
          </w:tcPr>
          <w:p w14:paraId="2875C2C2" w14:textId="7B44DC7A" w:rsidR="007C6C47" w:rsidRPr="00B042D7" w:rsidRDefault="007C6C47" w:rsidP="00934096">
            <w:pPr>
              <w:spacing w:line="367" w:lineRule="auto"/>
              <w:rPr>
                <w:rFonts w:ascii="Times New Roman" w:hAnsi="Times New Roman" w:cs="Times New Roman"/>
                <w:b/>
                <w:sz w:val="26"/>
                <w:szCs w:val="26"/>
                <w:lang w:eastAsia="en-US"/>
              </w:rPr>
            </w:pPr>
            <w:r w:rsidRPr="00B042D7">
              <w:rPr>
                <w:rFonts w:ascii="Times New Roman" w:hAnsi="Times New Roman" w:cs="Times New Roman"/>
                <w:b/>
                <w:sz w:val="26"/>
                <w:szCs w:val="26"/>
                <w:lang w:eastAsia="en-US"/>
              </w:rPr>
              <w:t>STT</w:t>
            </w:r>
          </w:p>
        </w:tc>
        <w:tc>
          <w:tcPr>
            <w:tcW w:w="2094" w:type="dxa"/>
            <w:shd w:val="clear" w:color="auto" w:fill="D9D9D9" w:themeFill="background1" w:themeFillShade="D9"/>
          </w:tcPr>
          <w:p w14:paraId="48BD4C8A" w14:textId="5C5963CF" w:rsidR="007C6C47" w:rsidRPr="00B042D7" w:rsidRDefault="007C6C47" w:rsidP="00934096">
            <w:pPr>
              <w:spacing w:line="367" w:lineRule="auto"/>
              <w:rPr>
                <w:rFonts w:ascii="Times New Roman" w:hAnsi="Times New Roman" w:cs="Times New Roman"/>
                <w:b/>
                <w:sz w:val="26"/>
                <w:szCs w:val="26"/>
                <w:lang w:eastAsia="en-US"/>
              </w:rPr>
            </w:pPr>
            <w:r w:rsidRPr="00B042D7">
              <w:rPr>
                <w:rFonts w:ascii="Times New Roman" w:hAnsi="Times New Roman" w:cs="Times New Roman"/>
                <w:b/>
                <w:sz w:val="26"/>
                <w:szCs w:val="26"/>
                <w:lang w:eastAsia="en-US"/>
              </w:rPr>
              <w:t>Chủ đề phụ (Sub-theme)</w:t>
            </w:r>
          </w:p>
        </w:tc>
        <w:tc>
          <w:tcPr>
            <w:tcW w:w="2409" w:type="dxa"/>
            <w:shd w:val="clear" w:color="auto" w:fill="D9D9D9" w:themeFill="background1" w:themeFillShade="D9"/>
          </w:tcPr>
          <w:p w14:paraId="212E2F97" w14:textId="221FBC83" w:rsidR="007C6C47" w:rsidRPr="00B042D7" w:rsidRDefault="007C6C47" w:rsidP="00934096">
            <w:pPr>
              <w:spacing w:line="367" w:lineRule="auto"/>
              <w:rPr>
                <w:rFonts w:ascii="Times New Roman" w:hAnsi="Times New Roman" w:cs="Times New Roman"/>
                <w:b/>
                <w:sz w:val="26"/>
                <w:szCs w:val="26"/>
                <w:lang w:eastAsia="en-US"/>
              </w:rPr>
            </w:pPr>
            <w:r w:rsidRPr="00B042D7">
              <w:rPr>
                <w:rFonts w:ascii="Times New Roman" w:hAnsi="Times New Roman" w:cs="Times New Roman"/>
                <w:b/>
                <w:sz w:val="26"/>
                <w:szCs w:val="26"/>
                <w:lang w:eastAsia="en-US"/>
              </w:rPr>
              <w:t>Mã hóa (Code)</w:t>
            </w:r>
          </w:p>
        </w:tc>
        <w:tc>
          <w:tcPr>
            <w:tcW w:w="3794" w:type="dxa"/>
            <w:shd w:val="clear" w:color="auto" w:fill="D9D9D9" w:themeFill="background1" w:themeFillShade="D9"/>
          </w:tcPr>
          <w:p w14:paraId="03E46516" w14:textId="6D1D40CD" w:rsidR="007C6C47" w:rsidRPr="00B042D7" w:rsidRDefault="007C6C47" w:rsidP="00934096">
            <w:pPr>
              <w:spacing w:line="367" w:lineRule="auto"/>
              <w:rPr>
                <w:rFonts w:ascii="Times New Roman" w:hAnsi="Times New Roman" w:cs="Times New Roman"/>
                <w:b/>
                <w:sz w:val="26"/>
                <w:szCs w:val="26"/>
                <w:lang w:eastAsia="en-US"/>
              </w:rPr>
            </w:pPr>
            <w:r w:rsidRPr="00B042D7">
              <w:rPr>
                <w:rFonts w:ascii="Times New Roman" w:hAnsi="Times New Roman" w:cs="Times New Roman"/>
                <w:b/>
                <w:sz w:val="26"/>
                <w:szCs w:val="26"/>
                <w:lang w:eastAsia="en-US"/>
              </w:rPr>
              <w:t>Trích dẫn minh họa</w:t>
            </w:r>
          </w:p>
        </w:tc>
      </w:tr>
      <w:tr w:rsidR="007C6C47" w:rsidRPr="00B042D7" w14:paraId="231CFB31" w14:textId="77777777" w:rsidTr="00B82E96">
        <w:tc>
          <w:tcPr>
            <w:tcW w:w="708" w:type="dxa"/>
          </w:tcPr>
          <w:p w14:paraId="599E06E4" w14:textId="3AE83D42" w:rsidR="007C6C47" w:rsidRPr="00B042D7" w:rsidRDefault="00DC458B" w:rsidP="00934096">
            <w:pPr>
              <w:spacing w:line="367"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1</w:t>
            </w:r>
          </w:p>
        </w:tc>
        <w:tc>
          <w:tcPr>
            <w:tcW w:w="2094" w:type="dxa"/>
          </w:tcPr>
          <w:p w14:paraId="1E7B4241" w14:textId="1127A120" w:rsidR="007C6C47" w:rsidRPr="00B042D7" w:rsidRDefault="00DC458B"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Ánh sáng và bầu không khí không gian</w:t>
            </w:r>
          </w:p>
        </w:tc>
        <w:tc>
          <w:tcPr>
            <w:tcW w:w="2409" w:type="dxa"/>
          </w:tcPr>
          <w:p w14:paraId="79A980E4" w14:textId="031465DE" w:rsidR="007C6C47" w:rsidRPr="00B042D7" w:rsidRDefault="00DC458B"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Ánh sáng mờ </w:t>
            </w:r>
            <w:r w:rsidR="008E62ED" w:rsidRPr="00B042D7">
              <w:rPr>
                <w:rFonts w:ascii="Times New Roman" w:hAnsi="Times New Roman" w:cs="Times New Roman"/>
                <w:sz w:val="26"/>
                <w:szCs w:val="26"/>
                <w:lang w:eastAsia="en-US"/>
              </w:rPr>
              <w:t xml:space="preserve">tối </w:t>
            </w:r>
            <w:r w:rsidRPr="00B042D7">
              <w:rPr>
                <w:rFonts w:ascii="Times New Roman" w:hAnsi="Times New Roman" w:cs="Times New Roman"/>
                <w:sz w:val="26"/>
                <w:szCs w:val="26"/>
                <w:lang w:eastAsia="en-US"/>
              </w:rPr>
              <w:t>tạo cảm giác ngột ngạt, ám ảnh</w:t>
            </w:r>
          </w:p>
        </w:tc>
        <w:tc>
          <w:tcPr>
            <w:tcW w:w="3794" w:type="dxa"/>
          </w:tcPr>
          <w:p w14:paraId="76C29D64" w14:textId="72BA94D5" w:rsidR="007C6C47" w:rsidRPr="00B042D7" w:rsidRDefault="008E62ED" w:rsidP="00934096">
            <w:pPr>
              <w:spacing w:line="367"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Bạn có thể cảm nhận sự hiện diện của những tù nhân vẫn còn ở đây, len lỏi trong bầu không khí bao trùm khắp không gian. (N09) </w:t>
            </w:r>
          </w:p>
        </w:tc>
      </w:tr>
      <w:tr w:rsidR="007C6C47" w:rsidRPr="00B042D7" w14:paraId="793ABA30" w14:textId="77777777" w:rsidTr="00B82E96">
        <w:tc>
          <w:tcPr>
            <w:tcW w:w="708" w:type="dxa"/>
          </w:tcPr>
          <w:p w14:paraId="29DD5600" w14:textId="7A82D474" w:rsidR="007C6C47" w:rsidRPr="00B042D7" w:rsidRDefault="00DC458B" w:rsidP="00934096">
            <w:pPr>
              <w:spacing w:line="367"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2</w:t>
            </w:r>
          </w:p>
        </w:tc>
        <w:tc>
          <w:tcPr>
            <w:tcW w:w="2094" w:type="dxa"/>
          </w:tcPr>
          <w:p w14:paraId="2B39179E" w14:textId="78A8FE13" w:rsidR="007C6C47" w:rsidRPr="00B042D7" w:rsidRDefault="00DC458B"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Hiện vật trực quan và tượng mô phỏng</w:t>
            </w:r>
          </w:p>
        </w:tc>
        <w:tc>
          <w:tcPr>
            <w:tcW w:w="2409" w:type="dxa"/>
          </w:tcPr>
          <w:p w14:paraId="484BC52A" w14:textId="39E94816" w:rsidR="007C6C47" w:rsidRPr="00B042D7" w:rsidRDefault="00DC458B"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Hiện vật kích hoạt sự đồng cảm và trí tưởng tượng</w:t>
            </w:r>
          </w:p>
        </w:tc>
        <w:tc>
          <w:tcPr>
            <w:tcW w:w="3794" w:type="dxa"/>
          </w:tcPr>
          <w:p w14:paraId="1DD7C203" w14:textId="279F761C" w:rsidR="007C6C47" w:rsidRPr="00B042D7" w:rsidRDefault="008E62ED" w:rsidP="00934096">
            <w:pPr>
              <w:spacing w:line="367"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Những hình ảnh đó khiến tôi dễ hình dung hơn về những gì các tù nhân đã phải trải qua, đồng thời cảm nhận rõ nỗi đau và sự khổ cực mà họ từng chịu đựng. (N01)</w:t>
            </w:r>
          </w:p>
        </w:tc>
      </w:tr>
      <w:tr w:rsidR="007C6C47" w:rsidRPr="00B042D7" w14:paraId="52B8793F" w14:textId="77777777" w:rsidTr="00B82E96">
        <w:tc>
          <w:tcPr>
            <w:tcW w:w="708" w:type="dxa"/>
          </w:tcPr>
          <w:p w14:paraId="5D05C01E" w14:textId="081D7149" w:rsidR="007C6C47" w:rsidRPr="00B042D7" w:rsidRDefault="00DC458B" w:rsidP="00934096">
            <w:pPr>
              <w:spacing w:line="367"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3</w:t>
            </w:r>
          </w:p>
        </w:tc>
        <w:tc>
          <w:tcPr>
            <w:tcW w:w="2094" w:type="dxa"/>
          </w:tcPr>
          <w:p w14:paraId="40A82254" w14:textId="44728163" w:rsidR="007C6C47" w:rsidRPr="00B042D7" w:rsidRDefault="00DC458B"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Cấu trúc vật lý của phòng giam nhỏ hẹp</w:t>
            </w:r>
          </w:p>
        </w:tc>
        <w:tc>
          <w:tcPr>
            <w:tcW w:w="2409" w:type="dxa"/>
          </w:tcPr>
          <w:p w14:paraId="0D39CBC8" w14:textId="4B5044A8" w:rsidR="007C6C47" w:rsidRPr="00B042D7" w:rsidRDefault="00DC458B"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Không gian phòng giam gây chấn động cảm xúc tức thời</w:t>
            </w:r>
          </w:p>
        </w:tc>
        <w:tc>
          <w:tcPr>
            <w:tcW w:w="3794" w:type="dxa"/>
          </w:tcPr>
          <w:p w14:paraId="7D4B7445" w14:textId="2B82D70E" w:rsidR="007C6C47" w:rsidRPr="00B042D7" w:rsidRDefault="008E62ED" w:rsidP="00934096">
            <w:pPr>
              <w:spacing w:line="367"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Ngay khi bước vào căn phòng ấy, tôi có thể cảm nhận rõ sự sợ hãi và tuyệt vọng bao trùm không gian... tôi chỉ muốn nhanh chóng rời khỏi nơi đó. (N03)</w:t>
            </w:r>
          </w:p>
        </w:tc>
      </w:tr>
      <w:tr w:rsidR="007C6C47" w:rsidRPr="00B042D7" w14:paraId="17C9B16A" w14:textId="77777777" w:rsidTr="00B82E96">
        <w:tc>
          <w:tcPr>
            <w:tcW w:w="708" w:type="dxa"/>
          </w:tcPr>
          <w:p w14:paraId="0A103B3C" w14:textId="6C8FBCD5" w:rsidR="007C6C47" w:rsidRPr="00B042D7" w:rsidRDefault="00DC458B" w:rsidP="00934096">
            <w:pPr>
              <w:spacing w:line="353"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4</w:t>
            </w:r>
          </w:p>
        </w:tc>
        <w:tc>
          <w:tcPr>
            <w:tcW w:w="2094" w:type="dxa"/>
          </w:tcPr>
          <w:p w14:paraId="2BBD1C01" w14:textId="59D4A5B3" w:rsidR="007C6C47" w:rsidRPr="00B042D7" w:rsidRDefault="00DC458B" w:rsidP="00934096">
            <w:pPr>
              <w:spacing w:line="353" w:lineRule="auto"/>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Kết hợp đa giác quan qua bảng biểu và audio guide</w:t>
            </w:r>
          </w:p>
        </w:tc>
        <w:tc>
          <w:tcPr>
            <w:tcW w:w="2409" w:type="dxa"/>
          </w:tcPr>
          <w:p w14:paraId="10E8167A" w14:textId="235431C3" w:rsidR="007C6C47" w:rsidRPr="00B042D7" w:rsidRDefault="00DC458B" w:rsidP="00934096">
            <w:pPr>
              <w:spacing w:line="353"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Nội dung tự sự kiến tạo ý nghĩa cho trải nghiệm </w:t>
            </w:r>
          </w:p>
        </w:tc>
        <w:tc>
          <w:tcPr>
            <w:tcW w:w="3794" w:type="dxa"/>
          </w:tcPr>
          <w:p w14:paraId="32B2FE11" w14:textId="2C143349" w:rsidR="007C6C47" w:rsidRPr="00B042D7" w:rsidRDefault="008E62ED" w:rsidP="00934096">
            <w:pPr>
              <w:spacing w:line="353" w:lineRule="auto"/>
              <w:jc w:val="both"/>
              <w:rPr>
                <w:rFonts w:ascii="Times New Roman" w:hAnsi="Times New Roman" w:cs="Times New Roman"/>
                <w:spacing w:val="-4"/>
                <w:sz w:val="26"/>
                <w:szCs w:val="26"/>
                <w:lang w:eastAsia="en-US"/>
              </w:rPr>
            </w:pPr>
            <w:r w:rsidRPr="00B042D7">
              <w:rPr>
                <w:rFonts w:ascii="Times New Roman" w:hAnsi="Times New Roman" w:cs="Times New Roman"/>
                <w:spacing w:val="-4"/>
                <w:sz w:val="26"/>
                <w:szCs w:val="26"/>
                <w:lang w:eastAsia="en-US"/>
              </w:rPr>
              <w:t>Khi được trực tiếp đứng trong không gian ấy và lắng nghe giọng thuyết minh đầy cảm xúc, em thực sự cảm thấy rất xúc động và bị cuốn vào câu chuyện lịch sử. (V06)</w:t>
            </w:r>
          </w:p>
        </w:tc>
      </w:tr>
      <w:tr w:rsidR="007C6C47" w:rsidRPr="00B042D7" w14:paraId="48DDF5F9" w14:textId="77777777" w:rsidTr="00B82E96">
        <w:tc>
          <w:tcPr>
            <w:tcW w:w="708" w:type="dxa"/>
          </w:tcPr>
          <w:p w14:paraId="2FA7DDD1" w14:textId="614C23E0" w:rsidR="007C6C47" w:rsidRPr="00B042D7" w:rsidRDefault="00DC458B" w:rsidP="00934096">
            <w:pPr>
              <w:spacing w:line="353"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5</w:t>
            </w:r>
          </w:p>
        </w:tc>
        <w:tc>
          <w:tcPr>
            <w:tcW w:w="2094" w:type="dxa"/>
          </w:tcPr>
          <w:p w14:paraId="55F55824" w14:textId="78412DBD" w:rsidR="007C6C47" w:rsidRPr="00B042D7" w:rsidRDefault="00DC458B" w:rsidP="00934096">
            <w:pPr>
              <w:spacing w:line="353"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Phản ứng cơ thể tức thời</w:t>
            </w:r>
          </w:p>
        </w:tc>
        <w:tc>
          <w:tcPr>
            <w:tcW w:w="2409" w:type="dxa"/>
          </w:tcPr>
          <w:p w14:paraId="40434647" w14:textId="04B33E67" w:rsidR="007C6C47" w:rsidRPr="00B042D7" w:rsidRDefault="00DC458B" w:rsidP="00934096">
            <w:pPr>
              <w:spacing w:line="353"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Cảm giác lạnh, ngột ngạt, rùng mình </w:t>
            </w:r>
          </w:p>
        </w:tc>
        <w:tc>
          <w:tcPr>
            <w:tcW w:w="3794" w:type="dxa"/>
          </w:tcPr>
          <w:p w14:paraId="6FEBEC87" w14:textId="6F7373DA" w:rsidR="007C6C47" w:rsidRPr="00B042D7" w:rsidRDefault="008E62ED" w:rsidP="00934096">
            <w:pPr>
              <w:spacing w:line="353"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Mình đứng đấy cũng thấy ngột ngạt, khó thở và có chút rùng mình, ớn lạnh. (V14)</w:t>
            </w:r>
          </w:p>
        </w:tc>
      </w:tr>
      <w:tr w:rsidR="00DC458B" w:rsidRPr="00B042D7" w14:paraId="5AADDF65" w14:textId="77777777" w:rsidTr="00B82E96">
        <w:tc>
          <w:tcPr>
            <w:tcW w:w="708" w:type="dxa"/>
          </w:tcPr>
          <w:p w14:paraId="24F4198E" w14:textId="5B601555" w:rsidR="00DC458B" w:rsidRPr="00B042D7" w:rsidRDefault="00DC458B" w:rsidP="00934096">
            <w:pPr>
              <w:spacing w:line="353"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6</w:t>
            </w:r>
          </w:p>
        </w:tc>
        <w:tc>
          <w:tcPr>
            <w:tcW w:w="2094" w:type="dxa"/>
          </w:tcPr>
          <w:p w14:paraId="43851D2D" w14:textId="74BDAFB2" w:rsidR="00DC458B" w:rsidRPr="00B042D7" w:rsidRDefault="00DC458B" w:rsidP="00934096">
            <w:pPr>
              <w:spacing w:line="353"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Sự khác biệt cá nhân trong mức độ nhập vai</w:t>
            </w:r>
          </w:p>
        </w:tc>
        <w:tc>
          <w:tcPr>
            <w:tcW w:w="2409" w:type="dxa"/>
          </w:tcPr>
          <w:p w14:paraId="64BD10DA" w14:textId="209B4730" w:rsidR="00DC458B" w:rsidRPr="00B042D7" w:rsidRDefault="00DC458B" w:rsidP="00934096">
            <w:pPr>
              <w:spacing w:line="353" w:lineRule="auto"/>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lang w:eastAsia="en-US"/>
              </w:rPr>
              <w:t>Trải nghiệm tương tự trước đó làm giảm cảm giác mới lạ</w:t>
            </w:r>
          </w:p>
        </w:tc>
        <w:tc>
          <w:tcPr>
            <w:tcW w:w="3794" w:type="dxa"/>
          </w:tcPr>
          <w:p w14:paraId="443C5C4D" w14:textId="2A97AB5C" w:rsidR="00DC458B" w:rsidRPr="00B042D7" w:rsidRDefault="008E62ED" w:rsidP="00934096">
            <w:pPr>
              <w:spacing w:line="353"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Trước đó mình cũng từng đi một nơi ở Phú Quốc... nên kiểu mình cũng đã có trải nghiệm tương tự rồi. (V07)</w:t>
            </w:r>
          </w:p>
        </w:tc>
      </w:tr>
    </w:tbl>
    <w:p w14:paraId="107970E0" w14:textId="2F0D893A" w:rsidR="007C6C47" w:rsidRPr="00B042D7" w:rsidRDefault="00F7695B" w:rsidP="00934096">
      <w:pPr>
        <w:spacing w:after="0" w:line="353" w:lineRule="auto"/>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Nguồn: Tác giả tổng hợp từ dữ liệu phỏng vấn </w:t>
      </w:r>
    </w:p>
    <w:p w14:paraId="04FF5564" w14:textId="6CE279C2" w:rsidR="009042E8" w:rsidRPr="00B042D7" w:rsidRDefault="009042E8" w:rsidP="00934096">
      <w:pPr>
        <w:pStyle w:val="Heading3"/>
        <w:spacing w:before="240" w:line="353" w:lineRule="auto"/>
        <w:rPr>
          <w:color w:val="auto"/>
        </w:rPr>
      </w:pPr>
      <w:bookmarkStart w:id="97" w:name="_Toc243490553"/>
      <w:r w:rsidRPr="00B042D7">
        <w:rPr>
          <w:color w:val="auto"/>
        </w:rPr>
        <w:t>4.</w:t>
      </w:r>
      <w:r w:rsidR="00AC7B54" w:rsidRPr="00B042D7">
        <w:rPr>
          <w:color w:val="auto"/>
        </w:rPr>
        <w:t>1.2</w:t>
      </w:r>
      <w:r w:rsidRPr="00B042D7">
        <w:rPr>
          <w:color w:val="auto"/>
        </w:rPr>
        <w:t xml:space="preserve">. </w:t>
      </w:r>
      <w:r w:rsidR="00A35387" w:rsidRPr="00B042D7">
        <w:rPr>
          <w:color w:val="auto"/>
        </w:rPr>
        <w:t>Cảm xúc của du khách thay đổi theo hành trình không gian và mạch tự sự của trải nghiệm</w:t>
      </w:r>
      <w:bookmarkEnd w:id="97"/>
      <w:r w:rsidR="00A35387" w:rsidRPr="00B042D7">
        <w:rPr>
          <w:color w:val="auto"/>
        </w:rPr>
        <w:t xml:space="preserve"> </w:t>
      </w:r>
      <w:r w:rsidR="00016DE6" w:rsidRPr="00B042D7">
        <w:rPr>
          <w:color w:val="auto"/>
        </w:rPr>
        <w:t xml:space="preserve"> </w:t>
      </w:r>
    </w:p>
    <w:p w14:paraId="73A7597B" w14:textId="77777777" w:rsidR="00F31B62" w:rsidRPr="00F31B62" w:rsidRDefault="00F31B62" w:rsidP="00F31B62">
      <w:pPr>
        <w:spacing w:after="0" w:line="372" w:lineRule="auto"/>
        <w:ind w:firstLine="720"/>
        <w:jc w:val="both"/>
        <w:rPr>
          <w:rFonts w:ascii="Times New Roman" w:hAnsi="Times New Roman" w:cs="Times New Roman"/>
          <w:sz w:val="26"/>
          <w:szCs w:val="26"/>
          <w:lang w:eastAsia="en-US"/>
        </w:rPr>
      </w:pPr>
      <w:r w:rsidRPr="00F31B62">
        <w:rPr>
          <w:rFonts w:ascii="Times New Roman" w:hAnsi="Times New Roman" w:cs="Times New Roman"/>
          <w:sz w:val="26"/>
          <w:szCs w:val="26"/>
          <w:lang w:eastAsia="en-US"/>
        </w:rPr>
        <w:t xml:space="preserve">Với một số du khách, cảm xúc tại Di tích Nhà tù Hỏa Lò thay đổi theo từng phân khu và hành trình di chuyển trong không gian trưng bày. Sự thay đổi này không chỉ do vị trí vật lý tạo ra mà còn song hành với sự dịch chuyển của chính nội dung tự sự được trình bày tại mỗi khu vực. Mỗi phân khu tương ứng với một giai đoạn khác nhau trong câu chuyện của Hỏa Lò: từ cảnh giam giữ chung đến hành quyết, đến số phận những người phụ nữ và trẻ em, và câu chuyện về những tù binh Mỹ trong Hanoi Hilton. Không gian vật lý đóng vai trò là bối cảnh cho câu chuyện, còn nội dung tự sự đóng vai trò là mạch truyện dẫn dắt cảm xúc của du khách theo trình tự đó. Trong khi 4.1.1 phân tích cường độ và cơ chế nhập vai theo từng loại tác </w:t>
      </w:r>
      <w:r w:rsidRPr="00F31B62">
        <w:rPr>
          <w:rFonts w:ascii="Times New Roman" w:hAnsi="Times New Roman" w:cs="Times New Roman"/>
          <w:sz w:val="26"/>
          <w:szCs w:val="26"/>
          <w:lang w:eastAsia="en-US"/>
        </w:rPr>
        <w:lastRenderedPageBreak/>
        <w:t>nhân kích thích, mục này tập trung vào quỹ đạo cảm xúc: sự chuyển dịch giữa các trạng thái cảm xúc cụ thể khi du khách di chuyển qua từng khu vực.</w:t>
      </w:r>
    </w:p>
    <w:p w14:paraId="626C48C2" w14:textId="0A5410AE" w:rsidR="00F31B62" w:rsidRPr="00F31B62" w:rsidRDefault="00F31B62" w:rsidP="00F31B62">
      <w:pPr>
        <w:spacing w:after="0" w:line="372" w:lineRule="auto"/>
        <w:ind w:firstLine="720"/>
        <w:jc w:val="both"/>
        <w:rPr>
          <w:rFonts w:ascii="Times New Roman" w:hAnsi="Times New Roman" w:cs="Times New Roman"/>
          <w:sz w:val="26"/>
          <w:szCs w:val="26"/>
          <w:lang w:eastAsia="en-US"/>
        </w:rPr>
      </w:pPr>
      <w:r w:rsidRPr="00F31B62">
        <w:rPr>
          <w:rFonts w:ascii="Times New Roman" w:hAnsi="Times New Roman" w:cs="Times New Roman"/>
          <w:sz w:val="26"/>
          <w:szCs w:val="26"/>
          <w:lang w:eastAsia="en-US"/>
        </w:rPr>
        <w:t>Tại khu vực giam giữ chung ngay sau phòng trưng bày, du khách thường lập tức cảm thấy một bầu không khí u tối, lạnh lẽo. Khi nhìn thấy các tượng mô phỏng tù nhân bị xiềng xích, cảm xúc chuyển sang xót xa, đau lòng và cảm thương sâu sắc cho những nỗi đau mà tù nhân đã phải chịu đựng. Du khách N08 cho biết việc thấy tù nhân bị xiềng chân, không thể tự do đi lại hay đi vệ sinh, cùng thân hình gầy gò, suy dinh dưỡng, khiến họ vô cùng thương xót và đau lòng</w:t>
      </w:r>
      <w:r>
        <w:rPr>
          <w:rFonts w:ascii="Times New Roman" w:hAnsi="Times New Roman" w:cs="Times New Roman"/>
          <w:sz w:val="26"/>
          <w:szCs w:val="26"/>
          <w:lang w:eastAsia="en-US"/>
        </w:rPr>
        <w:t>.</w:t>
      </w:r>
    </w:p>
    <w:p w14:paraId="25F211C9" w14:textId="0CEB22AF" w:rsidR="00F31B62" w:rsidRPr="00F31B62" w:rsidRDefault="00F31B62" w:rsidP="00F31B62">
      <w:pPr>
        <w:spacing w:after="0" w:line="372" w:lineRule="auto"/>
        <w:ind w:firstLine="720"/>
        <w:jc w:val="both"/>
        <w:rPr>
          <w:rFonts w:ascii="Times New Roman" w:hAnsi="Times New Roman" w:cs="Times New Roman"/>
          <w:sz w:val="26"/>
          <w:szCs w:val="26"/>
          <w:lang w:eastAsia="en-US"/>
        </w:rPr>
      </w:pPr>
      <w:r>
        <w:rPr>
          <w:rFonts w:ascii="Times New Roman" w:hAnsi="Times New Roman" w:cs="Times New Roman"/>
          <w:sz w:val="26"/>
          <w:szCs w:val="26"/>
          <w:lang w:eastAsia="en-US"/>
        </w:rPr>
        <w:t>Tại k</w:t>
      </w:r>
      <w:r w:rsidRPr="00F31B62">
        <w:rPr>
          <w:rFonts w:ascii="Times New Roman" w:hAnsi="Times New Roman" w:cs="Times New Roman"/>
          <w:sz w:val="26"/>
          <w:szCs w:val="26"/>
          <w:lang w:eastAsia="en-US"/>
        </w:rPr>
        <w:t>hu vực trưng bày máy chém, nhiều du khách cảm thấy sợ hãi, kinh khiếp, như N06 chia sẻ:</w:t>
      </w:r>
    </w:p>
    <w:p w14:paraId="0764E691" w14:textId="339E42DB" w:rsidR="00F31B62" w:rsidRPr="00F31B62" w:rsidRDefault="00F31B62" w:rsidP="00F31B62">
      <w:pPr>
        <w:spacing w:after="0" w:line="372" w:lineRule="auto"/>
        <w:ind w:left="720" w:firstLine="720"/>
        <w:jc w:val="both"/>
        <w:rPr>
          <w:rFonts w:ascii="Times New Roman" w:hAnsi="Times New Roman" w:cs="Times New Roman"/>
          <w:i/>
          <w:iCs/>
          <w:sz w:val="26"/>
          <w:szCs w:val="26"/>
          <w:lang w:eastAsia="en-US"/>
        </w:rPr>
      </w:pPr>
      <w:r w:rsidRPr="00F31B62">
        <w:rPr>
          <w:rFonts w:ascii="Times New Roman" w:hAnsi="Times New Roman" w:cs="Times New Roman"/>
          <w:i/>
          <w:iCs/>
          <w:sz w:val="26"/>
          <w:szCs w:val="26"/>
          <w:lang w:eastAsia="en-US"/>
        </w:rPr>
        <w:t xml:space="preserve">“Tôi không nhớ chính xác tên của khu vực đó, nhưng nơi tái hiện cảnh hành quyết bằng máy chém thực sự gây ám ảnh rất mạnh đối với tôi. Tôi cảm thấy sốc, sợ hãi và vô cùng đau lòng. Khi đứng trong không gian ấy, tôi gần như có thể hình dung được nỗi sợ hãi và tuyệt vọng mà những tù nhân phải trải qua trong những giây phút cuối cùng của họ. Điều khiến tôi xúc động nhất là đây không phải là kiểu hình ảnh thường thấy trong các bảo tàng thông thường. Cách tái hiện chân thực và đầy ám ảnh của không gian khiến trải nghiệm trở nên rất mạnh về mặt cảm xúc và để lại ấn tượng sâu sắc” </w:t>
      </w:r>
    </w:p>
    <w:p w14:paraId="7BE053F4" w14:textId="77777777" w:rsidR="00F31B62" w:rsidRPr="00F31B62" w:rsidRDefault="00F31B62" w:rsidP="00F31B62">
      <w:pPr>
        <w:spacing w:after="0" w:line="372" w:lineRule="auto"/>
        <w:ind w:firstLine="720"/>
        <w:jc w:val="both"/>
        <w:rPr>
          <w:rFonts w:ascii="Times New Roman" w:hAnsi="Times New Roman" w:cs="Times New Roman"/>
          <w:sz w:val="26"/>
          <w:szCs w:val="26"/>
          <w:lang w:eastAsia="en-US"/>
        </w:rPr>
      </w:pPr>
      <w:r w:rsidRPr="00F31B62">
        <w:rPr>
          <w:rFonts w:ascii="Times New Roman" w:hAnsi="Times New Roman" w:cs="Times New Roman"/>
          <w:sz w:val="26"/>
          <w:szCs w:val="26"/>
          <w:lang w:eastAsia="en-US"/>
        </w:rPr>
        <w:t>Cũng tại khu vực này, có du khách biểu đạt niềm xúc động và biết ơn sâu sắc: V09 cho biết đứng trước máy chém và nghe những câu chuyện được kể, họ cảm thấy trân trọng và ngưỡng mộ sự hy sinh của những người đi trước. Chia sẻ này cho thấy rõ vai trò của nội dung tự sự. Việc nghe được những câu chuyện đó đã tạo nên cảm giác trân trọng và ngưỡng mộ. Nếu thiếu phần nội dung được kể lại, hiện vật máy chém có thể chỉ gợi cảm giác sợ hãi đơn thuần mà không đạt được chiều sâu cảm xúc là sự tôn kính với những người đã hy sinh.</w:t>
      </w:r>
    </w:p>
    <w:p w14:paraId="2410B590" w14:textId="77777777" w:rsidR="00F31B62" w:rsidRPr="00F31B62" w:rsidRDefault="00F31B62" w:rsidP="00F31B62">
      <w:pPr>
        <w:spacing w:after="0" w:line="372" w:lineRule="auto"/>
        <w:ind w:firstLine="720"/>
        <w:jc w:val="both"/>
        <w:rPr>
          <w:rFonts w:ascii="Times New Roman" w:hAnsi="Times New Roman" w:cs="Times New Roman"/>
          <w:sz w:val="26"/>
          <w:szCs w:val="26"/>
          <w:lang w:eastAsia="en-US"/>
        </w:rPr>
      </w:pPr>
      <w:r w:rsidRPr="00F31B62">
        <w:rPr>
          <w:rFonts w:ascii="Times New Roman" w:hAnsi="Times New Roman" w:cs="Times New Roman"/>
          <w:sz w:val="26"/>
          <w:szCs w:val="26"/>
          <w:lang w:eastAsia="en-US"/>
        </w:rPr>
        <w:t>Khu vực giam giữ phụ nữ và trẻ em. Khi di chuyển đến khu vực này, câu chuyện về những đứa trẻ sống trong cảnh tù đày được đánh giá là khoảnh khắc tác động mạnh mẽ nhất đến tâm lý du khách, như N14 chia sẻ:</w:t>
      </w:r>
    </w:p>
    <w:p w14:paraId="434BEC7D" w14:textId="597796A3" w:rsidR="00F31B62" w:rsidRPr="00F31B62" w:rsidRDefault="00F31B62" w:rsidP="00F31B62">
      <w:pPr>
        <w:spacing w:after="0" w:line="372" w:lineRule="auto"/>
        <w:ind w:left="720" w:firstLine="720"/>
        <w:jc w:val="both"/>
        <w:rPr>
          <w:rFonts w:ascii="Times New Roman" w:hAnsi="Times New Roman" w:cs="Times New Roman"/>
          <w:sz w:val="26"/>
          <w:szCs w:val="26"/>
          <w:lang w:eastAsia="en-US"/>
        </w:rPr>
      </w:pPr>
      <w:r w:rsidRPr="00F31B62">
        <w:rPr>
          <w:rFonts w:ascii="Times New Roman" w:hAnsi="Times New Roman" w:cs="Times New Roman"/>
          <w:i/>
          <w:iCs/>
          <w:sz w:val="26"/>
          <w:szCs w:val="26"/>
          <w:lang w:eastAsia="en-US"/>
        </w:rPr>
        <w:lastRenderedPageBreak/>
        <w:t>“Khoảnh khắc khiến tôi xúc động mạnh nhất là khi nhìn thấy hình ảnh những đứa trẻ bị giam cùng mẹ trong nhà tù. Khung cảnh đó thực sự rất đau lòng và khó để chứng kiến. Tôi cảm thấy buồn và day dứt vì trẻ em vốn vô tội nhưng vẫn phải chịu đựng những điều kiện sống khắc nghiệt như vậy. Tôi nghĩ điều đó tác động mạnh đến cảm xúc của tôi bởi nó làm nổi bật sự đau khổ rất con người phía sau những sự kiện lịch sử, đặc biệt là nỗi đau mà phụ nữ và trẻ em phải trải qua</w:t>
      </w:r>
      <w:r w:rsidRPr="00F31B62">
        <w:rPr>
          <w:rFonts w:ascii="Times New Roman" w:hAnsi="Times New Roman" w:cs="Times New Roman"/>
          <w:sz w:val="26"/>
          <w:szCs w:val="26"/>
          <w:lang w:eastAsia="en-US"/>
        </w:rPr>
        <w:t xml:space="preserve">” </w:t>
      </w:r>
    </w:p>
    <w:p w14:paraId="1D71B6D4" w14:textId="77777777" w:rsidR="00F31B62" w:rsidRPr="00F31B62" w:rsidRDefault="00F31B62" w:rsidP="00F31B62">
      <w:pPr>
        <w:spacing w:after="0" w:line="372" w:lineRule="auto"/>
        <w:ind w:firstLine="720"/>
        <w:jc w:val="both"/>
        <w:rPr>
          <w:rFonts w:ascii="Times New Roman" w:hAnsi="Times New Roman" w:cs="Times New Roman"/>
          <w:sz w:val="26"/>
          <w:szCs w:val="26"/>
          <w:lang w:eastAsia="en-US"/>
        </w:rPr>
      </w:pPr>
      <w:r w:rsidRPr="00F31B62">
        <w:rPr>
          <w:rFonts w:ascii="Times New Roman" w:hAnsi="Times New Roman" w:cs="Times New Roman"/>
          <w:sz w:val="26"/>
          <w:szCs w:val="26"/>
          <w:lang w:eastAsia="en-US"/>
        </w:rPr>
        <w:t>Có du khách đã rơi nước mắt, như V07 chia sẻ:</w:t>
      </w:r>
    </w:p>
    <w:p w14:paraId="73FEA06E" w14:textId="77777777" w:rsidR="00F31B62" w:rsidRPr="00F31B62" w:rsidRDefault="00F31B62" w:rsidP="00F31B62">
      <w:pPr>
        <w:spacing w:after="0" w:line="372" w:lineRule="auto"/>
        <w:ind w:left="720" w:firstLine="720"/>
        <w:jc w:val="both"/>
        <w:rPr>
          <w:rFonts w:ascii="Times New Roman" w:hAnsi="Times New Roman" w:cs="Times New Roman"/>
          <w:i/>
          <w:iCs/>
          <w:sz w:val="26"/>
          <w:szCs w:val="26"/>
          <w:lang w:eastAsia="en-US"/>
        </w:rPr>
      </w:pPr>
      <w:r w:rsidRPr="00F31B62">
        <w:rPr>
          <w:rFonts w:ascii="Times New Roman" w:hAnsi="Times New Roman" w:cs="Times New Roman"/>
          <w:i/>
          <w:iCs/>
          <w:sz w:val="26"/>
          <w:szCs w:val="26"/>
          <w:lang w:eastAsia="en-US"/>
        </w:rPr>
        <w:t>“Em đã khóc khi hiểu được sự khắc nghiệt mà những người tù ở đây đã phải trải qua. Thực sự là không thể tưởng tượng nổi những con người đó họ đã phải mạnh mẽ và kiên cường đến mức nào” (V07).</w:t>
      </w:r>
    </w:p>
    <w:p w14:paraId="401258E9" w14:textId="77777777" w:rsidR="00F31B62" w:rsidRPr="00F31B62" w:rsidRDefault="00F31B62" w:rsidP="00F31B62">
      <w:pPr>
        <w:spacing w:after="0" w:line="372" w:lineRule="auto"/>
        <w:ind w:firstLine="720"/>
        <w:jc w:val="both"/>
        <w:rPr>
          <w:rFonts w:ascii="Times New Roman" w:hAnsi="Times New Roman" w:cs="Times New Roman"/>
          <w:sz w:val="26"/>
          <w:szCs w:val="26"/>
          <w:lang w:eastAsia="en-US"/>
        </w:rPr>
      </w:pPr>
      <w:r w:rsidRPr="00F31B62">
        <w:rPr>
          <w:rFonts w:ascii="Times New Roman" w:hAnsi="Times New Roman" w:cs="Times New Roman"/>
          <w:sz w:val="26"/>
          <w:szCs w:val="26"/>
          <w:lang w:eastAsia="en-US"/>
        </w:rPr>
        <w:t>Tại khu vực này, nội dung tự sự chuyển trọng tâm sang số phận của những nhóm dễ tổn thương trong xã hội: phụ nữ và trẻ em. Sự thay đổi này góp phần làm gia tăng cường độ cảm xúc của du khách. Như N14 chia sẻ, việc chuyển sang câu chuyện về phụ nữ và trẻ em khiến du khách cảm nhận rõ hơn những đau khổ và mất mát ở khía cạnh con người phía sau các sự kiện lịch sử. Điều này cho thấy mạch tự sự không chỉ cung cấp thông tin mà còn định hướng thời điểm và mức độ phản ứng cảm xúc của du khách trong hành trình tham quan.</w:t>
      </w:r>
    </w:p>
    <w:p w14:paraId="1307DD32" w14:textId="20136EA6" w:rsidR="00F31B62" w:rsidRPr="00F31B62" w:rsidRDefault="00F31B62" w:rsidP="00F31B62">
      <w:pPr>
        <w:spacing w:after="0" w:line="372" w:lineRule="auto"/>
        <w:ind w:firstLine="720"/>
        <w:jc w:val="both"/>
        <w:rPr>
          <w:rFonts w:ascii="Times New Roman" w:hAnsi="Times New Roman" w:cs="Times New Roman"/>
          <w:sz w:val="26"/>
          <w:szCs w:val="26"/>
          <w:lang w:eastAsia="en-US"/>
        </w:rPr>
      </w:pPr>
      <w:r w:rsidRPr="00F31B62">
        <w:rPr>
          <w:rFonts w:ascii="Times New Roman" w:hAnsi="Times New Roman" w:cs="Times New Roman"/>
          <w:sz w:val="26"/>
          <w:szCs w:val="26"/>
          <w:lang w:eastAsia="en-US"/>
        </w:rPr>
        <w:t>Khu vực trưng bày về tù binh Mỹ. Sang đến không gian trưng bày giai đoạn Nhà tù Hỏa Lò trở thành nơi giam giữ các tù binh Mỹ, du khách cảm thấy tích cực hơn. Du khách N12 cho biết bầu không khí trở nên nhẹ nhõm hơn khi nội dung chuyển sang việc tù binh được trả tự do và có điều kiện sinh hoạt tốt hơn, tạo nên sự thay đổi rõ rệt về cảm xúc và sắc thái so với các khu vực trước</w:t>
      </w:r>
      <w:r>
        <w:rPr>
          <w:rFonts w:ascii="Times New Roman" w:hAnsi="Times New Roman" w:cs="Times New Roman"/>
          <w:sz w:val="26"/>
          <w:szCs w:val="26"/>
          <w:lang w:eastAsia="en-US"/>
        </w:rPr>
        <w:t>.</w:t>
      </w:r>
    </w:p>
    <w:p w14:paraId="296ECF03" w14:textId="170D699A" w:rsidR="00F31B62" w:rsidRPr="00B042D7" w:rsidRDefault="00F31B62" w:rsidP="00F31B62">
      <w:pPr>
        <w:spacing w:after="0" w:line="372" w:lineRule="auto"/>
        <w:ind w:firstLine="720"/>
        <w:jc w:val="both"/>
        <w:rPr>
          <w:rFonts w:ascii="Times New Roman" w:hAnsi="Times New Roman" w:cs="Times New Roman"/>
          <w:sz w:val="26"/>
          <w:szCs w:val="26"/>
          <w:lang w:eastAsia="en-US"/>
        </w:rPr>
      </w:pPr>
      <w:r w:rsidRPr="00F31B62">
        <w:rPr>
          <w:rFonts w:ascii="Times New Roman" w:hAnsi="Times New Roman" w:cs="Times New Roman"/>
          <w:sz w:val="26"/>
          <w:szCs w:val="26"/>
          <w:lang w:eastAsia="en-US"/>
        </w:rPr>
        <w:t xml:space="preserve">Tóm lại, hành trình tại Hỏa Lò là một đồ thị cảm xúc được hình thành qua sự kết hợp giữa hành trình không gian và mạch tự sự của trải nghiệm: bầu không khí u tối, lạnh lẽo ở phần mở đầu dẫn tới sự xót xa trước hình ảnh xiềng xích; tiếp đó là nỗi sợ hãi và ám ảnh khi câu chuyện chuyển sang hình ảnh máy chém; sau đó là nỗi day dứt sâu sắc khi mạch tự sự rẽ sang số phận phụ nữ và trẻ em; và cuối cùng là sự lắng dịu khi nội dung tự sự khép lại ở giai đoạn ít khắc nghiệt hơn dành cho tù binh </w:t>
      </w:r>
      <w:r w:rsidRPr="00F31B62">
        <w:rPr>
          <w:rFonts w:ascii="Times New Roman" w:hAnsi="Times New Roman" w:cs="Times New Roman"/>
          <w:sz w:val="26"/>
          <w:szCs w:val="26"/>
          <w:lang w:eastAsia="en-US"/>
        </w:rPr>
        <w:lastRenderedPageBreak/>
        <w:t>Mỹ. Cấu trúc tự sự với cao trào và điểm hạ nhiệt cảm xúc rõ ràng như vậy cho thấy nội dung tự sự đóng vai trò dẫn dắt nhịp điệu và biên độ của trải nghiệm cảm xúc, trong khi không gian đóng vai trò hiện thực hóa và khuếch đại tác động của mạch truyện đó lên thân thể du khách. Sự chuyển biến cảm xúc theo cả không gian lẫn mạch truyện đã khiến trải nghiệm tham quan không chỉ dừng lại ở việc tiếp nhận thông tin về một Di tích, mà còn trở thành một quá trình đồng cảm và kết nối với những ký ức lịch sử của những con người trong quá khứ.</w:t>
      </w:r>
    </w:p>
    <w:p w14:paraId="3BBB63CD" w14:textId="782905CC" w:rsidR="00B8514F" w:rsidRPr="00B042D7" w:rsidRDefault="00B8514F" w:rsidP="007E008B">
      <w:pPr>
        <w:pStyle w:val="Caption"/>
      </w:pPr>
      <w:bookmarkStart w:id="98" w:name="_Toc239618907"/>
      <w:bookmarkStart w:id="99" w:name="_Toc239666652"/>
      <w:r w:rsidRPr="00B042D7">
        <w:t>Bảng 4.</w:t>
      </w:r>
      <w:r w:rsidRPr="00B042D7">
        <w:fldChar w:fldCharType="begin"/>
      </w:r>
      <w:r w:rsidRPr="00B042D7">
        <w:instrText xml:space="preserve"> SEQ Bảng_4. \* ARABIC </w:instrText>
      </w:r>
      <w:r w:rsidRPr="00B042D7">
        <w:fldChar w:fldCharType="separate"/>
      </w:r>
      <w:r w:rsidR="00607352">
        <w:t>2</w:t>
      </w:r>
      <w:r w:rsidRPr="00B042D7">
        <w:fldChar w:fldCharType="end"/>
      </w:r>
      <w:r w:rsidR="00934096" w:rsidRPr="00B042D7">
        <w:t>.</w:t>
      </w:r>
      <w:r w:rsidR="00F7695B" w:rsidRPr="00B042D7">
        <w:t xml:space="preserve"> Tổng hợp chủ đề phụ, mã hóa và trích dẫn minh họa</w:t>
      </w:r>
      <w:bookmarkEnd w:id="98"/>
      <w:bookmarkEnd w:id="99"/>
      <w:r w:rsidR="00F7695B" w:rsidRPr="00B042D7">
        <w:t xml:space="preserve"> </w:t>
      </w:r>
    </w:p>
    <w:tbl>
      <w:tblPr>
        <w:tblStyle w:val="TableGrid"/>
        <w:tblW w:w="0" w:type="auto"/>
        <w:tblLook w:val="04A0" w:firstRow="1" w:lastRow="0" w:firstColumn="1" w:lastColumn="0" w:noHBand="0" w:noVBand="1"/>
      </w:tblPr>
      <w:tblGrid>
        <w:gridCol w:w="817"/>
        <w:gridCol w:w="1985"/>
        <w:gridCol w:w="1842"/>
        <w:gridCol w:w="4361"/>
      </w:tblGrid>
      <w:tr w:rsidR="00F7695B" w:rsidRPr="00B042D7" w14:paraId="5CE0E5CC" w14:textId="77777777" w:rsidTr="00934096">
        <w:tc>
          <w:tcPr>
            <w:tcW w:w="817" w:type="dxa"/>
            <w:shd w:val="clear" w:color="auto" w:fill="D9D9D9" w:themeFill="background1" w:themeFillShade="D9"/>
          </w:tcPr>
          <w:p w14:paraId="2664BA2A" w14:textId="7F5826AE" w:rsidR="00F7695B" w:rsidRPr="00B042D7" w:rsidRDefault="00F7695B" w:rsidP="00934096">
            <w:pPr>
              <w:spacing w:line="367" w:lineRule="auto"/>
              <w:rPr>
                <w:rFonts w:ascii="Times New Roman" w:hAnsi="Times New Roman" w:cs="Times New Roman"/>
                <w:b/>
                <w:sz w:val="26"/>
                <w:szCs w:val="26"/>
                <w:lang w:eastAsia="en-US"/>
              </w:rPr>
            </w:pPr>
            <w:r w:rsidRPr="00B042D7">
              <w:rPr>
                <w:rFonts w:ascii="Times New Roman" w:hAnsi="Times New Roman" w:cs="Times New Roman"/>
                <w:b/>
                <w:sz w:val="26"/>
                <w:szCs w:val="26"/>
                <w:lang w:eastAsia="en-US"/>
              </w:rPr>
              <w:t>STT</w:t>
            </w:r>
          </w:p>
        </w:tc>
        <w:tc>
          <w:tcPr>
            <w:tcW w:w="1985" w:type="dxa"/>
            <w:shd w:val="clear" w:color="auto" w:fill="D9D9D9" w:themeFill="background1" w:themeFillShade="D9"/>
          </w:tcPr>
          <w:p w14:paraId="0146AC76" w14:textId="0BD7660B" w:rsidR="00F7695B" w:rsidRPr="00B042D7" w:rsidRDefault="00F7695B" w:rsidP="00934096">
            <w:pPr>
              <w:spacing w:line="367" w:lineRule="auto"/>
              <w:rPr>
                <w:rFonts w:ascii="Times New Roman" w:hAnsi="Times New Roman" w:cs="Times New Roman"/>
                <w:b/>
                <w:sz w:val="26"/>
                <w:szCs w:val="26"/>
                <w:lang w:eastAsia="en-US"/>
              </w:rPr>
            </w:pPr>
            <w:r w:rsidRPr="00B042D7">
              <w:rPr>
                <w:rFonts w:ascii="Times New Roman" w:hAnsi="Times New Roman" w:cs="Times New Roman"/>
                <w:b/>
                <w:sz w:val="26"/>
                <w:szCs w:val="26"/>
                <w:lang w:eastAsia="en-US"/>
              </w:rPr>
              <w:t>Chủ đề phụ (Sub-theme)</w:t>
            </w:r>
          </w:p>
        </w:tc>
        <w:tc>
          <w:tcPr>
            <w:tcW w:w="1842" w:type="dxa"/>
            <w:shd w:val="clear" w:color="auto" w:fill="D9D9D9" w:themeFill="background1" w:themeFillShade="D9"/>
          </w:tcPr>
          <w:p w14:paraId="0F52DE1F" w14:textId="464776FC" w:rsidR="00F7695B" w:rsidRPr="00B042D7" w:rsidRDefault="00F7695B" w:rsidP="00934096">
            <w:pPr>
              <w:spacing w:line="367" w:lineRule="auto"/>
              <w:rPr>
                <w:rFonts w:ascii="Times New Roman" w:hAnsi="Times New Roman" w:cs="Times New Roman"/>
                <w:b/>
                <w:sz w:val="26"/>
                <w:szCs w:val="26"/>
                <w:lang w:eastAsia="en-US"/>
              </w:rPr>
            </w:pPr>
            <w:r w:rsidRPr="00B042D7">
              <w:rPr>
                <w:rFonts w:ascii="Times New Roman" w:hAnsi="Times New Roman" w:cs="Times New Roman"/>
                <w:b/>
                <w:sz w:val="26"/>
                <w:szCs w:val="26"/>
                <w:lang w:eastAsia="en-US"/>
              </w:rPr>
              <w:t>Mã hóa (Code)</w:t>
            </w:r>
          </w:p>
        </w:tc>
        <w:tc>
          <w:tcPr>
            <w:tcW w:w="4361" w:type="dxa"/>
            <w:shd w:val="clear" w:color="auto" w:fill="D9D9D9" w:themeFill="background1" w:themeFillShade="D9"/>
          </w:tcPr>
          <w:p w14:paraId="79200807" w14:textId="67FC2E5B" w:rsidR="00F7695B" w:rsidRPr="00B042D7" w:rsidRDefault="00F7695B" w:rsidP="00934096">
            <w:pPr>
              <w:spacing w:line="367" w:lineRule="auto"/>
              <w:rPr>
                <w:rFonts w:ascii="Times New Roman" w:hAnsi="Times New Roman" w:cs="Times New Roman"/>
                <w:b/>
                <w:sz w:val="26"/>
                <w:szCs w:val="26"/>
                <w:lang w:eastAsia="en-US"/>
              </w:rPr>
            </w:pPr>
            <w:r w:rsidRPr="00B042D7">
              <w:rPr>
                <w:rFonts w:ascii="Times New Roman" w:hAnsi="Times New Roman" w:cs="Times New Roman"/>
                <w:b/>
                <w:sz w:val="26"/>
                <w:szCs w:val="26"/>
                <w:lang w:eastAsia="en-US"/>
              </w:rPr>
              <w:t>Trích dẫn minh họa</w:t>
            </w:r>
          </w:p>
        </w:tc>
      </w:tr>
      <w:tr w:rsidR="00F7695B" w:rsidRPr="00B042D7" w14:paraId="7DCC15D3" w14:textId="77777777" w:rsidTr="00934096">
        <w:tc>
          <w:tcPr>
            <w:tcW w:w="817" w:type="dxa"/>
          </w:tcPr>
          <w:p w14:paraId="3ADC9EE6" w14:textId="4C8F4246" w:rsidR="00F7695B" w:rsidRPr="00B042D7" w:rsidRDefault="00AA33ED" w:rsidP="00934096">
            <w:pPr>
              <w:spacing w:line="367"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1</w:t>
            </w:r>
          </w:p>
        </w:tc>
        <w:tc>
          <w:tcPr>
            <w:tcW w:w="1985" w:type="dxa"/>
          </w:tcPr>
          <w:p w14:paraId="3CC8A496" w14:textId="72E94A73" w:rsidR="00F7695B" w:rsidRPr="00B042D7" w:rsidRDefault="00F7695B"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Khu giam giữ chung</w:t>
            </w:r>
          </w:p>
        </w:tc>
        <w:tc>
          <w:tcPr>
            <w:tcW w:w="1842" w:type="dxa"/>
          </w:tcPr>
          <w:p w14:paraId="785EEFD2" w14:textId="24FF5D12" w:rsidR="00F7695B" w:rsidRPr="00B042D7" w:rsidRDefault="00F7695B"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Xót xa trước hình ảnh xiềng xích và điều kiện sống khắc nghiệt</w:t>
            </w:r>
          </w:p>
        </w:tc>
        <w:tc>
          <w:tcPr>
            <w:tcW w:w="4361" w:type="dxa"/>
          </w:tcPr>
          <w:p w14:paraId="6D23499E" w14:textId="0C190223" w:rsidR="00F7695B" w:rsidRPr="00B042D7" w:rsidRDefault="00F7695B" w:rsidP="00934096">
            <w:pPr>
              <w:spacing w:line="367"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Nhìn cơ thể gầy gò, suy dinh dưỡng của họ... khiến mình cảm thấy vô cùng thương xót và đau lòng cho họ.” (N08)</w:t>
            </w:r>
          </w:p>
        </w:tc>
      </w:tr>
      <w:tr w:rsidR="00650E4C" w:rsidRPr="00B042D7" w14:paraId="37C4B113" w14:textId="77777777" w:rsidTr="00934096">
        <w:tc>
          <w:tcPr>
            <w:tcW w:w="817" w:type="dxa"/>
            <w:vMerge w:val="restart"/>
          </w:tcPr>
          <w:p w14:paraId="196E415B" w14:textId="2EEE5444" w:rsidR="00650E4C" w:rsidRPr="00B042D7" w:rsidRDefault="00650E4C" w:rsidP="00934096">
            <w:pPr>
              <w:spacing w:line="367"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2</w:t>
            </w:r>
          </w:p>
        </w:tc>
        <w:tc>
          <w:tcPr>
            <w:tcW w:w="1985" w:type="dxa"/>
            <w:vMerge w:val="restart"/>
          </w:tcPr>
          <w:p w14:paraId="35CE03B8" w14:textId="789A4FD4" w:rsidR="00650E4C" w:rsidRPr="00B042D7" w:rsidRDefault="00650E4C"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Khu trưng bày máy chém</w:t>
            </w:r>
          </w:p>
        </w:tc>
        <w:tc>
          <w:tcPr>
            <w:tcW w:w="1842" w:type="dxa"/>
          </w:tcPr>
          <w:p w14:paraId="3B718482" w14:textId="6015E766" w:rsidR="00650E4C" w:rsidRPr="00B042D7" w:rsidRDefault="00650E4C"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Sốc, sợ hãi và ám ảnh</w:t>
            </w:r>
          </w:p>
        </w:tc>
        <w:tc>
          <w:tcPr>
            <w:tcW w:w="4361" w:type="dxa"/>
          </w:tcPr>
          <w:p w14:paraId="0CF540D4" w14:textId="349E9F95" w:rsidR="00650E4C" w:rsidRPr="00B042D7" w:rsidRDefault="00650E4C" w:rsidP="00934096">
            <w:pPr>
              <w:spacing w:line="367"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Tôi cảm thấy sốc, sợ hãi và vô cùng đau lòng... trải nghiệm trở nên rất mạnh về mặt cảm xúc.” (N06)</w:t>
            </w:r>
          </w:p>
        </w:tc>
      </w:tr>
      <w:tr w:rsidR="00650E4C" w:rsidRPr="00B042D7" w14:paraId="5A0F69EA" w14:textId="77777777" w:rsidTr="00934096">
        <w:tc>
          <w:tcPr>
            <w:tcW w:w="817" w:type="dxa"/>
            <w:vMerge/>
          </w:tcPr>
          <w:p w14:paraId="0FC9F840" w14:textId="77777777" w:rsidR="00650E4C" w:rsidRPr="00B042D7" w:rsidRDefault="00650E4C" w:rsidP="00934096">
            <w:pPr>
              <w:spacing w:line="367" w:lineRule="auto"/>
              <w:jc w:val="center"/>
              <w:rPr>
                <w:rFonts w:ascii="Times New Roman" w:hAnsi="Times New Roman" w:cs="Times New Roman"/>
                <w:sz w:val="26"/>
                <w:szCs w:val="26"/>
                <w:lang w:eastAsia="en-US"/>
              </w:rPr>
            </w:pPr>
          </w:p>
        </w:tc>
        <w:tc>
          <w:tcPr>
            <w:tcW w:w="1985" w:type="dxa"/>
            <w:vMerge/>
          </w:tcPr>
          <w:p w14:paraId="52457AA1" w14:textId="77777777" w:rsidR="00650E4C" w:rsidRPr="00B042D7" w:rsidRDefault="00650E4C" w:rsidP="00934096">
            <w:pPr>
              <w:spacing w:line="367" w:lineRule="auto"/>
              <w:rPr>
                <w:rFonts w:ascii="Times New Roman" w:hAnsi="Times New Roman" w:cs="Times New Roman"/>
                <w:sz w:val="26"/>
                <w:szCs w:val="26"/>
                <w:lang w:eastAsia="en-US"/>
              </w:rPr>
            </w:pPr>
          </w:p>
        </w:tc>
        <w:tc>
          <w:tcPr>
            <w:tcW w:w="1842" w:type="dxa"/>
          </w:tcPr>
          <w:p w14:paraId="4E7E41FD" w14:textId="2B599FD8" w:rsidR="00650E4C" w:rsidRPr="00B042D7" w:rsidRDefault="00650E4C"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Xúc động và tôn kính trước sự hy sinh</w:t>
            </w:r>
          </w:p>
        </w:tc>
        <w:tc>
          <w:tcPr>
            <w:tcW w:w="4361" w:type="dxa"/>
          </w:tcPr>
          <w:p w14:paraId="5CB65608" w14:textId="37C7F283" w:rsidR="00650E4C" w:rsidRPr="00B042D7" w:rsidRDefault="00650E4C" w:rsidP="00934096">
            <w:pPr>
              <w:spacing w:line="367"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Đứng trước máy chém thực sự rất là xúc động... mình cảm thấy rất trân trọng, ngưỡng mộ sự hy sinh của những người đi trước.” (V09)</w:t>
            </w:r>
          </w:p>
        </w:tc>
      </w:tr>
      <w:tr w:rsidR="00650E4C" w:rsidRPr="00B042D7" w14:paraId="6B6724FB" w14:textId="77777777" w:rsidTr="00934096">
        <w:tc>
          <w:tcPr>
            <w:tcW w:w="817" w:type="dxa"/>
            <w:vMerge w:val="restart"/>
          </w:tcPr>
          <w:p w14:paraId="1C5F1D43" w14:textId="08239092" w:rsidR="00650E4C" w:rsidRPr="00B042D7" w:rsidRDefault="00650E4C" w:rsidP="00934096">
            <w:pPr>
              <w:spacing w:line="367"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3</w:t>
            </w:r>
          </w:p>
        </w:tc>
        <w:tc>
          <w:tcPr>
            <w:tcW w:w="1985" w:type="dxa"/>
            <w:vMerge w:val="restart"/>
          </w:tcPr>
          <w:p w14:paraId="07F2525C" w14:textId="2C64D836" w:rsidR="00650E4C" w:rsidRPr="00B042D7" w:rsidRDefault="00650E4C"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Khu giam giữ phụ nữ và trẻ em</w:t>
            </w:r>
          </w:p>
        </w:tc>
        <w:tc>
          <w:tcPr>
            <w:tcW w:w="1842" w:type="dxa"/>
          </w:tcPr>
          <w:p w14:paraId="764E3DAE" w14:textId="39ED8707" w:rsidR="00650E4C" w:rsidRPr="00B042D7" w:rsidRDefault="00650E4C"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Day dứt trước số phận của nhóm dễ tổn thương</w:t>
            </w:r>
          </w:p>
        </w:tc>
        <w:tc>
          <w:tcPr>
            <w:tcW w:w="4361" w:type="dxa"/>
          </w:tcPr>
          <w:p w14:paraId="32A12722" w14:textId="71528B88" w:rsidR="00650E4C" w:rsidRPr="00B042D7" w:rsidRDefault="00650E4C" w:rsidP="00934096">
            <w:pPr>
              <w:spacing w:line="367"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“Tôi cảm thấy buồn và day dứt vì trẻ em vốn vô tội nhưng vẫn phải chịu đựng những điều kiện sống khắc nghiệt như vậy.” (N14)</w:t>
            </w:r>
          </w:p>
        </w:tc>
      </w:tr>
      <w:tr w:rsidR="00650E4C" w:rsidRPr="00B042D7" w14:paraId="2BFA2FEF" w14:textId="77777777" w:rsidTr="00934096">
        <w:tc>
          <w:tcPr>
            <w:tcW w:w="817" w:type="dxa"/>
            <w:vMerge/>
          </w:tcPr>
          <w:p w14:paraId="6F02A505" w14:textId="77777777" w:rsidR="00650E4C" w:rsidRPr="00B042D7" w:rsidRDefault="00650E4C" w:rsidP="00934096">
            <w:pPr>
              <w:spacing w:line="367" w:lineRule="auto"/>
              <w:jc w:val="center"/>
              <w:rPr>
                <w:rFonts w:ascii="Times New Roman" w:hAnsi="Times New Roman" w:cs="Times New Roman"/>
                <w:sz w:val="26"/>
                <w:szCs w:val="26"/>
                <w:lang w:eastAsia="en-US"/>
              </w:rPr>
            </w:pPr>
          </w:p>
        </w:tc>
        <w:tc>
          <w:tcPr>
            <w:tcW w:w="1985" w:type="dxa"/>
            <w:vMerge/>
          </w:tcPr>
          <w:p w14:paraId="5381AA20" w14:textId="77777777" w:rsidR="00650E4C" w:rsidRPr="00B042D7" w:rsidRDefault="00650E4C" w:rsidP="00934096">
            <w:pPr>
              <w:spacing w:line="367" w:lineRule="auto"/>
              <w:rPr>
                <w:rFonts w:ascii="Times New Roman" w:hAnsi="Times New Roman" w:cs="Times New Roman"/>
                <w:sz w:val="26"/>
                <w:szCs w:val="26"/>
                <w:lang w:eastAsia="en-US"/>
              </w:rPr>
            </w:pPr>
          </w:p>
        </w:tc>
        <w:tc>
          <w:tcPr>
            <w:tcW w:w="1842" w:type="dxa"/>
          </w:tcPr>
          <w:p w14:paraId="30686A76" w14:textId="483F1FED" w:rsidR="00650E4C" w:rsidRPr="00B042D7" w:rsidRDefault="00650E4C" w:rsidP="00934096">
            <w:pPr>
              <w:spacing w:line="367"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Xúc động rơi nước mắt trước sự kiên cường</w:t>
            </w:r>
          </w:p>
        </w:tc>
        <w:tc>
          <w:tcPr>
            <w:tcW w:w="4361" w:type="dxa"/>
          </w:tcPr>
          <w:p w14:paraId="30C90CBB" w14:textId="78305362" w:rsidR="00650E4C" w:rsidRPr="00B042D7" w:rsidRDefault="00650E4C" w:rsidP="00934096">
            <w:pPr>
              <w:spacing w:line="367"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“Em đã khóc khi hiểu được sự khắc nghiệt mà những người tù ở đây đã phải trải qua.” (V07)</w:t>
            </w:r>
          </w:p>
        </w:tc>
      </w:tr>
      <w:tr w:rsidR="00F7695B" w:rsidRPr="00B042D7" w14:paraId="4F9482DD" w14:textId="77777777" w:rsidTr="00934096">
        <w:tc>
          <w:tcPr>
            <w:tcW w:w="817" w:type="dxa"/>
          </w:tcPr>
          <w:p w14:paraId="6E4F8853" w14:textId="3EFC7851" w:rsidR="00F7695B" w:rsidRPr="00B042D7" w:rsidRDefault="009E6F2E" w:rsidP="00934096">
            <w:pPr>
              <w:spacing w:line="360"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4</w:t>
            </w:r>
          </w:p>
        </w:tc>
        <w:tc>
          <w:tcPr>
            <w:tcW w:w="1985" w:type="dxa"/>
          </w:tcPr>
          <w:p w14:paraId="7C2DD0DC" w14:textId="040BEE87" w:rsidR="00F7695B" w:rsidRPr="00B042D7" w:rsidRDefault="00F7695B"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Khu vực Đài tưởng niệm </w:t>
            </w:r>
          </w:p>
        </w:tc>
        <w:tc>
          <w:tcPr>
            <w:tcW w:w="1842" w:type="dxa"/>
          </w:tcPr>
          <w:p w14:paraId="04B279BE" w14:textId="3A0C4669" w:rsidR="00F7695B" w:rsidRPr="00B042D7" w:rsidRDefault="005E3A0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Lắng đọng, biết ơn và kết nối với người đã khuất </w:t>
            </w:r>
          </w:p>
        </w:tc>
        <w:tc>
          <w:tcPr>
            <w:tcW w:w="4361" w:type="dxa"/>
          </w:tcPr>
          <w:p w14:paraId="4DF51E34" w14:textId="42F7062C" w:rsidR="00F7695B" w:rsidRPr="00B042D7" w:rsidRDefault="005E3A00" w:rsidP="00934096">
            <w:pPr>
              <w:spacing w:line="360" w:lineRule="auto"/>
              <w:jc w:val="both"/>
              <w:rPr>
                <w:rFonts w:ascii="Times New Roman" w:hAnsi="Times New Roman" w:cs="Times New Roman"/>
                <w:spacing w:val="-4"/>
                <w:sz w:val="26"/>
                <w:szCs w:val="26"/>
                <w:lang w:eastAsia="en-US"/>
              </w:rPr>
            </w:pPr>
            <w:r w:rsidRPr="00B042D7">
              <w:rPr>
                <w:rFonts w:ascii="Times New Roman" w:hAnsi="Times New Roman" w:cs="Times New Roman"/>
                <w:spacing w:val="-4"/>
                <w:sz w:val="26"/>
                <w:szCs w:val="26"/>
                <w:lang w:eastAsia="en-US"/>
              </w:rPr>
              <w:t>Em cảm thấy mình thể hiện được lòng biết ơn và kết nối hơn với những người đã khuất… Cảm xúc của mình cũng bị ảnh hưởng, trở nên lắng đọng hơn (V08)</w:t>
            </w:r>
          </w:p>
        </w:tc>
      </w:tr>
      <w:tr w:rsidR="00F7695B" w:rsidRPr="00B042D7" w14:paraId="2B8E1CA3" w14:textId="77777777" w:rsidTr="00934096">
        <w:tc>
          <w:tcPr>
            <w:tcW w:w="817" w:type="dxa"/>
          </w:tcPr>
          <w:p w14:paraId="1073939F" w14:textId="09D5E004" w:rsidR="00F7695B" w:rsidRPr="00B042D7" w:rsidRDefault="009E6F2E" w:rsidP="00934096">
            <w:pPr>
              <w:spacing w:line="360"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5</w:t>
            </w:r>
          </w:p>
        </w:tc>
        <w:tc>
          <w:tcPr>
            <w:tcW w:w="1985" w:type="dxa"/>
          </w:tcPr>
          <w:p w14:paraId="3CF2F4D5" w14:textId="2542744B" w:rsidR="00F7695B" w:rsidRPr="00B042D7" w:rsidRDefault="00F7695B"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Khu trưng bày hình ảnh tù binh Mỹ </w:t>
            </w:r>
          </w:p>
        </w:tc>
        <w:tc>
          <w:tcPr>
            <w:tcW w:w="1842" w:type="dxa"/>
          </w:tcPr>
          <w:p w14:paraId="4FA76073" w14:textId="1A9C8C3D" w:rsidR="00F7695B" w:rsidRPr="00B042D7" w:rsidRDefault="00650E4C"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Cảm xúc lắng dịu, chuyển biến tích cực hơn</w:t>
            </w:r>
          </w:p>
        </w:tc>
        <w:tc>
          <w:tcPr>
            <w:tcW w:w="4361" w:type="dxa"/>
          </w:tcPr>
          <w:p w14:paraId="632C0A25" w14:textId="3F282D0F" w:rsidR="00F7695B" w:rsidRPr="00B042D7" w:rsidRDefault="00F7695B" w:rsidP="00934096">
            <w:pPr>
              <w:spacing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Bầu không khí trở nên tích cực hơn khi nội dung trưng bày chuyển sang giai đoạn các tù binh Mỹ được trả tự do và có điều kiện sinh hoạt tốt hơn.(N12)</w:t>
            </w:r>
          </w:p>
        </w:tc>
      </w:tr>
    </w:tbl>
    <w:p w14:paraId="2751EE32" w14:textId="20C9953C" w:rsidR="00F7695B" w:rsidRPr="00B042D7" w:rsidRDefault="00F7695B" w:rsidP="00A21486">
      <w:pPr>
        <w:spacing w:after="0" w:line="360" w:lineRule="auto"/>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Nguồn: Tác giả tổng hợp từ dữ liệu phỏng vấn </w:t>
      </w:r>
    </w:p>
    <w:p w14:paraId="2E063F7F" w14:textId="5BAE370E" w:rsidR="00573AEA" w:rsidRPr="00B042D7" w:rsidRDefault="00573AEA" w:rsidP="00934096">
      <w:pPr>
        <w:pStyle w:val="Heading3"/>
        <w:spacing w:before="240" w:line="350" w:lineRule="auto"/>
        <w:rPr>
          <w:rFonts w:cs="Times New Roman"/>
          <w:color w:val="auto"/>
          <w:spacing w:val="-4"/>
          <w:lang w:eastAsia="en-US"/>
        </w:rPr>
      </w:pPr>
      <w:bookmarkStart w:id="100" w:name="_Toc243490554"/>
      <w:r w:rsidRPr="00B042D7">
        <w:rPr>
          <w:rFonts w:cs="Times New Roman"/>
          <w:color w:val="auto"/>
          <w:spacing w:val="-4"/>
          <w:lang w:eastAsia="en-US"/>
        </w:rPr>
        <w:t>4.</w:t>
      </w:r>
      <w:r w:rsidR="00AC7B54" w:rsidRPr="00B042D7">
        <w:rPr>
          <w:rFonts w:cs="Times New Roman"/>
          <w:color w:val="auto"/>
          <w:spacing w:val="-4"/>
          <w:lang w:eastAsia="en-US"/>
        </w:rPr>
        <w:t>1.</w:t>
      </w:r>
      <w:r w:rsidRPr="00B042D7">
        <w:rPr>
          <w:rFonts w:cs="Times New Roman"/>
          <w:color w:val="auto"/>
          <w:spacing w:val="-4"/>
          <w:lang w:eastAsia="en-US"/>
        </w:rPr>
        <w:t xml:space="preserve">3. </w:t>
      </w:r>
      <w:r w:rsidR="00B5186C" w:rsidRPr="00B042D7">
        <w:rPr>
          <w:rFonts w:cs="Times New Roman"/>
          <w:color w:val="auto"/>
          <w:spacing w:val="-4"/>
          <w:lang w:eastAsia="en-US"/>
        </w:rPr>
        <w:t>Storytelling</w:t>
      </w:r>
      <w:r w:rsidR="00903133" w:rsidRPr="00B042D7">
        <w:rPr>
          <w:rFonts w:cs="Times New Roman"/>
          <w:color w:val="auto"/>
          <w:spacing w:val="-4"/>
          <w:lang w:eastAsia="en-US"/>
        </w:rPr>
        <w:t xml:space="preserve"> là yếu tố then chốt</w:t>
      </w:r>
      <w:r w:rsidR="00016DE6" w:rsidRPr="00B042D7">
        <w:rPr>
          <w:rFonts w:cs="Times New Roman"/>
          <w:color w:val="auto"/>
          <w:spacing w:val="-4"/>
          <w:lang w:eastAsia="en-US"/>
        </w:rPr>
        <w:t xml:space="preserve"> trong khơi gợi sự thấu cảm và kiến tạo ý nghĩa</w:t>
      </w:r>
      <w:bookmarkEnd w:id="100"/>
      <w:r w:rsidR="00016DE6" w:rsidRPr="00B042D7">
        <w:rPr>
          <w:rFonts w:cs="Times New Roman"/>
          <w:color w:val="auto"/>
          <w:spacing w:val="-4"/>
          <w:lang w:eastAsia="en-US"/>
        </w:rPr>
        <w:t xml:space="preserve"> </w:t>
      </w:r>
    </w:p>
    <w:p w14:paraId="474F4D03" w14:textId="77777777" w:rsidR="00102C2A" w:rsidRPr="00102C2A" w:rsidRDefault="00903133" w:rsidP="00102C2A">
      <w:pPr>
        <w:spacing w:after="0" w:line="35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ab/>
      </w:r>
      <w:bookmarkStart w:id="101" w:name="_Toc239618908"/>
      <w:bookmarkStart w:id="102" w:name="_Toc239666653"/>
      <w:r w:rsidR="00102C2A" w:rsidRPr="00102C2A">
        <w:rPr>
          <w:rFonts w:ascii="Times New Roman" w:hAnsi="Times New Roman" w:cs="Times New Roman"/>
          <w:sz w:val="26"/>
          <w:szCs w:val="26"/>
          <w:lang w:eastAsia="en-US"/>
        </w:rPr>
        <w:t>Nếu trải nghiệm hiện thân (4.1.1) và sự dịch chuyển cảm xúc (4.1.2) phản ánh cách du khách trực tiếp cảm nhận và phản ứng trong quá trình tham quan, thì nội dung và cách thức tự sự mới là yếu tố quyết định việc chuyển hóa những cảm xúc nhất thời đó thành nhận thức sâu sắc, sự thấu cảm lịch sử và các giá trị đạo đức lâu dài sau chuyến đi. Quá trình kiến tạo ý nghĩa này vận hành thông qua ba cơ chế cốt lõi.</w:t>
      </w:r>
    </w:p>
    <w:p w14:paraId="631EFC01" w14:textId="2BF413E8"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i/>
          <w:iCs/>
          <w:sz w:val="26"/>
          <w:szCs w:val="26"/>
          <w:lang w:eastAsia="en-US"/>
        </w:rPr>
        <w:t>Thứ nhất</w:t>
      </w:r>
      <w:r w:rsidRPr="00102C2A">
        <w:rPr>
          <w:rFonts w:ascii="Times New Roman" w:hAnsi="Times New Roman" w:cs="Times New Roman"/>
          <w:sz w:val="26"/>
          <w:szCs w:val="26"/>
          <w:lang w:eastAsia="en-US"/>
        </w:rPr>
        <w:t>,</w:t>
      </w:r>
      <w:r>
        <w:rPr>
          <w:rFonts w:ascii="Times New Roman" w:hAnsi="Times New Roman" w:cs="Times New Roman"/>
          <w:sz w:val="26"/>
          <w:szCs w:val="26"/>
          <w:lang w:eastAsia="en-US"/>
        </w:rPr>
        <w:t xml:space="preserve"> đó là việc</w:t>
      </w:r>
      <w:r w:rsidRPr="00102C2A">
        <w:rPr>
          <w:rFonts w:ascii="Times New Roman" w:hAnsi="Times New Roman" w:cs="Times New Roman"/>
          <w:sz w:val="26"/>
          <w:szCs w:val="26"/>
          <w:lang w:eastAsia="en-US"/>
        </w:rPr>
        <w:t xml:space="preserve"> nghe kể câu chuyện ngay tại không gian nơi câu chuyện từng diễn ra. Du khách cho rằng cách này giúp họ tạm thời bước vào bối cảnh lịch sử, nhờ đó tiếp nhận lịch sử một cách trực quan, sinh động và dễ hiểu hơn. Cùng một câu chuyện nhưng hai cách kể tạo ra hai mức độ cảm xúc khác nhau, như du khách V12 chia sẻ:</w:t>
      </w:r>
    </w:p>
    <w:p w14:paraId="162481EF" w14:textId="6E19170F" w:rsidR="00102C2A" w:rsidRPr="00102C2A" w:rsidRDefault="006C0600" w:rsidP="00102C2A">
      <w:pPr>
        <w:spacing w:after="0" w:line="350" w:lineRule="auto"/>
        <w:ind w:left="720" w:firstLine="720"/>
        <w:jc w:val="both"/>
        <w:rPr>
          <w:rFonts w:ascii="Times New Roman" w:hAnsi="Times New Roman" w:cs="Times New Roman"/>
          <w:i/>
          <w:iCs/>
          <w:sz w:val="26"/>
          <w:szCs w:val="26"/>
          <w:lang w:eastAsia="en-US"/>
        </w:rPr>
      </w:pPr>
      <w:r w:rsidRPr="00102C2A">
        <w:rPr>
          <w:rFonts w:ascii="Times New Roman" w:hAnsi="Times New Roman" w:cs="Times New Roman"/>
          <w:i/>
          <w:iCs/>
          <w:sz w:val="26"/>
          <w:szCs w:val="26"/>
          <w:lang w:eastAsia="en-US"/>
        </w:rPr>
        <w:t xml:space="preserve"> </w:t>
      </w:r>
      <w:r w:rsidR="00102C2A" w:rsidRPr="00102C2A">
        <w:rPr>
          <w:rFonts w:ascii="Times New Roman" w:hAnsi="Times New Roman" w:cs="Times New Roman"/>
          <w:i/>
          <w:iCs/>
          <w:sz w:val="26"/>
          <w:szCs w:val="26"/>
          <w:lang w:eastAsia="en-US"/>
        </w:rPr>
        <w:t xml:space="preserve">“Những thông tin đọc trên báo chí, tài liệu hay xem qua video, ghi âm tuy vẫn truyền tải được nội dung, nhưng khó có thể mang lại cảm xúc mạnh mẽ như khi trực tiếp hiện diện tại không gian Di tích. Khi đứng ngay tại nơi câu chuyện từng diễn ra, được nghe kể trong chính bối cảnh ấy, du khách dễ dàng hình dung và mường tượng về những sự kiện trong quá khứ” </w:t>
      </w:r>
    </w:p>
    <w:p w14:paraId="454D6C1A" w14:textId="77777777"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sz w:val="26"/>
          <w:szCs w:val="26"/>
          <w:lang w:eastAsia="en-US"/>
        </w:rPr>
        <w:t xml:space="preserve">Một minh chứng tiêu biểu cho cơ chế vận chuyển tường thuật này là cách Di tích khai thác câu chuyện về cây bàng cổ thụ, biến một vật thể tưởng chừng vô tri thành nhân chứng thầm lặng của lịch sử. Du khách V04 cho biết cây bàng được kể như một nhân chứng chứng kiến mọi biến động của nhà tù, và hình ảnh biểu tượng </w:t>
      </w:r>
      <w:r w:rsidRPr="00102C2A">
        <w:rPr>
          <w:rFonts w:ascii="Times New Roman" w:hAnsi="Times New Roman" w:cs="Times New Roman"/>
          <w:sz w:val="26"/>
          <w:szCs w:val="26"/>
          <w:lang w:eastAsia="en-US"/>
        </w:rPr>
        <w:lastRenderedPageBreak/>
        <w:t>ấy còn được Ban quản lý tận dụng để làm quà tặng, món ăn từ lá bàng dành cho du khách.</w:t>
      </w:r>
    </w:p>
    <w:p w14:paraId="1091ADC7" w14:textId="77777777"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i/>
          <w:iCs/>
          <w:sz w:val="26"/>
          <w:szCs w:val="26"/>
          <w:lang w:eastAsia="en-US"/>
        </w:rPr>
        <w:t>Thứ hai,</w:t>
      </w:r>
      <w:r w:rsidRPr="00102C2A">
        <w:rPr>
          <w:rFonts w:ascii="Times New Roman" w:hAnsi="Times New Roman" w:cs="Times New Roman"/>
          <w:sz w:val="26"/>
          <w:szCs w:val="26"/>
          <w:lang w:eastAsia="en-US"/>
        </w:rPr>
        <w:t xml:space="preserve"> storytelling giúp du khách kết nối cảm xúc với những nhân vật phía sau sự kiện lịch sử, biến lịch sử từ thông tin khô khan thành trải nghiệm giàu tính nhân văn. Như du khách V10 chia sẻ:</w:t>
      </w:r>
    </w:p>
    <w:p w14:paraId="69E4EF36" w14:textId="2AB5428E" w:rsidR="00102C2A" w:rsidRPr="00102C2A" w:rsidRDefault="00102C2A" w:rsidP="00102C2A">
      <w:pPr>
        <w:spacing w:after="0" w:line="350" w:lineRule="auto"/>
        <w:ind w:left="720" w:firstLine="720"/>
        <w:jc w:val="both"/>
        <w:rPr>
          <w:rFonts w:ascii="Times New Roman" w:hAnsi="Times New Roman" w:cs="Times New Roman"/>
          <w:i/>
          <w:iCs/>
          <w:sz w:val="26"/>
          <w:szCs w:val="26"/>
          <w:lang w:eastAsia="en-US"/>
        </w:rPr>
      </w:pPr>
      <w:r w:rsidRPr="00102C2A">
        <w:rPr>
          <w:rFonts w:ascii="Times New Roman" w:hAnsi="Times New Roman" w:cs="Times New Roman"/>
          <w:i/>
          <w:iCs/>
          <w:sz w:val="26"/>
          <w:szCs w:val="26"/>
          <w:lang w:eastAsia="en-US"/>
        </w:rPr>
        <w:t>“Chỉ khi trực tiếp tham quan bảo tàng, đọc những câu chuyện và quan sát các hiện vật, em mới có thể cảm nhận một cách cụ thể và sâu sắc về những sự hy sinh trong quá khứ. Nếu chỉ tiếp cận qua sách vở hay những lời kể đơn thuần về các sự kiện lịch sử, mình vẫn hiểu đó là sự hy sinh cao cả, nhưng cảm xúc sẽ khó gắn kết với trải nghiệm con người một cách chân thực. Ngược lại, khi được trực tiếp hiện diện trong không gian ấy, những cảm xúc về đau thương, mất mát và hy sinh trở nên rõ nét hơn, và đó cũng là điều để lại ấn tượng sâu đậm nhất trong trí nhớ của em”.</w:t>
      </w:r>
    </w:p>
    <w:p w14:paraId="0CFC7144" w14:textId="598EBF4F"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sz w:val="26"/>
          <w:szCs w:val="26"/>
          <w:lang w:eastAsia="en-US"/>
        </w:rPr>
        <w:t>Khi được lồng ghép vào câu chuyện, những hiện vật như máy chém hay hầm ngầm trở thành điểm chạm cảm xúc đúng nghĩa. Tính xác thực của hiện vật củng cố độ tin cậy của câu chuyện được kể, giúp du khách cảm thấy trải nghiệm rất thực tế, không bị thổi phồng. Du khách N05 cho biết việc biết máy chém là hiện vật có thật khiến họ vô cùng sốc và ám ảnh, và sự tàn khốc của quá khứ trở nên chân thực hơn bao giờ hết</w:t>
      </w:r>
      <w:r>
        <w:rPr>
          <w:rFonts w:ascii="Times New Roman" w:hAnsi="Times New Roman" w:cs="Times New Roman"/>
          <w:sz w:val="26"/>
          <w:szCs w:val="26"/>
          <w:lang w:eastAsia="en-US"/>
        </w:rPr>
        <w:t xml:space="preserve">. </w:t>
      </w:r>
      <w:r w:rsidRPr="00102C2A">
        <w:rPr>
          <w:rFonts w:ascii="Times New Roman" w:hAnsi="Times New Roman" w:cs="Times New Roman"/>
          <w:sz w:val="26"/>
          <w:szCs w:val="26"/>
          <w:lang w:eastAsia="en-US"/>
        </w:rPr>
        <w:t>Du khách V05 cho biết việc trực tiếp đi qua đường hầm và phòng giam khiến trải nghiệm chân thực, giàu cảm xúc hơn, như thể đang chạm vào dấu vết của quá khứ.</w:t>
      </w:r>
    </w:p>
    <w:p w14:paraId="3B200964" w14:textId="77777777"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i/>
          <w:iCs/>
          <w:sz w:val="26"/>
          <w:szCs w:val="26"/>
          <w:lang w:eastAsia="en-US"/>
        </w:rPr>
        <w:t>Thứ ba,</w:t>
      </w:r>
      <w:r w:rsidRPr="00102C2A">
        <w:rPr>
          <w:rFonts w:ascii="Times New Roman" w:hAnsi="Times New Roman" w:cs="Times New Roman"/>
          <w:sz w:val="26"/>
          <w:szCs w:val="26"/>
          <w:lang w:eastAsia="en-US"/>
        </w:rPr>
        <w:t xml:space="preserve"> storytelling tạo ra hiệu ứng lan tỏa, không chỉ tác động tại thời điểm tham quan mà còn tiếp tục khơi gợi suy ngẫm, cảm xúc và nhu cầu tìm hiểu lịch sử của du khách sau khi rời Di tích.</w:t>
      </w:r>
    </w:p>
    <w:p w14:paraId="5C47DA41" w14:textId="77777777"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sz w:val="26"/>
          <w:szCs w:val="26"/>
          <w:lang w:eastAsia="en-US"/>
        </w:rPr>
        <w:t>Ở cấp độ nhận thức, nghệ thuật kể chuyện tại Di tích đã khơi dậy trí tò mò, khiến du khách muốn tìm kiếm thêm thông tin sau khi rời đi. Một nữ du khách người Mỹ chia sẻ rằng ngay sau chuyến đi, cô và chồng đã muốn tìm hiểu thêm về Chiến tranh Việt Nam:</w:t>
      </w:r>
    </w:p>
    <w:p w14:paraId="74248CC8" w14:textId="544E1B08" w:rsidR="00102C2A" w:rsidRPr="00102C2A" w:rsidRDefault="00102C2A" w:rsidP="00102C2A">
      <w:pPr>
        <w:spacing w:after="0" w:line="350" w:lineRule="auto"/>
        <w:ind w:left="720" w:firstLine="720"/>
        <w:jc w:val="both"/>
        <w:rPr>
          <w:rFonts w:ascii="Times New Roman" w:hAnsi="Times New Roman" w:cs="Times New Roman"/>
          <w:i/>
          <w:iCs/>
          <w:sz w:val="26"/>
          <w:szCs w:val="26"/>
          <w:lang w:eastAsia="en-US"/>
        </w:rPr>
      </w:pPr>
      <w:r w:rsidRPr="00102C2A">
        <w:rPr>
          <w:rFonts w:ascii="Times New Roman" w:hAnsi="Times New Roman" w:cs="Times New Roman"/>
          <w:i/>
          <w:iCs/>
          <w:sz w:val="26"/>
          <w:szCs w:val="26"/>
          <w:lang w:eastAsia="en-US"/>
        </w:rPr>
        <w:t xml:space="preserve">“Sau chuyến tham quan, cả tôi và chồng đều cảm thấy muốn tìm hiểu nhiều hơn về Chiến tranh Việt Nam. Trải nghiệm tại Hỏa Lò đã khơi gợi sự tò mò và thôi thúc chúng tôi khám phá lịch sử từ nhiều góc nhìn khác nhau, </w:t>
      </w:r>
      <w:r w:rsidRPr="00102C2A">
        <w:rPr>
          <w:rFonts w:ascii="Times New Roman" w:hAnsi="Times New Roman" w:cs="Times New Roman"/>
          <w:i/>
          <w:iCs/>
          <w:sz w:val="26"/>
          <w:szCs w:val="26"/>
          <w:lang w:eastAsia="en-US"/>
        </w:rPr>
        <w:lastRenderedPageBreak/>
        <w:t xml:space="preserve">không chỉ từ phía Mỹ mà còn từ trải nghiệm và những đau thương mà người Việt Nam đã phải trải qua trong chiến tranh” </w:t>
      </w:r>
    </w:p>
    <w:p w14:paraId="7AA4EDDF" w14:textId="77777777"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sz w:val="26"/>
          <w:szCs w:val="26"/>
          <w:lang w:eastAsia="en-US"/>
        </w:rPr>
        <w:t>Một du khách khác, V07, cho biết đã mua thêm sách ngay tại khu trưng bày vì tò mò và muốn tìm hiểu sâu hơn.</w:t>
      </w:r>
    </w:p>
    <w:p w14:paraId="3D2EC7A0" w14:textId="77777777"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sz w:val="26"/>
          <w:szCs w:val="26"/>
          <w:lang w:eastAsia="en-US"/>
        </w:rPr>
        <w:t>Ở cấp độ hành vi dự định, sức hấp dẫn của cách kể chuyện khiến du khách muốn trải nghiệm lại hoặc giới thiệu cho người khác: V01 cho biết sẽ quay lại khi có dịp ra Hà Nội để xem những thay đổi mới, còn V03 muốn dẫn bạn bè chưa từng đến để cùng tham quan và hiểu thêm.</w:t>
      </w:r>
    </w:p>
    <w:p w14:paraId="7B27D449" w14:textId="77777777" w:rsidR="00102C2A" w:rsidRPr="00102C2A" w:rsidRDefault="00102C2A" w:rsidP="00102C2A">
      <w:pPr>
        <w:spacing w:after="0" w:line="350" w:lineRule="auto"/>
        <w:ind w:firstLine="720"/>
        <w:jc w:val="both"/>
        <w:rPr>
          <w:rFonts w:ascii="Times New Roman" w:hAnsi="Times New Roman" w:cs="Times New Roman"/>
          <w:sz w:val="26"/>
          <w:szCs w:val="26"/>
          <w:lang w:eastAsia="en-US"/>
        </w:rPr>
      </w:pPr>
      <w:r w:rsidRPr="00102C2A">
        <w:rPr>
          <w:rFonts w:ascii="Times New Roman" w:hAnsi="Times New Roman" w:cs="Times New Roman"/>
          <w:sz w:val="26"/>
          <w:szCs w:val="26"/>
          <w:lang w:eastAsia="en-US"/>
        </w:rPr>
        <w:t>Sâu sắc hơn là cấp độ giá trị sống. Với một vài du khách, storytelling tại Hỏa Lò còn khiến họ muốn sống có trách nhiệm hơn. V06 cho biết mỗi lần đến đây đều mang lại cảm xúc riêng, và điều đó khiến họ nghĩ mình sẽ sống sâu sắc, trách nhiệm, tử tế hơn. Du khách V11 chia sẻ:</w:t>
      </w:r>
    </w:p>
    <w:p w14:paraId="46BA0994" w14:textId="536FD9DF" w:rsidR="00102C2A" w:rsidRPr="00102C2A" w:rsidRDefault="00102C2A" w:rsidP="00102C2A">
      <w:pPr>
        <w:spacing w:after="0" w:line="350" w:lineRule="auto"/>
        <w:ind w:left="720" w:firstLine="720"/>
        <w:jc w:val="both"/>
        <w:rPr>
          <w:rFonts w:ascii="Times New Roman" w:hAnsi="Times New Roman" w:cs="Times New Roman"/>
          <w:i/>
          <w:iCs/>
          <w:sz w:val="26"/>
          <w:szCs w:val="26"/>
          <w:lang w:eastAsia="en-US"/>
        </w:rPr>
      </w:pPr>
      <w:r w:rsidRPr="00102C2A">
        <w:rPr>
          <w:rFonts w:ascii="Times New Roman" w:hAnsi="Times New Roman" w:cs="Times New Roman"/>
          <w:i/>
          <w:iCs/>
          <w:sz w:val="26"/>
          <w:szCs w:val="26"/>
          <w:lang w:eastAsia="en-US"/>
        </w:rPr>
        <w:t xml:space="preserve">“Tôi nghĩ rằng lịch sử không phải là điều có thể lãng quên. Mình cần dạy cho con cái hiểu rằng cuộc sống bình yên hôm nay được đánh đổi bằng rất nhiều mất mát và hy sinh trong quá khứ. Các con cần biết trân trọng, biết nghiêng mình trước những thế hệ đi trước và dành cho họ sự biết ơn sâu sắc, dù đó là những con người mà các con chưa từng gặp mặt” </w:t>
      </w:r>
    </w:p>
    <w:p w14:paraId="3E772F3F" w14:textId="717F0818" w:rsidR="00934096" w:rsidRPr="00B042D7" w:rsidRDefault="00102C2A" w:rsidP="00102C2A">
      <w:pPr>
        <w:spacing w:after="0" w:line="350" w:lineRule="auto"/>
        <w:ind w:firstLine="720"/>
        <w:jc w:val="both"/>
        <w:rPr>
          <w:rFonts w:ascii="Times New Roman" w:hAnsi="Times New Roman"/>
          <w:i/>
          <w:sz w:val="26"/>
          <w:szCs w:val="18"/>
        </w:rPr>
      </w:pPr>
      <w:r>
        <w:rPr>
          <w:rFonts w:ascii="Times New Roman" w:hAnsi="Times New Roman" w:cs="Times New Roman"/>
          <w:sz w:val="26"/>
          <w:szCs w:val="26"/>
          <w:lang w:eastAsia="en-US"/>
        </w:rPr>
        <w:t>Vai trò</w:t>
      </w:r>
      <w:r w:rsidRPr="00102C2A">
        <w:rPr>
          <w:rFonts w:ascii="Times New Roman" w:hAnsi="Times New Roman" w:cs="Times New Roman"/>
          <w:sz w:val="26"/>
          <w:szCs w:val="26"/>
          <w:lang w:eastAsia="en-US"/>
        </w:rPr>
        <w:t xml:space="preserve"> của storytelling tại Hỏa Lò không chỉ nằm ở việc làm cho lịch sử trở nên dễ hình dung và giàu cảm xúc hơn, mà còn khơi lên một chuỗi phản ứng tiếp nối sau khi du khách rời Di tích: tìm hiểu thêm thông tin, muốn quay lại hoặc giới thiệu cho người khác, thậm chí mong muốn điều chỉnh cách sống theo hướng trách nhiệm và trân trọng hơn. Câu chuyện lịch sử tự nó không thay đổi so với khi được kể qua sách vở hay phim tài liệu. Điều tạo nên khác biệt chính là việc câu chuyện được kể lại ngay tại bối cảnh mà nó xảy ra, với sự nhập thể đa giác quan của du khách. Storytelling do đó chỉ phát huy trọn vẹn hiệu quả khi câu chuyện và cách kể kết hợp chặt chẽ với nhau: câu chuyện cung cấp nội dung và ý nghĩa cần truyền tải, còn cách kể quyết định mức độ nội dung ấy được cảm nhận sâu sắc, được ghi nhớ và tiếp tục tác động ra sao.</w:t>
      </w:r>
      <w:r w:rsidR="00934096" w:rsidRPr="00B042D7">
        <w:br w:type="page"/>
      </w:r>
    </w:p>
    <w:p w14:paraId="05C0A7EC" w14:textId="7899F0A8" w:rsidR="00BF2940" w:rsidRPr="00B042D7" w:rsidRDefault="00BF2940" w:rsidP="007E008B">
      <w:pPr>
        <w:pStyle w:val="Caption"/>
      </w:pPr>
      <w:r w:rsidRPr="00B042D7">
        <w:lastRenderedPageBreak/>
        <w:t>Bảng 4.</w:t>
      </w:r>
      <w:r w:rsidRPr="00B042D7">
        <w:fldChar w:fldCharType="begin"/>
      </w:r>
      <w:r w:rsidRPr="00B042D7">
        <w:instrText xml:space="preserve"> SEQ Bảng_4. \* ARABIC </w:instrText>
      </w:r>
      <w:r w:rsidRPr="00B042D7">
        <w:fldChar w:fldCharType="separate"/>
      </w:r>
      <w:r w:rsidR="00607352">
        <w:t>3</w:t>
      </w:r>
      <w:r w:rsidRPr="00B042D7">
        <w:fldChar w:fldCharType="end"/>
      </w:r>
      <w:r w:rsidRPr="00B042D7">
        <w:t xml:space="preserve"> Tổng hợp chủ đề phụ, mã hóa và trích dẫn minh họa</w:t>
      </w:r>
      <w:bookmarkEnd w:id="101"/>
      <w:bookmarkEnd w:id="102"/>
    </w:p>
    <w:tbl>
      <w:tblPr>
        <w:tblStyle w:val="TableGrid"/>
        <w:tblW w:w="0" w:type="auto"/>
        <w:tblLook w:val="04A0" w:firstRow="1" w:lastRow="0" w:firstColumn="1" w:lastColumn="0" w:noHBand="0" w:noVBand="1"/>
      </w:tblPr>
      <w:tblGrid>
        <w:gridCol w:w="702"/>
        <w:gridCol w:w="1781"/>
        <w:gridCol w:w="2175"/>
        <w:gridCol w:w="4347"/>
      </w:tblGrid>
      <w:tr w:rsidR="00BF2940" w:rsidRPr="00B042D7" w14:paraId="1D3455F2" w14:textId="77777777" w:rsidTr="00AD63BE">
        <w:tc>
          <w:tcPr>
            <w:tcW w:w="704" w:type="dxa"/>
            <w:shd w:val="clear" w:color="auto" w:fill="ADADAD" w:themeFill="background2" w:themeFillShade="BF"/>
          </w:tcPr>
          <w:p w14:paraId="190FAC7E" w14:textId="1AD63063" w:rsidR="00BF2940" w:rsidRPr="00B042D7" w:rsidRDefault="00423490" w:rsidP="006C0600">
            <w:pPr>
              <w:spacing w:line="360"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STT</w:t>
            </w:r>
          </w:p>
        </w:tc>
        <w:tc>
          <w:tcPr>
            <w:tcW w:w="1843" w:type="dxa"/>
            <w:shd w:val="clear" w:color="auto" w:fill="ADADAD" w:themeFill="background2" w:themeFillShade="BF"/>
          </w:tcPr>
          <w:p w14:paraId="09591E97" w14:textId="711E4F06" w:rsidR="00BF2940" w:rsidRPr="00B042D7" w:rsidRDefault="00423490" w:rsidP="006C0600">
            <w:pPr>
              <w:spacing w:line="360"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Chủ đề phụ (Sub-theme)</w:t>
            </w:r>
          </w:p>
        </w:tc>
        <w:tc>
          <w:tcPr>
            <w:tcW w:w="2268" w:type="dxa"/>
            <w:shd w:val="clear" w:color="auto" w:fill="ADADAD" w:themeFill="background2" w:themeFillShade="BF"/>
          </w:tcPr>
          <w:p w14:paraId="3AF73EE7" w14:textId="37BC6DD4" w:rsidR="00BF2940" w:rsidRPr="00B042D7" w:rsidRDefault="00423490" w:rsidP="006C0600">
            <w:pPr>
              <w:spacing w:line="360"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Mã hóa (code)</w:t>
            </w:r>
          </w:p>
        </w:tc>
        <w:tc>
          <w:tcPr>
            <w:tcW w:w="4580" w:type="dxa"/>
            <w:shd w:val="clear" w:color="auto" w:fill="ADADAD" w:themeFill="background2" w:themeFillShade="BF"/>
          </w:tcPr>
          <w:p w14:paraId="3A34F8AA" w14:textId="65282C79" w:rsidR="00BF2940" w:rsidRPr="00B042D7" w:rsidRDefault="00423490" w:rsidP="006C0600">
            <w:pPr>
              <w:spacing w:line="360"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Trích dẫn minh họa</w:t>
            </w:r>
          </w:p>
        </w:tc>
      </w:tr>
      <w:tr w:rsidR="00BF2940" w:rsidRPr="00B042D7" w14:paraId="257465D7" w14:textId="77777777" w:rsidTr="00AD63BE">
        <w:tc>
          <w:tcPr>
            <w:tcW w:w="704" w:type="dxa"/>
          </w:tcPr>
          <w:p w14:paraId="7BD1E3A0" w14:textId="428AC554"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1</w:t>
            </w:r>
          </w:p>
        </w:tc>
        <w:tc>
          <w:tcPr>
            <w:tcW w:w="1843" w:type="dxa"/>
          </w:tcPr>
          <w:p w14:paraId="3E16729A" w14:textId="08CC97AE"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Vận chuyển tường thuật vào bối cảnh lịch sử</w:t>
            </w:r>
          </w:p>
        </w:tc>
        <w:tc>
          <w:tcPr>
            <w:tcW w:w="2268" w:type="dxa"/>
          </w:tcPr>
          <w:p w14:paraId="7E3752FC" w14:textId="0E751342"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Kể chuyện tại đúng không gian giúp hình dung lịch sử sống động hơn</w:t>
            </w:r>
          </w:p>
        </w:tc>
        <w:tc>
          <w:tcPr>
            <w:tcW w:w="4580" w:type="dxa"/>
          </w:tcPr>
          <w:p w14:paraId="2B7793F8" w14:textId="6B3C8D94" w:rsidR="00BF2940" w:rsidRPr="00B042D7" w:rsidRDefault="00423490" w:rsidP="006C0600">
            <w:pPr>
              <w:spacing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Khi đứng ngay tại nơi câu chuyện từng diễn ra, được nghe kể trong chính bối cảnh ấy, du khách dễ dàng hình dung và mường tượng về những sự kiện trong quá khứ. (V12)</w:t>
            </w:r>
          </w:p>
        </w:tc>
      </w:tr>
      <w:tr w:rsidR="00BF2940" w:rsidRPr="00B042D7" w14:paraId="19391C86" w14:textId="77777777" w:rsidTr="00AD63BE">
        <w:tc>
          <w:tcPr>
            <w:tcW w:w="704" w:type="dxa"/>
          </w:tcPr>
          <w:p w14:paraId="7D73AD49" w14:textId="60C0F49D"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2</w:t>
            </w:r>
          </w:p>
        </w:tc>
        <w:tc>
          <w:tcPr>
            <w:tcW w:w="1843" w:type="dxa"/>
          </w:tcPr>
          <w:p w14:paraId="59CBD4F6" w14:textId="7B6C23AB"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Biểu tượng hóa hiện vật (cây bàng cổ thụ)</w:t>
            </w:r>
          </w:p>
        </w:tc>
        <w:tc>
          <w:tcPr>
            <w:tcW w:w="2268" w:type="dxa"/>
          </w:tcPr>
          <w:p w14:paraId="7BB5BC8D" w14:textId="2F865826"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Vật thể trở thành nhân chứng thầm lặng của lịch sử</w:t>
            </w:r>
          </w:p>
        </w:tc>
        <w:tc>
          <w:tcPr>
            <w:tcW w:w="4580" w:type="dxa"/>
          </w:tcPr>
          <w:p w14:paraId="060F6F9A" w14:textId="0D10458E" w:rsidR="00BF2940" w:rsidRPr="00B042D7" w:rsidRDefault="00423490" w:rsidP="006C0600">
            <w:pPr>
              <w:spacing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Cây bàng ấy đã tồn tại từ rất lâu, gần như trở thành một nhân chứng thầm lặng chứng kiến toàn bộ những biến động lịch sử của nhà tù. (V04)</w:t>
            </w:r>
          </w:p>
        </w:tc>
      </w:tr>
      <w:tr w:rsidR="00BF2940" w:rsidRPr="00B042D7" w14:paraId="73380C5E" w14:textId="77777777" w:rsidTr="00AD63BE">
        <w:tc>
          <w:tcPr>
            <w:tcW w:w="704" w:type="dxa"/>
          </w:tcPr>
          <w:p w14:paraId="3F07EF49" w14:textId="657527B7"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3</w:t>
            </w:r>
          </w:p>
        </w:tc>
        <w:tc>
          <w:tcPr>
            <w:tcW w:w="1843" w:type="dxa"/>
          </w:tcPr>
          <w:p w14:paraId="2E739C9C" w14:textId="6CB34B85"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Kết nối cảm xúc với nhân vật lịch sử</w:t>
            </w:r>
          </w:p>
        </w:tc>
        <w:tc>
          <w:tcPr>
            <w:tcW w:w="2268" w:type="dxa"/>
          </w:tcPr>
          <w:p w14:paraId="244BE564" w14:textId="345517E9"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Hiện diện trực tiếp giúp cảm nhận sự hy sinh cụ thể hơn</w:t>
            </w:r>
          </w:p>
        </w:tc>
        <w:tc>
          <w:tcPr>
            <w:tcW w:w="4580" w:type="dxa"/>
          </w:tcPr>
          <w:p w14:paraId="0EABE334" w14:textId="4018E23A" w:rsidR="00BF2940" w:rsidRPr="00B042D7" w:rsidRDefault="00423490" w:rsidP="006C0600">
            <w:pPr>
              <w:spacing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Khi được trực tiếp hiện diện trong không gian ấy, những cảm xúc về đau thương, mất mát và hy sinh trở nên rõ nét hơn.(V10)</w:t>
            </w:r>
          </w:p>
        </w:tc>
      </w:tr>
      <w:tr w:rsidR="00BF2940" w:rsidRPr="00B042D7" w14:paraId="1A2DB183" w14:textId="77777777" w:rsidTr="00AD63BE">
        <w:tc>
          <w:tcPr>
            <w:tcW w:w="704" w:type="dxa"/>
          </w:tcPr>
          <w:p w14:paraId="483F611E" w14:textId="3F830243"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4</w:t>
            </w:r>
          </w:p>
        </w:tc>
        <w:tc>
          <w:tcPr>
            <w:tcW w:w="1843" w:type="dxa"/>
          </w:tcPr>
          <w:p w14:paraId="427D9630" w14:textId="687FEFA7"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Tính xác thực của hiện vật củng cố cảm xúc</w:t>
            </w:r>
          </w:p>
        </w:tc>
        <w:tc>
          <w:tcPr>
            <w:tcW w:w="2268" w:type="dxa"/>
          </w:tcPr>
          <w:p w14:paraId="66F7848E" w14:textId="74F7078F"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Hiện vật có thật khiến sự tàn khốc trở nên chân thực</w:t>
            </w:r>
          </w:p>
        </w:tc>
        <w:tc>
          <w:tcPr>
            <w:tcW w:w="4580" w:type="dxa"/>
          </w:tcPr>
          <w:p w14:paraId="40A5229D" w14:textId="3F2E148F" w:rsidR="00BF2940" w:rsidRPr="00B042D7" w:rsidRDefault="00423490" w:rsidP="006C0600">
            <w:pPr>
              <w:spacing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Việc biết rằng đó là một hiện vật có thật trong lịch sử khiến tôi cảm thấy vô cùng sốc và ám ảnh. (N05)</w:t>
            </w:r>
          </w:p>
        </w:tc>
      </w:tr>
      <w:tr w:rsidR="00BF2940" w:rsidRPr="00B042D7" w14:paraId="393FCB3A" w14:textId="77777777" w:rsidTr="00AD63BE">
        <w:tc>
          <w:tcPr>
            <w:tcW w:w="704" w:type="dxa"/>
          </w:tcPr>
          <w:p w14:paraId="65FFA536" w14:textId="1FFA9C28"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5</w:t>
            </w:r>
          </w:p>
        </w:tc>
        <w:tc>
          <w:tcPr>
            <w:tcW w:w="1843" w:type="dxa"/>
          </w:tcPr>
          <w:p w14:paraId="1B71F26B" w14:textId="72055405"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Hiệu ứng lan tỏa về nhận thức</w:t>
            </w:r>
          </w:p>
        </w:tc>
        <w:tc>
          <w:tcPr>
            <w:tcW w:w="2268" w:type="dxa"/>
          </w:tcPr>
          <w:p w14:paraId="7D6DB8A0" w14:textId="7031BD14" w:rsidR="00BF2940" w:rsidRPr="00B042D7" w:rsidRDefault="00423490"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Khơi dậy tò mò tìm hiểu thêm sau chuyến tham quan</w:t>
            </w:r>
          </w:p>
        </w:tc>
        <w:tc>
          <w:tcPr>
            <w:tcW w:w="4580" w:type="dxa"/>
          </w:tcPr>
          <w:p w14:paraId="7550D672" w14:textId="5A31AFB2" w:rsidR="00BF2940" w:rsidRPr="00B042D7" w:rsidRDefault="00423490" w:rsidP="006C0600">
            <w:pPr>
              <w:spacing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Sau chuyến tham quan, cả tôi và chồng đều cảm thấy muốn tìm hiểu nhiều hơn về Chiến tranh Việt Nam. (N06)</w:t>
            </w:r>
          </w:p>
        </w:tc>
      </w:tr>
      <w:tr w:rsidR="00AD63BE" w:rsidRPr="00B042D7" w14:paraId="2EA69F01" w14:textId="77777777" w:rsidTr="00AD63BE">
        <w:tc>
          <w:tcPr>
            <w:tcW w:w="704" w:type="dxa"/>
          </w:tcPr>
          <w:p w14:paraId="1AAAD791" w14:textId="492EB8B6" w:rsidR="00AD63BE" w:rsidRPr="00B042D7" w:rsidRDefault="00AD63BE"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6</w:t>
            </w:r>
          </w:p>
        </w:tc>
        <w:tc>
          <w:tcPr>
            <w:tcW w:w="1843" w:type="dxa"/>
          </w:tcPr>
          <w:p w14:paraId="271C9FEE" w14:textId="14B42E2A" w:rsidR="00AD63BE" w:rsidRPr="00B042D7" w:rsidRDefault="00AD63BE"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Hiệu ứng lan tỏa về giá trị sống</w:t>
            </w:r>
          </w:p>
        </w:tc>
        <w:tc>
          <w:tcPr>
            <w:tcW w:w="2268" w:type="dxa"/>
          </w:tcPr>
          <w:p w14:paraId="10304787" w14:textId="41535782" w:rsidR="00AD63BE" w:rsidRPr="00B042D7" w:rsidRDefault="00AD63BE" w:rsidP="00A21486">
            <w:pPr>
              <w:spacing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Thôi thúc sống trách nhiệm và biết trân trọng hơn</w:t>
            </w:r>
          </w:p>
        </w:tc>
        <w:tc>
          <w:tcPr>
            <w:tcW w:w="4580" w:type="dxa"/>
          </w:tcPr>
          <w:p w14:paraId="2734C642" w14:textId="745AC172" w:rsidR="00AD63BE" w:rsidRPr="00B042D7" w:rsidRDefault="00AD63BE" w:rsidP="006C0600">
            <w:pPr>
              <w:spacing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Mình sẽ sống sâu sắc, trách nhiệm hơn, tử tế hơn. (V06)</w:t>
            </w:r>
          </w:p>
        </w:tc>
      </w:tr>
    </w:tbl>
    <w:p w14:paraId="77862755" w14:textId="0EE7165E" w:rsidR="00BF2940" w:rsidRPr="00B042D7" w:rsidRDefault="00AD63BE" w:rsidP="00934096">
      <w:pPr>
        <w:spacing w:after="0" w:line="360" w:lineRule="auto"/>
        <w:ind w:right="-142"/>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Nguồn: Tác giả tổng hợp từ dữ liệu phỏng vấn </w:t>
      </w:r>
    </w:p>
    <w:p w14:paraId="70144B7B" w14:textId="4D8EC906" w:rsidR="005E364F" w:rsidRPr="00B042D7" w:rsidRDefault="005E364F" w:rsidP="00A21486">
      <w:pPr>
        <w:pStyle w:val="Heading2"/>
        <w:spacing w:before="0" w:after="0"/>
        <w:rPr>
          <w:color w:val="auto"/>
        </w:rPr>
      </w:pPr>
      <w:bookmarkStart w:id="103" w:name="_Toc243490555"/>
      <w:r w:rsidRPr="00B042D7">
        <w:rPr>
          <w:color w:val="auto"/>
        </w:rPr>
        <w:lastRenderedPageBreak/>
        <w:t>4.</w:t>
      </w:r>
      <w:r w:rsidR="00DD42A5" w:rsidRPr="00B042D7">
        <w:rPr>
          <w:color w:val="auto"/>
        </w:rPr>
        <w:t>2</w:t>
      </w:r>
      <w:r w:rsidRPr="00B042D7">
        <w:rPr>
          <w:color w:val="auto"/>
        </w:rPr>
        <w:t xml:space="preserve">. </w:t>
      </w:r>
      <w:r w:rsidR="00DA6873" w:rsidRPr="00B042D7">
        <w:rPr>
          <w:color w:val="auto"/>
        </w:rPr>
        <w:t xml:space="preserve">Sự </w:t>
      </w:r>
      <w:r w:rsidR="00016DE6" w:rsidRPr="00B042D7">
        <w:rPr>
          <w:color w:val="auto"/>
        </w:rPr>
        <w:t>phân hóa trong diễn giải tự sự</w:t>
      </w:r>
      <w:r w:rsidR="00DA6873" w:rsidRPr="00B042D7">
        <w:rPr>
          <w:color w:val="auto"/>
        </w:rPr>
        <w:t xml:space="preserve"> </w:t>
      </w:r>
      <w:r w:rsidR="00E1769E" w:rsidRPr="00B042D7">
        <w:rPr>
          <w:color w:val="auto"/>
        </w:rPr>
        <w:t>giữa du khách Việt Nam</w:t>
      </w:r>
      <w:r w:rsidR="00134A40" w:rsidRPr="00B042D7">
        <w:rPr>
          <w:color w:val="auto"/>
        </w:rPr>
        <w:t xml:space="preserve"> và</w:t>
      </w:r>
      <w:r w:rsidR="00E1769E" w:rsidRPr="00B042D7">
        <w:rPr>
          <w:color w:val="auto"/>
        </w:rPr>
        <w:t xml:space="preserve"> quốc tế</w:t>
      </w:r>
      <w:bookmarkEnd w:id="103"/>
    </w:p>
    <w:p w14:paraId="573CE60F" w14:textId="46A8852A" w:rsidR="00134A40" w:rsidRPr="00B042D7" w:rsidRDefault="00134A40" w:rsidP="00B82E96">
      <w:pPr>
        <w:pStyle w:val="Heading3"/>
        <w:rPr>
          <w:color w:val="auto"/>
        </w:rPr>
      </w:pPr>
      <w:bookmarkStart w:id="104" w:name="_Toc243490556"/>
      <w:r w:rsidRPr="00B042D7">
        <w:rPr>
          <w:color w:val="auto"/>
        </w:rPr>
        <w:t xml:space="preserve">4.2.1. Sự </w:t>
      </w:r>
      <w:r w:rsidR="00016DE6" w:rsidRPr="00B042D7">
        <w:rPr>
          <w:color w:val="auto"/>
        </w:rPr>
        <w:t>phân hóa</w:t>
      </w:r>
      <w:r w:rsidRPr="00B042D7">
        <w:rPr>
          <w:color w:val="auto"/>
        </w:rPr>
        <w:t xml:space="preserve"> trong </w:t>
      </w:r>
      <w:r w:rsidR="00016DE6" w:rsidRPr="00B042D7">
        <w:rPr>
          <w:color w:val="auto"/>
        </w:rPr>
        <w:t xml:space="preserve">diễn giải và </w:t>
      </w:r>
      <w:r w:rsidR="005E5827" w:rsidRPr="00B042D7">
        <w:rPr>
          <w:color w:val="auto"/>
        </w:rPr>
        <w:t>kiến tạo</w:t>
      </w:r>
      <w:r w:rsidR="00016DE6" w:rsidRPr="00B042D7">
        <w:rPr>
          <w:color w:val="auto"/>
        </w:rPr>
        <w:t xml:space="preserve"> ý nghĩa</w:t>
      </w:r>
      <w:r w:rsidRPr="00B042D7">
        <w:rPr>
          <w:color w:val="auto"/>
        </w:rPr>
        <w:t xml:space="preserve"> giữa du khách Việt Nam và quốc tế</w:t>
      </w:r>
      <w:bookmarkEnd w:id="104"/>
      <w:r w:rsidRPr="00B042D7">
        <w:rPr>
          <w:color w:val="auto"/>
        </w:rPr>
        <w:t xml:space="preserve"> </w:t>
      </w:r>
    </w:p>
    <w:p w14:paraId="21019D4F" w14:textId="77777777" w:rsidR="00046C22" w:rsidRPr="00046C22" w:rsidRDefault="00046C22" w:rsidP="00046C22">
      <w:pPr>
        <w:spacing w:after="0" w:line="348" w:lineRule="auto"/>
        <w:ind w:firstLine="720"/>
        <w:jc w:val="both"/>
        <w:rPr>
          <w:rFonts w:ascii="Times New Roman" w:hAnsi="Times New Roman" w:cs="Times New Roman"/>
          <w:sz w:val="26"/>
          <w:szCs w:val="26"/>
          <w:lang w:eastAsia="en-US"/>
        </w:rPr>
      </w:pPr>
      <w:r w:rsidRPr="00046C22">
        <w:rPr>
          <w:rFonts w:ascii="Times New Roman" w:hAnsi="Times New Roman" w:cs="Times New Roman"/>
          <w:sz w:val="26"/>
          <w:szCs w:val="26"/>
          <w:lang w:eastAsia="en-US"/>
        </w:rPr>
        <w:t>Du khách Việt Nam và du khách quốc tế không tiếp nhận storytelling theo cùng một khung diễn giải thuần túy, bởi cách họ giải mã và gán ý nghĩa cho lịch sử chịu sự chi phối mạnh mẽ của bối cảnh văn hóa, hệ thống giáo dục, ký ức tập thể và vị trí chính trị khác nhau.</w:t>
      </w:r>
    </w:p>
    <w:p w14:paraId="573964EA" w14:textId="624E40FA" w:rsidR="00046C22" w:rsidRPr="00046C22" w:rsidRDefault="00046C22" w:rsidP="00046C22">
      <w:pPr>
        <w:spacing w:after="0" w:line="348" w:lineRule="auto"/>
        <w:ind w:firstLine="720"/>
        <w:jc w:val="both"/>
        <w:rPr>
          <w:rFonts w:ascii="Times New Roman" w:hAnsi="Times New Roman" w:cs="Times New Roman"/>
          <w:sz w:val="26"/>
          <w:szCs w:val="26"/>
          <w:lang w:eastAsia="en-US"/>
        </w:rPr>
      </w:pPr>
      <w:r w:rsidRPr="00046C22">
        <w:rPr>
          <w:rFonts w:ascii="Times New Roman" w:hAnsi="Times New Roman" w:cs="Times New Roman"/>
          <w:sz w:val="26"/>
          <w:szCs w:val="26"/>
          <w:lang w:eastAsia="en-US"/>
        </w:rPr>
        <w:t>Nhiều du khách quốc tế tiếp cận lịch sử Việt Nam như một quá trình khám phá hoàn toàn mới mẻ. Nhiều người cho biết chuyến tham quan giúp họ hiểu thêm về góc nhìn của Việt Nam, điều mà trước đây họ ít được tiếp cận trong hệ thống giáo dục hoặc truyền thông tại quốc gia của mình. Du khách N07 cho biết chuyến tham quan khiến họ muốn tìm hiểu thêm về chiến tranh Việt Nam, không chỉ từ phía Mỹ mà cả từ phía Việt Nam</w:t>
      </w:r>
      <w:r>
        <w:rPr>
          <w:rFonts w:ascii="Times New Roman" w:hAnsi="Times New Roman" w:cs="Times New Roman"/>
          <w:sz w:val="26"/>
          <w:szCs w:val="26"/>
          <w:lang w:eastAsia="en-US"/>
        </w:rPr>
        <w:t xml:space="preserve">. </w:t>
      </w:r>
      <w:r w:rsidRPr="00046C22">
        <w:rPr>
          <w:rFonts w:ascii="Times New Roman" w:hAnsi="Times New Roman" w:cs="Times New Roman"/>
          <w:sz w:val="26"/>
          <w:szCs w:val="26"/>
          <w:lang w:eastAsia="en-US"/>
        </w:rPr>
        <w:t>Du khách N14 thừa nhận trước đó hầu như không biết nhiều về Việt Nam, nên trải nghiệm này mở ra một góc nhìn mới và giúp hiểu sâu hơn về đất nước và lịch sử Việt Nam</w:t>
      </w:r>
      <w:r>
        <w:rPr>
          <w:rFonts w:ascii="Times New Roman" w:hAnsi="Times New Roman" w:cs="Times New Roman"/>
          <w:sz w:val="26"/>
          <w:szCs w:val="26"/>
          <w:lang w:eastAsia="en-US"/>
        </w:rPr>
        <w:t xml:space="preserve">. </w:t>
      </w:r>
    </w:p>
    <w:p w14:paraId="0EEA1FDF" w14:textId="77777777" w:rsidR="00046C22" w:rsidRPr="00046C22" w:rsidRDefault="00046C22" w:rsidP="00046C22">
      <w:pPr>
        <w:spacing w:after="0" w:line="348" w:lineRule="auto"/>
        <w:ind w:firstLine="720"/>
        <w:jc w:val="both"/>
        <w:rPr>
          <w:rFonts w:ascii="Times New Roman" w:hAnsi="Times New Roman" w:cs="Times New Roman"/>
          <w:sz w:val="26"/>
          <w:szCs w:val="26"/>
          <w:lang w:eastAsia="en-US"/>
        </w:rPr>
      </w:pPr>
      <w:r w:rsidRPr="00046C22">
        <w:rPr>
          <w:rFonts w:ascii="Times New Roman" w:hAnsi="Times New Roman" w:cs="Times New Roman"/>
          <w:sz w:val="26"/>
          <w:szCs w:val="26"/>
          <w:lang w:eastAsia="en-US"/>
        </w:rPr>
        <w:t>Một điều đáng chú ý là khách quốc tế có xu hướng đặt câu hỏi về tính đa chiều của các tự sự tại điểm đến, trong khi du khách Việt dễ chấp nhận tự sự chính thống như một phần của ký ức dân tộc. Du khách N04 chia sẻ:</w:t>
      </w:r>
    </w:p>
    <w:p w14:paraId="01C7D892" w14:textId="2B33BB97" w:rsidR="00046C22" w:rsidRPr="00046C22" w:rsidRDefault="00046C22" w:rsidP="00046C22">
      <w:pPr>
        <w:spacing w:after="0" w:line="348" w:lineRule="auto"/>
        <w:ind w:left="720" w:firstLine="720"/>
        <w:jc w:val="both"/>
        <w:rPr>
          <w:rFonts w:ascii="Times New Roman" w:hAnsi="Times New Roman" w:cs="Times New Roman"/>
          <w:i/>
          <w:iCs/>
          <w:sz w:val="26"/>
          <w:szCs w:val="26"/>
          <w:lang w:eastAsia="en-US"/>
        </w:rPr>
      </w:pPr>
      <w:r w:rsidRPr="00046C22">
        <w:rPr>
          <w:rFonts w:ascii="Times New Roman" w:hAnsi="Times New Roman" w:cs="Times New Roman"/>
          <w:i/>
          <w:iCs/>
          <w:sz w:val="26"/>
          <w:szCs w:val="26"/>
          <w:lang w:eastAsia="en-US"/>
        </w:rPr>
        <w:t xml:space="preserve">“Trước khi đến đây, chúng tôi từng được học ở trường rằng các tù binh Mỹ cũng đã trải qua nhiều đau khổ và sự đối xử khắc nghiệt trong thời gian bị giam giữ. Tuy nhiên, nội dung trưng bày ở đây lại chủ yếu thể hiện theo hướng tích cực hơn, khiến chúng tôi cảm thấy câu chuyện có phần thiên về một phía. Chúng tôi nghĩ rằng nên có thêm góc nhìn từ cả hai bên để du khách có thể hiểu đầy đủ hơn về những gì mà con người ở cả hai phía đã phải trải qua trong chiến tranh” </w:t>
      </w:r>
    </w:p>
    <w:p w14:paraId="3125B456" w14:textId="61B289F9" w:rsidR="00046C22" w:rsidRPr="00046C22" w:rsidRDefault="00046C22" w:rsidP="00046C22">
      <w:pPr>
        <w:spacing w:after="0" w:line="348" w:lineRule="auto"/>
        <w:ind w:firstLine="720"/>
        <w:jc w:val="both"/>
        <w:rPr>
          <w:rFonts w:ascii="Times New Roman" w:hAnsi="Times New Roman" w:cs="Times New Roman"/>
          <w:sz w:val="26"/>
          <w:szCs w:val="26"/>
          <w:lang w:eastAsia="en-US"/>
        </w:rPr>
      </w:pPr>
      <w:r w:rsidRPr="00046C22">
        <w:rPr>
          <w:rFonts w:ascii="Times New Roman" w:hAnsi="Times New Roman" w:cs="Times New Roman"/>
          <w:sz w:val="26"/>
          <w:szCs w:val="26"/>
          <w:lang w:eastAsia="en-US"/>
        </w:rPr>
        <w:t>Du khách N13 cũng nhận xét rằng triển lãm chủ yếu tập trung vào trải nghiệm và sự đau khổ của người Việt, trong khi vai trò của quân đội Mỹ và lý do Pháp, Mỹ can dự vào Việt Nam chưa được giải thích rõ, nên họ muốn nghe thêm các góc nhìn và bối cảnh từ phía còn lại</w:t>
      </w:r>
      <w:r>
        <w:rPr>
          <w:rFonts w:ascii="Times New Roman" w:hAnsi="Times New Roman" w:cs="Times New Roman"/>
          <w:sz w:val="26"/>
          <w:szCs w:val="26"/>
          <w:lang w:eastAsia="en-US"/>
        </w:rPr>
        <w:t xml:space="preserve">. </w:t>
      </w:r>
    </w:p>
    <w:p w14:paraId="0E840E81" w14:textId="77777777" w:rsidR="00046C22" w:rsidRPr="00046C22" w:rsidRDefault="00046C22" w:rsidP="00046C22">
      <w:pPr>
        <w:spacing w:after="0" w:line="348" w:lineRule="auto"/>
        <w:ind w:firstLine="720"/>
        <w:jc w:val="both"/>
        <w:rPr>
          <w:rFonts w:ascii="Times New Roman" w:hAnsi="Times New Roman" w:cs="Times New Roman"/>
          <w:sz w:val="26"/>
          <w:szCs w:val="26"/>
          <w:lang w:eastAsia="en-US"/>
        </w:rPr>
      </w:pPr>
    </w:p>
    <w:p w14:paraId="7B2D145F" w14:textId="77777777" w:rsidR="00046C22" w:rsidRPr="00046C22" w:rsidRDefault="00046C22" w:rsidP="00046C22">
      <w:pPr>
        <w:spacing w:after="0" w:line="348" w:lineRule="auto"/>
        <w:ind w:firstLine="720"/>
        <w:jc w:val="both"/>
        <w:rPr>
          <w:rFonts w:ascii="Times New Roman" w:hAnsi="Times New Roman" w:cs="Times New Roman"/>
          <w:sz w:val="26"/>
          <w:szCs w:val="26"/>
          <w:lang w:eastAsia="en-US"/>
        </w:rPr>
      </w:pPr>
      <w:r w:rsidRPr="00046C22">
        <w:rPr>
          <w:rFonts w:ascii="Times New Roman" w:hAnsi="Times New Roman" w:cs="Times New Roman"/>
          <w:sz w:val="26"/>
          <w:szCs w:val="26"/>
          <w:lang w:eastAsia="en-US"/>
        </w:rPr>
        <w:lastRenderedPageBreak/>
        <w:t>Thêm vào đó, một số du khách quốc tế mong muốn tiếp cận lịch sử với bối cảnh chính trị được giải thích chi tiết hơn, như N10 chia sẻ:</w:t>
      </w:r>
    </w:p>
    <w:p w14:paraId="66FB96CC" w14:textId="5347EF9E" w:rsidR="00046C22" w:rsidRPr="00046C22" w:rsidRDefault="00046C22" w:rsidP="00046C22">
      <w:pPr>
        <w:spacing w:after="0" w:line="348" w:lineRule="auto"/>
        <w:ind w:left="720" w:firstLine="720"/>
        <w:jc w:val="both"/>
        <w:rPr>
          <w:rFonts w:ascii="Times New Roman" w:hAnsi="Times New Roman" w:cs="Times New Roman"/>
          <w:i/>
          <w:iCs/>
          <w:sz w:val="26"/>
          <w:szCs w:val="26"/>
          <w:lang w:eastAsia="en-US"/>
        </w:rPr>
      </w:pPr>
      <w:r w:rsidRPr="00046C22">
        <w:rPr>
          <w:rFonts w:ascii="Times New Roman" w:hAnsi="Times New Roman" w:cs="Times New Roman"/>
          <w:i/>
          <w:iCs/>
          <w:sz w:val="26"/>
          <w:szCs w:val="26"/>
          <w:lang w:eastAsia="en-US"/>
        </w:rPr>
        <w:t xml:space="preserve">“Tôi nghĩ sẽ hữu ích hơn nếu triển lãm giải thích thêm về bối cảnh lịch sử của quá trình thực dân Pháp xâm chiếm Việt Nam, chẳng hạn như lý do vì sao Pháp lựa chọn Việt Nam và các nước Đông Dương để đô hộ. Việc bổ sung bối cảnh lịch sử rộng hơn như vậy sẽ giúp du khách hiểu rõ hơn về nguồn gốc của cuộc xung đột cũng như bối cảnh chính trị đằng sau những sự kiện này”. </w:t>
      </w:r>
    </w:p>
    <w:p w14:paraId="72759A89" w14:textId="59F262CF" w:rsidR="00046C22" w:rsidRPr="00046C22" w:rsidRDefault="00046C22" w:rsidP="00046C22">
      <w:pPr>
        <w:spacing w:after="0" w:line="348" w:lineRule="auto"/>
        <w:ind w:firstLine="720"/>
        <w:jc w:val="both"/>
        <w:rPr>
          <w:rFonts w:ascii="Times New Roman" w:hAnsi="Times New Roman" w:cs="Times New Roman"/>
          <w:sz w:val="26"/>
          <w:szCs w:val="26"/>
          <w:lang w:eastAsia="en-US"/>
        </w:rPr>
      </w:pPr>
      <w:r w:rsidRPr="00046C22">
        <w:rPr>
          <w:rFonts w:ascii="Times New Roman" w:hAnsi="Times New Roman" w:cs="Times New Roman"/>
          <w:sz w:val="26"/>
          <w:szCs w:val="26"/>
          <w:lang w:eastAsia="en-US"/>
        </w:rPr>
        <w:t>Cùng quan điểm này, N13 cho biết họ cũng đã tìm lời giải thích về lý do Pháp xâm chiếm Việt Nam trong quá trình tham quan nhưng nội dung này chưa được đề cập nhiều, vì phần lớn câu chuyện tập trung vào đau khổ, đấu tranh và sự vượt thoát của người Việt</w:t>
      </w:r>
      <w:r>
        <w:rPr>
          <w:rFonts w:ascii="Times New Roman" w:hAnsi="Times New Roman" w:cs="Times New Roman"/>
          <w:sz w:val="26"/>
          <w:szCs w:val="26"/>
          <w:lang w:eastAsia="en-US"/>
        </w:rPr>
        <w:t xml:space="preserve">. </w:t>
      </w:r>
    </w:p>
    <w:p w14:paraId="07EDB1B9" w14:textId="74C71EAC" w:rsidR="00046C22" w:rsidRPr="00046C22" w:rsidRDefault="00046C22" w:rsidP="00046C22">
      <w:pPr>
        <w:spacing w:after="0" w:line="348" w:lineRule="auto"/>
        <w:ind w:firstLine="720"/>
        <w:jc w:val="both"/>
        <w:rPr>
          <w:rFonts w:ascii="Times New Roman" w:hAnsi="Times New Roman" w:cs="Times New Roman"/>
          <w:sz w:val="26"/>
          <w:szCs w:val="26"/>
          <w:lang w:eastAsia="en-US"/>
        </w:rPr>
      </w:pPr>
      <w:r w:rsidRPr="00046C22">
        <w:rPr>
          <w:rFonts w:ascii="Times New Roman" w:hAnsi="Times New Roman" w:cs="Times New Roman"/>
          <w:sz w:val="26"/>
          <w:szCs w:val="26"/>
          <w:lang w:eastAsia="en-US"/>
        </w:rPr>
        <w:t>Mặc dù nhiều khách quốc tế muốn có thêm góc nhìn đa chiều, vẫn có ý kiến cho rằng điều đó là không cần thiết. Việc ưu tiên tiếng nói của chủ thể bản địa là điều tự nhiên và phù hợp với một di tích lịch sử quốc gia. Du khách N11 cho rằng điều này hợp lý vì triển lãm đại diện cho góc nhìn và câu chuyện của Việt Nam</w:t>
      </w:r>
      <w:r>
        <w:rPr>
          <w:rFonts w:ascii="Times New Roman" w:hAnsi="Times New Roman" w:cs="Times New Roman"/>
          <w:sz w:val="26"/>
          <w:szCs w:val="26"/>
          <w:lang w:eastAsia="en-US"/>
        </w:rPr>
        <w:t xml:space="preserve">. </w:t>
      </w:r>
      <w:r w:rsidRPr="00046C22">
        <w:rPr>
          <w:rFonts w:ascii="Times New Roman" w:hAnsi="Times New Roman" w:cs="Times New Roman"/>
          <w:sz w:val="26"/>
          <w:szCs w:val="26"/>
          <w:lang w:eastAsia="en-US"/>
        </w:rPr>
        <w:t>Du khách N05 diễn đạt rõ hơn:</w:t>
      </w:r>
    </w:p>
    <w:p w14:paraId="3BA171F7" w14:textId="15F09B15" w:rsidR="00046C22" w:rsidRPr="00046C22" w:rsidRDefault="00046C22" w:rsidP="00046C22">
      <w:pPr>
        <w:spacing w:after="0" w:line="348" w:lineRule="auto"/>
        <w:ind w:left="720" w:firstLine="720"/>
        <w:jc w:val="both"/>
        <w:rPr>
          <w:rFonts w:ascii="Times New Roman" w:hAnsi="Times New Roman" w:cs="Times New Roman"/>
          <w:i/>
          <w:iCs/>
          <w:sz w:val="26"/>
          <w:szCs w:val="26"/>
          <w:lang w:eastAsia="en-US"/>
        </w:rPr>
      </w:pPr>
      <w:r w:rsidRPr="00046C22">
        <w:rPr>
          <w:rFonts w:ascii="Times New Roman" w:hAnsi="Times New Roman" w:cs="Times New Roman"/>
          <w:i/>
          <w:iCs/>
          <w:sz w:val="26"/>
          <w:szCs w:val="26"/>
          <w:lang w:eastAsia="en-US"/>
        </w:rPr>
        <w:t xml:space="preserve">“Tôi nghĩ như thế này là ổn bởi vì nếu tôi muốn nghe câu chuyện từ phía Mỹ, tôi sẽ đến Mỹ; còn tôi đang ở địa điểm này nên tôi muốn nghe từ phía người Việt Nam, đúng không?” </w:t>
      </w:r>
    </w:p>
    <w:p w14:paraId="328AA83E" w14:textId="4A7A2C00" w:rsidR="00046C22" w:rsidRPr="00046C22" w:rsidRDefault="00046C22" w:rsidP="00046C22">
      <w:pPr>
        <w:spacing w:after="0" w:line="348" w:lineRule="auto"/>
        <w:ind w:firstLine="720"/>
        <w:jc w:val="both"/>
        <w:rPr>
          <w:rFonts w:ascii="Times New Roman" w:hAnsi="Times New Roman" w:cs="Times New Roman"/>
          <w:sz w:val="26"/>
          <w:szCs w:val="26"/>
          <w:lang w:eastAsia="en-US"/>
        </w:rPr>
      </w:pPr>
      <w:r w:rsidRPr="00046C22">
        <w:rPr>
          <w:rFonts w:ascii="Times New Roman" w:hAnsi="Times New Roman" w:cs="Times New Roman"/>
          <w:sz w:val="26"/>
          <w:szCs w:val="26"/>
          <w:lang w:eastAsia="en-US"/>
        </w:rPr>
        <w:t>Trái ngược với du khách quốc tế, du khách Việt Nam bước vào không gian Hỏa Lò không phải như một tờ giấy trắng về mặt thông tin, mà mang theo vốn hiểu biết lịch sử và tình cảm dân tộc đã được định hình từ trước. Tại đây, Di tích Hỏa Lò không chỉ là một bảo tàng trưng bày lịch sử thuần túy mà vận hành như một “không gian tưởng niệm và tri ân lịch sử dân tộc”. Việc du khách nội địa dễ đón nhận và đồng thuận với tự sự chính thống không xuất phát từ thái độ tiếp nhận thụ động, mà bắt nguồn từ nhu cầu kết nối căn tính, tái sản xuất ký ức tập thể và thể hiện lòng biết ơn sâu sắc đối với sự hy sinh của các thế hệ đi trước. Sự xúc động của du khách Việt Nam gắn liền với ý thức về cội nguồn và lòng tự hào dân tộc. Du khách V15 bày tỏ sự xúc động sâu sắc khi nghĩ đến những hy sinh của các chiến sĩ vì Tổ quốc và đồng bào, còn V06 chia sẻ:</w:t>
      </w:r>
    </w:p>
    <w:p w14:paraId="1BD791D6" w14:textId="5396799B" w:rsidR="00046C22" w:rsidRPr="00046C22" w:rsidRDefault="006C0600" w:rsidP="00046C22">
      <w:pPr>
        <w:spacing w:after="0" w:line="348" w:lineRule="auto"/>
        <w:ind w:left="720" w:firstLine="720"/>
        <w:jc w:val="both"/>
        <w:rPr>
          <w:rFonts w:ascii="Times New Roman" w:hAnsi="Times New Roman" w:cs="Times New Roman"/>
          <w:i/>
          <w:iCs/>
          <w:sz w:val="26"/>
          <w:szCs w:val="26"/>
          <w:lang w:eastAsia="en-US"/>
        </w:rPr>
      </w:pPr>
      <w:r w:rsidRPr="00046C22">
        <w:rPr>
          <w:rFonts w:ascii="Times New Roman" w:hAnsi="Times New Roman" w:cs="Times New Roman"/>
          <w:i/>
          <w:iCs/>
          <w:sz w:val="26"/>
          <w:szCs w:val="26"/>
          <w:lang w:eastAsia="en-US"/>
        </w:rPr>
        <w:lastRenderedPageBreak/>
        <w:t xml:space="preserve"> </w:t>
      </w:r>
      <w:r w:rsidR="00046C22" w:rsidRPr="00046C22">
        <w:rPr>
          <w:rFonts w:ascii="Times New Roman" w:hAnsi="Times New Roman" w:cs="Times New Roman"/>
          <w:i/>
          <w:iCs/>
          <w:sz w:val="26"/>
          <w:szCs w:val="26"/>
          <w:lang w:eastAsia="en-US"/>
        </w:rPr>
        <w:t>“Mình thấm thía một điều là cuộc sống của mình hôm nay được xây dựng từ xương máu và từ sự hy sinh của rất nhiều cha anh thuở trước”.</w:t>
      </w:r>
    </w:p>
    <w:p w14:paraId="73D02189" w14:textId="58068122" w:rsidR="00DB09CC" w:rsidRPr="00B042D7" w:rsidRDefault="00046C22" w:rsidP="00046C22">
      <w:pPr>
        <w:spacing w:after="0" w:line="348" w:lineRule="auto"/>
        <w:ind w:firstLine="720"/>
        <w:jc w:val="both"/>
        <w:rPr>
          <w:rFonts w:ascii="Times New Roman" w:hAnsi="Times New Roman" w:cs="Times New Roman"/>
          <w:sz w:val="26"/>
          <w:szCs w:val="26"/>
        </w:rPr>
      </w:pPr>
      <w:r w:rsidRPr="00046C22">
        <w:rPr>
          <w:rFonts w:ascii="Times New Roman" w:hAnsi="Times New Roman" w:cs="Times New Roman"/>
          <w:sz w:val="26"/>
          <w:szCs w:val="26"/>
          <w:lang w:eastAsia="en-US"/>
        </w:rPr>
        <w:t>Tóm lại, sự phân hóa trong nhận thức và kiến tạo ý nghĩa giữa hai nhóm du khách phản ánh hai hệ quy chiếu diễn giải hoàn toàn khác biệt. Trong khi du khách quốc tế đặt trải nghiệm vào khung khám phá văn hóa, lịch sử đa chiều và các giá trị nhân đạo nói chung, thì du khách Việt Nam đặt trải nghiệm vào khung ký ức lịch sử dân tộc, với sự kết nối về chiều sâu tâm thức và căn tính xã hội.</w:t>
      </w:r>
    </w:p>
    <w:p w14:paraId="062FF5DC" w14:textId="3B115809" w:rsidR="00AD63BE" w:rsidRPr="00B042D7" w:rsidRDefault="00AD63BE" w:rsidP="007E008B">
      <w:pPr>
        <w:pStyle w:val="Caption"/>
      </w:pPr>
      <w:bookmarkStart w:id="105" w:name="_Toc239618909"/>
      <w:bookmarkStart w:id="106" w:name="_Toc239666654"/>
      <w:r w:rsidRPr="00B042D7">
        <w:t>Bảng 4.</w:t>
      </w:r>
      <w:r w:rsidRPr="00B042D7">
        <w:fldChar w:fldCharType="begin"/>
      </w:r>
      <w:r w:rsidRPr="00B042D7">
        <w:instrText xml:space="preserve"> SEQ Bảng_4. \* ARABIC </w:instrText>
      </w:r>
      <w:r w:rsidRPr="00B042D7">
        <w:fldChar w:fldCharType="separate"/>
      </w:r>
      <w:r w:rsidR="00607352">
        <w:t>4</w:t>
      </w:r>
      <w:r w:rsidRPr="00B042D7">
        <w:fldChar w:fldCharType="end"/>
      </w:r>
      <w:r w:rsidR="00B042D7">
        <w:t>.</w:t>
      </w:r>
      <w:r w:rsidR="007F7CF3" w:rsidRPr="00B042D7">
        <w:t xml:space="preserve"> Tổng hợp chủ đề phụ, mã hóa và trích dẫn minh họa</w:t>
      </w:r>
      <w:bookmarkEnd w:id="105"/>
      <w:bookmarkEnd w:id="106"/>
      <w:r w:rsidR="007F7CF3" w:rsidRPr="00B042D7">
        <w:t xml:space="preserve"> </w:t>
      </w:r>
    </w:p>
    <w:tbl>
      <w:tblPr>
        <w:tblStyle w:val="TableGrid"/>
        <w:tblW w:w="0" w:type="auto"/>
        <w:tblLook w:val="04A0" w:firstRow="1" w:lastRow="0" w:firstColumn="1" w:lastColumn="0" w:noHBand="0" w:noVBand="1"/>
      </w:tblPr>
      <w:tblGrid>
        <w:gridCol w:w="817"/>
        <w:gridCol w:w="2268"/>
        <w:gridCol w:w="2126"/>
        <w:gridCol w:w="3794"/>
      </w:tblGrid>
      <w:tr w:rsidR="00B042D7" w:rsidRPr="00B042D7" w14:paraId="76584C99" w14:textId="77777777" w:rsidTr="00192056">
        <w:tc>
          <w:tcPr>
            <w:tcW w:w="817" w:type="dxa"/>
            <w:shd w:val="clear" w:color="auto" w:fill="D9D9D9" w:themeFill="background1" w:themeFillShade="D9"/>
          </w:tcPr>
          <w:p w14:paraId="2DE72372" w14:textId="7A2950DB" w:rsidR="007F7CF3" w:rsidRPr="00B042D7" w:rsidRDefault="00F0431D" w:rsidP="00192056">
            <w:pPr>
              <w:spacing w:line="336" w:lineRule="auto"/>
              <w:jc w:val="center"/>
              <w:rPr>
                <w:rFonts w:ascii="Times New Roman" w:hAnsi="Times New Roman" w:cs="Times New Roman"/>
                <w:b/>
                <w:sz w:val="26"/>
                <w:szCs w:val="26"/>
              </w:rPr>
            </w:pPr>
            <w:r w:rsidRPr="00B042D7">
              <w:rPr>
                <w:rFonts w:ascii="Times New Roman" w:hAnsi="Times New Roman" w:cs="Times New Roman"/>
                <w:b/>
                <w:sz w:val="26"/>
                <w:szCs w:val="26"/>
              </w:rPr>
              <w:t>STT</w:t>
            </w:r>
          </w:p>
        </w:tc>
        <w:tc>
          <w:tcPr>
            <w:tcW w:w="2268" w:type="dxa"/>
            <w:shd w:val="clear" w:color="auto" w:fill="D9D9D9" w:themeFill="background1" w:themeFillShade="D9"/>
          </w:tcPr>
          <w:p w14:paraId="1747A9DA" w14:textId="2B31C84E" w:rsidR="007F7CF3" w:rsidRPr="00B042D7" w:rsidRDefault="00F0431D" w:rsidP="00192056">
            <w:pPr>
              <w:spacing w:line="336" w:lineRule="auto"/>
              <w:rPr>
                <w:rFonts w:ascii="Times New Roman" w:hAnsi="Times New Roman" w:cs="Times New Roman"/>
                <w:b/>
                <w:sz w:val="26"/>
                <w:szCs w:val="26"/>
              </w:rPr>
            </w:pPr>
            <w:r w:rsidRPr="00B042D7">
              <w:rPr>
                <w:rFonts w:ascii="Times New Roman" w:hAnsi="Times New Roman" w:cs="Times New Roman"/>
                <w:b/>
                <w:sz w:val="26"/>
                <w:szCs w:val="26"/>
              </w:rPr>
              <w:t xml:space="preserve">Chủ đề phụ </w:t>
            </w:r>
            <w:r w:rsidR="00192056" w:rsidRPr="00B042D7">
              <w:rPr>
                <w:rFonts w:ascii="Times New Roman" w:hAnsi="Times New Roman" w:cs="Times New Roman"/>
                <w:b/>
                <w:sz w:val="26"/>
                <w:szCs w:val="26"/>
              </w:rPr>
              <w:t xml:space="preserve">                  </w:t>
            </w:r>
            <w:r w:rsidRPr="00B042D7">
              <w:rPr>
                <w:rFonts w:ascii="Times New Roman" w:hAnsi="Times New Roman" w:cs="Times New Roman"/>
                <w:b/>
                <w:sz w:val="26"/>
                <w:szCs w:val="26"/>
              </w:rPr>
              <w:t>(Sub-theme)</w:t>
            </w:r>
          </w:p>
        </w:tc>
        <w:tc>
          <w:tcPr>
            <w:tcW w:w="2126" w:type="dxa"/>
            <w:shd w:val="clear" w:color="auto" w:fill="D9D9D9" w:themeFill="background1" w:themeFillShade="D9"/>
          </w:tcPr>
          <w:p w14:paraId="334BD714" w14:textId="046F807E" w:rsidR="007F7CF3" w:rsidRPr="00B042D7" w:rsidRDefault="00F0431D" w:rsidP="00192056">
            <w:pPr>
              <w:spacing w:line="336" w:lineRule="auto"/>
              <w:rPr>
                <w:rFonts w:ascii="Times New Roman" w:hAnsi="Times New Roman" w:cs="Times New Roman"/>
                <w:b/>
                <w:sz w:val="26"/>
                <w:szCs w:val="26"/>
              </w:rPr>
            </w:pPr>
            <w:r w:rsidRPr="00B042D7">
              <w:rPr>
                <w:rFonts w:ascii="Times New Roman" w:hAnsi="Times New Roman" w:cs="Times New Roman"/>
                <w:b/>
                <w:sz w:val="26"/>
                <w:szCs w:val="26"/>
              </w:rPr>
              <w:t>Mã hóa (Code)</w:t>
            </w:r>
          </w:p>
        </w:tc>
        <w:tc>
          <w:tcPr>
            <w:tcW w:w="3794" w:type="dxa"/>
            <w:shd w:val="clear" w:color="auto" w:fill="D9D9D9" w:themeFill="background1" w:themeFillShade="D9"/>
          </w:tcPr>
          <w:p w14:paraId="7F86EDA8" w14:textId="09D7A7B5" w:rsidR="007F7CF3" w:rsidRPr="00B042D7" w:rsidRDefault="00F0431D" w:rsidP="00192056">
            <w:pPr>
              <w:spacing w:line="336" w:lineRule="auto"/>
              <w:rPr>
                <w:rFonts w:ascii="Times New Roman" w:hAnsi="Times New Roman" w:cs="Times New Roman"/>
                <w:b/>
                <w:sz w:val="26"/>
                <w:szCs w:val="26"/>
              </w:rPr>
            </w:pPr>
            <w:r w:rsidRPr="00B042D7">
              <w:rPr>
                <w:rFonts w:ascii="Times New Roman" w:hAnsi="Times New Roman" w:cs="Times New Roman"/>
                <w:b/>
                <w:sz w:val="26"/>
                <w:szCs w:val="26"/>
              </w:rPr>
              <w:t xml:space="preserve">Trích dẫn minh họa </w:t>
            </w:r>
          </w:p>
        </w:tc>
      </w:tr>
      <w:tr w:rsidR="00B042D7" w:rsidRPr="00B042D7" w14:paraId="46B191CD" w14:textId="77777777" w:rsidTr="00192056">
        <w:tc>
          <w:tcPr>
            <w:tcW w:w="817" w:type="dxa"/>
          </w:tcPr>
          <w:p w14:paraId="347F927A" w14:textId="346A7BAA" w:rsidR="007F7CF3" w:rsidRPr="00B042D7" w:rsidRDefault="00F0431D" w:rsidP="00192056">
            <w:pPr>
              <w:spacing w:line="336" w:lineRule="auto"/>
              <w:jc w:val="center"/>
              <w:rPr>
                <w:rFonts w:ascii="Times New Roman" w:hAnsi="Times New Roman" w:cs="Times New Roman"/>
                <w:sz w:val="26"/>
                <w:szCs w:val="26"/>
              </w:rPr>
            </w:pPr>
            <w:r w:rsidRPr="00B042D7">
              <w:rPr>
                <w:rFonts w:ascii="Times New Roman" w:hAnsi="Times New Roman" w:cs="Times New Roman"/>
                <w:sz w:val="26"/>
                <w:szCs w:val="26"/>
              </w:rPr>
              <w:t>1</w:t>
            </w:r>
          </w:p>
        </w:tc>
        <w:tc>
          <w:tcPr>
            <w:tcW w:w="2268" w:type="dxa"/>
          </w:tcPr>
          <w:p w14:paraId="1D2326C4" w14:textId="566DD1EE"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Lịch sử như hành trình khám phá mới (khách quốc tế)</w:t>
            </w:r>
          </w:p>
        </w:tc>
        <w:tc>
          <w:tcPr>
            <w:tcW w:w="2126" w:type="dxa"/>
          </w:tcPr>
          <w:p w14:paraId="6892FBE0" w14:textId="57EF8979"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Trải nghiệm mang tính khai mở nhận thức về Việt Nam</w:t>
            </w:r>
          </w:p>
        </w:tc>
        <w:tc>
          <w:tcPr>
            <w:tcW w:w="3794" w:type="dxa"/>
          </w:tcPr>
          <w:p w14:paraId="69D5B5EF" w14:textId="4E1BBD6E"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Trước đó tôi hầu như không có nhiều hiểu biết về Việt Nam, nên trải nghiệm này thực sự mang lại một góc nhìn mới. (N14)</w:t>
            </w:r>
          </w:p>
        </w:tc>
      </w:tr>
      <w:tr w:rsidR="00B042D7" w:rsidRPr="00B042D7" w14:paraId="658C80C4" w14:textId="77777777" w:rsidTr="00192056">
        <w:tc>
          <w:tcPr>
            <w:tcW w:w="817" w:type="dxa"/>
          </w:tcPr>
          <w:p w14:paraId="2533489B" w14:textId="7416F75B" w:rsidR="007F7CF3" w:rsidRPr="00B042D7" w:rsidRDefault="00F0431D" w:rsidP="00192056">
            <w:pPr>
              <w:spacing w:line="336" w:lineRule="auto"/>
              <w:jc w:val="center"/>
              <w:rPr>
                <w:rFonts w:ascii="Times New Roman" w:hAnsi="Times New Roman" w:cs="Times New Roman"/>
                <w:sz w:val="26"/>
                <w:szCs w:val="26"/>
              </w:rPr>
            </w:pPr>
            <w:r w:rsidRPr="00B042D7">
              <w:rPr>
                <w:rFonts w:ascii="Times New Roman" w:hAnsi="Times New Roman" w:cs="Times New Roman"/>
                <w:sz w:val="26"/>
                <w:szCs w:val="26"/>
              </w:rPr>
              <w:t>2</w:t>
            </w:r>
          </w:p>
        </w:tc>
        <w:tc>
          <w:tcPr>
            <w:tcW w:w="2268" w:type="dxa"/>
          </w:tcPr>
          <w:p w14:paraId="3B7521B3" w14:textId="0BE3FD2A"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Mong muốn góc nhìn đa chiều về tù binh Mỹ(khách quốc tế)</w:t>
            </w:r>
          </w:p>
        </w:tc>
        <w:tc>
          <w:tcPr>
            <w:tcW w:w="2126" w:type="dxa"/>
          </w:tcPr>
          <w:p w14:paraId="179A9D22" w14:textId="744D77BB"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Cảm thấy tự sự thiên về một phía</w:t>
            </w:r>
          </w:p>
        </w:tc>
        <w:tc>
          <w:tcPr>
            <w:tcW w:w="3794" w:type="dxa"/>
          </w:tcPr>
          <w:p w14:paraId="218AD14F" w14:textId="6C125C6F"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Nội dung trưng bày ở đây lại chủ yếu thể hiện theo hướng tích cực hơn, khiến chúng tôi cảm thấy câu chuyện có phần thiên về một phía. (N04)</w:t>
            </w:r>
          </w:p>
        </w:tc>
      </w:tr>
      <w:tr w:rsidR="00B042D7" w:rsidRPr="00B042D7" w14:paraId="28A2C9B1" w14:textId="77777777" w:rsidTr="00192056">
        <w:tc>
          <w:tcPr>
            <w:tcW w:w="817" w:type="dxa"/>
          </w:tcPr>
          <w:p w14:paraId="5A34BA77" w14:textId="301C4CA7" w:rsidR="007F7CF3" w:rsidRPr="00B042D7" w:rsidRDefault="00F0431D" w:rsidP="00192056">
            <w:pPr>
              <w:spacing w:line="336" w:lineRule="auto"/>
              <w:jc w:val="center"/>
              <w:rPr>
                <w:rFonts w:ascii="Times New Roman" w:hAnsi="Times New Roman" w:cs="Times New Roman"/>
                <w:sz w:val="26"/>
                <w:szCs w:val="26"/>
              </w:rPr>
            </w:pPr>
            <w:r w:rsidRPr="00B042D7">
              <w:rPr>
                <w:rFonts w:ascii="Times New Roman" w:hAnsi="Times New Roman" w:cs="Times New Roman"/>
                <w:sz w:val="26"/>
                <w:szCs w:val="26"/>
              </w:rPr>
              <w:t>3</w:t>
            </w:r>
          </w:p>
        </w:tc>
        <w:tc>
          <w:tcPr>
            <w:tcW w:w="2268" w:type="dxa"/>
          </w:tcPr>
          <w:p w14:paraId="33E24A36" w14:textId="4473F8F8"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Mong muốn hiểu vai trò của các bên liên quan(khách quốc tế)</w:t>
            </w:r>
          </w:p>
        </w:tc>
        <w:tc>
          <w:tcPr>
            <w:tcW w:w="2126" w:type="dxa"/>
          </w:tcPr>
          <w:p w14:paraId="0B45D170" w14:textId="0FC5C238"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Thắc mắc về vai trò quân đội Mỹ, Pháp trong xung đột</w:t>
            </w:r>
          </w:p>
        </w:tc>
        <w:tc>
          <w:tcPr>
            <w:tcW w:w="3794" w:type="dxa"/>
          </w:tcPr>
          <w:p w14:paraId="108064AC" w14:textId="5087C2F3" w:rsidR="00F0431D"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Chúng tôi liên tục thắc mắc về vai trò của quân đội Mỹ cũng như lý do vì sao Pháp và Mỹ lại can dự vào Việt Nam ngay từ đầu. (N13)</w:t>
            </w:r>
          </w:p>
        </w:tc>
      </w:tr>
      <w:tr w:rsidR="00B042D7" w:rsidRPr="00B042D7" w14:paraId="5FC46414" w14:textId="77777777" w:rsidTr="00192056">
        <w:tc>
          <w:tcPr>
            <w:tcW w:w="817" w:type="dxa"/>
          </w:tcPr>
          <w:p w14:paraId="08204F6A" w14:textId="48B58067" w:rsidR="007F7CF3" w:rsidRPr="00B042D7" w:rsidRDefault="00F0431D" w:rsidP="00192056">
            <w:pPr>
              <w:spacing w:line="336" w:lineRule="auto"/>
              <w:jc w:val="center"/>
              <w:rPr>
                <w:rFonts w:ascii="Times New Roman" w:hAnsi="Times New Roman" w:cs="Times New Roman"/>
                <w:sz w:val="26"/>
                <w:szCs w:val="26"/>
              </w:rPr>
            </w:pPr>
            <w:r w:rsidRPr="00B042D7">
              <w:rPr>
                <w:rFonts w:ascii="Times New Roman" w:hAnsi="Times New Roman" w:cs="Times New Roman"/>
                <w:sz w:val="26"/>
                <w:szCs w:val="26"/>
              </w:rPr>
              <w:t>4</w:t>
            </w:r>
          </w:p>
        </w:tc>
        <w:tc>
          <w:tcPr>
            <w:tcW w:w="2268" w:type="dxa"/>
          </w:tcPr>
          <w:p w14:paraId="5A934D41" w14:textId="30230B3A"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Mong muốn bối cảnh chính trị - lịch sử rộng hơn(khách quốc tế)</w:t>
            </w:r>
          </w:p>
        </w:tc>
        <w:tc>
          <w:tcPr>
            <w:tcW w:w="2126" w:type="dxa"/>
          </w:tcPr>
          <w:p w14:paraId="600795D8" w14:textId="4F92BFFF" w:rsidR="007F7CF3"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Cần giải thích thêm nguyên nhân thực dân hóa</w:t>
            </w:r>
          </w:p>
        </w:tc>
        <w:tc>
          <w:tcPr>
            <w:tcW w:w="3794" w:type="dxa"/>
          </w:tcPr>
          <w:p w14:paraId="1E0C7A81" w14:textId="034ED3A0" w:rsidR="00F0431D"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Sẽ hữu ích hơn nếu triển lãm giải thích thêm về bối cảnh lịch sử của quá trình thực dân Pháp xâm chiếm Việt Nam. (N10)</w:t>
            </w:r>
          </w:p>
        </w:tc>
      </w:tr>
      <w:tr w:rsidR="00B042D7" w:rsidRPr="00B042D7" w14:paraId="7A8B7562" w14:textId="77777777" w:rsidTr="00192056">
        <w:tc>
          <w:tcPr>
            <w:tcW w:w="817" w:type="dxa"/>
            <w:vMerge w:val="restart"/>
          </w:tcPr>
          <w:p w14:paraId="0C403C78" w14:textId="760BD22C" w:rsidR="00F0431D" w:rsidRPr="00B042D7" w:rsidRDefault="00F0431D" w:rsidP="00192056">
            <w:pPr>
              <w:spacing w:line="336" w:lineRule="auto"/>
              <w:jc w:val="center"/>
              <w:rPr>
                <w:rFonts w:ascii="Times New Roman" w:hAnsi="Times New Roman" w:cs="Times New Roman"/>
                <w:sz w:val="26"/>
                <w:szCs w:val="26"/>
              </w:rPr>
            </w:pPr>
            <w:r w:rsidRPr="00B042D7">
              <w:rPr>
                <w:rFonts w:ascii="Times New Roman" w:hAnsi="Times New Roman" w:cs="Times New Roman"/>
                <w:sz w:val="26"/>
                <w:szCs w:val="26"/>
              </w:rPr>
              <w:t>5</w:t>
            </w:r>
          </w:p>
        </w:tc>
        <w:tc>
          <w:tcPr>
            <w:tcW w:w="2268" w:type="dxa"/>
            <w:vMerge w:val="restart"/>
          </w:tcPr>
          <w:p w14:paraId="175C7BF9" w14:textId="4B726E56" w:rsidR="00F0431D"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Chấp nhận tự sự chính thống là hợp lý(khách quốc tế)</w:t>
            </w:r>
          </w:p>
        </w:tc>
        <w:tc>
          <w:tcPr>
            <w:tcW w:w="2126" w:type="dxa"/>
          </w:tcPr>
          <w:p w14:paraId="520CB1A9" w14:textId="38866361" w:rsidR="00F0431D"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Thiên lệch góc nhìn Việt Nam được xem là tự nhiên</w:t>
            </w:r>
          </w:p>
        </w:tc>
        <w:tc>
          <w:tcPr>
            <w:tcW w:w="3794" w:type="dxa"/>
          </w:tcPr>
          <w:p w14:paraId="4C086EB2" w14:textId="121F4D46" w:rsidR="00F0431D" w:rsidRPr="00B042D7" w:rsidRDefault="00F0431D" w:rsidP="00192056">
            <w:pPr>
              <w:spacing w:line="336" w:lineRule="auto"/>
              <w:jc w:val="both"/>
              <w:rPr>
                <w:rFonts w:ascii="Times New Roman" w:hAnsi="Times New Roman" w:cs="Times New Roman"/>
                <w:spacing w:val="-2"/>
                <w:sz w:val="26"/>
                <w:szCs w:val="26"/>
              </w:rPr>
            </w:pPr>
            <w:r w:rsidRPr="00B042D7">
              <w:rPr>
                <w:rFonts w:ascii="Times New Roman" w:hAnsi="Times New Roman" w:cs="Times New Roman"/>
                <w:spacing w:val="-2"/>
                <w:sz w:val="26"/>
                <w:szCs w:val="26"/>
              </w:rPr>
              <w:t>Triển lãm này đại diện cho góc nhìn của Việt Nam và kể câu chuyện của người Việt Nam... điều đó là hoàn toàn phù hợp. (N11)</w:t>
            </w:r>
          </w:p>
        </w:tc>
      </w:tr>
      <w:tr w:rsidR="00B042D7" w:rsidRPr="00B042D7" w14:paraId="7B500205" w14:textId="77777777" w:rsidTr="00192056">
        <w:tc>
          <w:tcPr>
            <w:tcW w:w="817" w:type="dxa"/>
            <w:vMerge/>
          </w:tcPr>
          <w:p w14:paraId="053171B1" w14:textId="77777777" w:rsidR="00F0431D" w:rsidRPr="00B042D7" w:rsidRDefault="00F0431D" w:rsidP="00192056">
            <w:pPr>
              <w:spacing w:line="336" w:lineRule="auto"/>
              <w:rPr>
                <w:rFonts w:ascii="Times New Roman" w:hAnsi="Times New Roman" w:cs="Times New Roman"/>
                <w:sz w:val="26"/>
                <w:szCs w:val="26"/>
              </w:rPr>
            </w:pPr>
          </w:p>
        </w:tc>
        <w:tc>
          <w:tcPr>
            <w:tcW w:w="2268" w:type="dxa"/>
            <w:vMerge/>
          </w:tcPr>
          <w:p w14:paraId="54E33F95" w14:textId="77777777" w:rsidR="00F0431D" w:rsidRPr="00B042D7" w:rsidRDefault="00F0431D" w:rsidP="00192056">
            <w:pPr>
              <w:spacing w:line="336" w:lineRule="auto"/>
              <w:rPr>
                <w:rFonts w:ascii="Times New Roman" w:hAnsi="Times New Roman" w:cs="Times New Roman"/>
                <w:sz w:val="26"/>
                <w:szCs w:val="26"/>
              </w:rPr>
            </w:pPr>
          </w:p>
        </w:tc>
        <w:tc>
          <w:tcPr>
            <w:tcW w:w="2126" w:type="dxa"/>
          </w:tcPr>
          <w:p w14:paraId="2D0B1E62" w14:textId="7A3229B0" w:rsidR="00F0431D"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Ưu tiên nghe câu chuyện từ phía chủ thể tại điểm đến</w:t>
            </w:r>
          </w:p>
        </w:tc>
        <w:tc>
          <w:tcPr>
            <w:tcW w:w="3794" w:type="dxa"/>
          </w:tcPr>
          <w:p w14:paraId="1E99549E" w14:textId="55E42123" w:rsidR="00F0431D" w:rsidRPr="00B042D7" w:rsidRDefault="00F0431D" w:rsidP="00192056">
            <w:pPr>
              <w:spacing w:line="336" w:lineRule="auto"/>
              <w:rPr>
                <w:rFonts w:ascii="Times New Roman" w:hAnsi="Times New Roman" w:cs="Times New Roman"/>
                <w:sz w:val="26"/>
                <w:szCs w:val="26"/>
              </w:rPr>
            </w:pPr>
            <w:r w:rsidRPr="00B042D7">
              <w:rPr>
                <w:rFonts w:ascii="Times New Roman" w:hAnsi="Times New Roman" w:cs="Times New Roman"/>
                <w:sz w:val="26"/>
                <w:szCs w:val="26"/>
              </w:rPr>
              <w:t>Nếu tôi muốn nghe câu chuyện từ phía Mỹ, tôi sẽ đến Mỹ; còn tôi đang ở địa điểm này nên tôi muốn nghe từ phía người Việt Nam. (N05)</w:t>
            </w:r>
          </w:p>
        </w:tc>
      </w:tr>
    </w:tbl>
    <w:p w14:paraId="76EA9A36" w14:textId="387F8A59" w:rsidR="007F7CF3" w:rsidRPr="00B042D7" w:rsidRDefault="00F0431D" w:rsidP="00A21486">
      <w:pPr>
        <w:spacing w:after="0" w:line="360" w:lineRule="auto"/>
        <w:jc w:val="right"/>
        <w:rPr>
          <w:rFonts w:ascii="Times New Roman" w:hAnsi="Times New Roman" w:cs="Times New Roman"/>
          <w:sz w:val="26"/>
          <w:szCs w:val="26"/>
        </w:rPr>
      </w:pPr>
      <w:r w:rsidRPr="00B042D7">
        <w:rPr>
          <w:rFonts w:ascii="Times New Roman" w:hAnsi="Times New Roman" w:cs="Times New Roman"/>
          <w:sz w:val="26"/>
          <w:szCs w:val="26"/>
        </w:rPr>
        <w:t xml:space="preserve">Nguồn: Tác giả tổng hợp từ dữ liệu phỏng vấn </w:t>
      </w:r>
    </w:p>
    <w:p w14:paraId="0080A163" w14:textId="260E9B09" w:rsidR="00E1769E" w:rsidRPr="00B042D7" w:rsidRDefault="00CF428A" w:rsidP="00B82E96">
      <w:pPr>
        <w:pStyle w:val="Heading3"/>
        <w:rPr>
          <w:color w:val="auto"/>
        </w:rPr>
      </w:pPr>
      <w:bookmarkStart w:id="107" w:name="_Toc243490557"/>
      <w:r w:rsidRPr="00B042D7">
        <w:rPr>
          <w:color w:val="auto"/>
        </w:rPr>
        <w:t>4.</w:t>
      </w:r>
      <w:r w:rsidR="00134A40" w:rsidRPr="00B042D7">
        <w:rPr>
          <w:color w:val="auto"/>
        </w:rPr>
        <w:t>2.2</w:t>
      </w:r>
      <w:r w:rsidRPr="00B042D7">
        <w:rPr>
          <w:color w:val="auto"/>
        </w:rPr>
        <w:t xml:space="preserve">. Sự </w:t>
      </w:r>
      <w:r w:rsidR="00016DE6" w:rsidRPr="00B042D7">
        <w:rPr>
          <w:color w:val="auto"/>
        </w:rPr>
        <w:t xml:space="preserve">phân hóa trong xu hướng </w:t>
      </w:r>
      <w:r w:rsidR="00CA4600" w:rsidRPr="00B042D7">
        <w:rPr>
          <w:color w:val="auto"/>
        </w:rPr>
        <w:t>cảm xúc</w:t>
      </w:r>
      <w:r w:rsidRPr="00B042D7">
        <w:rPr>
          <w:color w:val="auto"/>
        </w:rPr>
        <w:t xml:space="preserve"> </w:t>
      </w:r>
      <w:r w:rsidR="00742700" w:rsidRPr="00B042D7">
        <w:rPr>
          <w:color w:val="auto"/>
        </w:rPr>
        <w:t>giữa</w:t>
      </w:r>
      <w:r w:rsidRPr="00B042D7">
        <w:rPr>
          <w:color w:val="auto"/>
        </w:rPr>
        <w:t xml:space="preserve"> du khách Việt Nam </w:t>
      </w:r>
      <w:r w:rsidR="00134A40" w:rsidRPr="00B042D7">
        <w:rPr>
          <w:color w:val="auto"/>
        </w:rPr>
        <w:t>và</w:t>
      </w:r>
      <w:r w:rsidRPr="00B042D7">
        <w:rPr>
          <w:color w:val="auto"/>
        </w:rPr>
        <w:t xml:space="preserve"> quốc tế</w:t>
      </w:r>
      <w:bookmarkEnd w:id="107"/>
      <w:r w:rsidRPr="00B042D7">
        <w:rPr>
          <w:color w:val="auto"/>
        </w:rPr>
        <w:t xml:space="preserve"> </w:t>
      </w:r>
    </w:p>
    <w:p w14:paraId="1802E3FA" w14:textId="77777777" w:rsidR="002F15FA" w:rsidRPr="002F15FA" w:rsidRDefault="002F15FA" w:rsidP="004D6789">
      <w:pPr>
        <w:spacing w:after="0" w:line="360" w:lineRule="auto"/>
        <w:ind w:firstLine="720"/>
        <w:jc w:val="both"/>
        <w:rPr>
          <w:rFonts w:ascii="Times New Roman" w:hAnsi="Times New Roman" w:cs="Times New Roman"/>
          <w:sz w:val="26"/>
          <w:szCs w:val="26"/>
          <w:lang w:eastAsia="en-US"/>
        </w:rPr>
      </w:pPr>
      <w:bookmarkStart w:id="108" w:name="_Toc239618910"/>
      <w:bookmarkStart w:id="109" w:name="_Toc239666655"/>
      <w:r w:rsidRPr="002F15FA">
        <w:rPr>
          <w:rFonts w:ascii="Times New Roman" w:hAnsi="Times New Roman" w:cs="Times New Roman"/>
          <w:sz w:val="26"/>
          <w:szCs w:val="26"/>
          <w:lang w:eastAsia="en-US"/>
        </w:rPr>
        <w:t>Cả hai nhóm du khách đều trải qua các cảm xúc mạnh như đau xót, ám ảnh, thương cảm và xúc động khi tiếp xúc với các câu chuyện và không gian tại Hỏa Lò. Tuy nhiên, định hướng cảm xúc giữa hai nhóm có sự khác nhau rõ rệt. Với du khách quốc tế, cảm xúc thường xuất phát từ góc nhìn nhân đạo và sự thương cảm dành cho những con người phải chịu đau khổ trong chiến tranh và giam cầm. Trong khi đó, du khách Việt Nam không dừng lại ở sự đồng cảm mà còn thể hiện những phản ứng cảm xúc mang tính gắn kết sâu sắc, bao gồm sự tri ân và cảm thức về sự hy sinh của các thế hệ đi trước.</w:t>
      </w:r>
    </w:p>
    <w:p w14:paraId="505D8BFA" w14:textId="77777777" w:rsidR="002F15FA" w:rsidRDefault="002F15FA" w:rsidP="004D6789">
      <w:pPr>
        <w:spacing w:after="0" w:line="360" w:lineRule="auto"/>
        <w:ind w:firstLine="720"/>
        <w:jc w:val="both"/>
        <w:rPr>
          <w:rFonts w:ascii="Times New Roman" w:hAnsi="Times New Roman" w:cs="Times New Roman"/>
          <w:sz w:val="26"/>
          <w:szCs w:val="26"/>
          <w:lang w:eastAsia="en-US"/>
        </w:rPr>
      </w:pPr>
      <w:r>
        <w:rPr>
          <w:rFonts w:ascii="Times New Roman" w:hAnsi="Times New Roman" w:cs="Times New Roman"/>
          <w:sz w:val="26"/>
          <w:szCs w:val="26"/>
          <w:lang w:eastAsia="en-US"/>
        </w:rPr>
        <w:t>Với d</w:t>
      </w:r>
      <w:r w:rsidRPr="002F15FA">
        <w:rPr>
          <w:rFonts w:ascii="Times New Roman" w:hAnsi="Times New Roman" w:cs="Times New Roman"/>
          <w:sz w:val="26"/>
          <w:szCs w:val="26"/>
          <w:lang w:eastAsia="en-US"/>
        </w:rPr>
        <w:t>u khách Việt Nam</w:t>
      </w:r>
      <w:r>
        <w:rPr>
          <w:rFonts w:ascii="Times New Roman" w:hAnsi="Times New Roman" w:cs="Times New Roman"/>
          <w:sz w:val="26"/>
          <w:szCs w:val="26"/>
          <w:lang w:eastAsia="en-US"/>
        </w:rPr>
        <w:t xml:space="preserve"> đó là sự</w:t>
      </w:r>
      <w:r w:rsidRPr="002F15FA">
        <w:rPr>
          <w:rFonts w:ascii="Times New Roman" w:hAnsi="Times New Roman" w:cs="Times New Roman"/>
          <w:sz w:val="26"/>
          <w:szCs w:val="26"/>
          <w:lang w:eastAsia="en-US"/>
        </w:rPr>
        <w:t xml:space="preserve"> tri ân và cảm thức về sự hy sinh</w:t>
      </w:r>
      <w:r>
        <w:rPr>
          <w:rFonts w:ascii="Times New Roman" w:hAnsi="Times New Roman" w:cs="Times New Roman"/>
          <w:sz w:val="26"/>
          <w:szCs w:val="26"/>
          <w:lang w:eastAsia="en-US"/>
        </w:rPr>
        <w:t xml:space="preserve"> của những thế hệ cha anh đi trước</w:t>
      </w:r>
      <w:r w:rsidRPr="002F15FA">
        <w:rPr>
          <w:rFonts w:ascii="Times New Roman" w:hAnsi="Times New Roman" w:cs="Times New Roman"/>
          <w:sz w:val="26"/>
          <w:szCs w:val="26"/>
          <w:lang w:eastAsia="en-US"/>
        </w:rPr>
        <w:t>. Du khách V15 chia sẻ:</w:t>
      </w:r>
    </w:p>
    <w:p w14:paraId="6957165C" w14:textId="3E9F95A6" w:rsidR="002F15FA" w:rsidRPr="002F15FA" w:rsidRDefault="002F15FA" w:rsidP="004D6789">
      <w:pPr>
        <w:spacing w:after="0" w:line="360" w:lineRule="auto"/>
        <w:ind w:left="720" w:firstLine="720"/>
        <w:jc w:val="both"/>
        <w:rPr>
          <w:rFonts w:ascii="Times New Roman" w:hAnsi="Times New Roman" w:cs="Times New Roman"/>
          <w:i/>
          <w:iCs/>
          <w:sz w:val="26"/>
          <w:szCs w:val="26"/>
          <w:lang w:eastAsia="en-US"/>
        </w:rPr>
      </w:pPr>
      <w:r w:rsidRPr="002F15FA">
        <w:rPr>
          <w:rFonts w:ascii="Times New Roman" w:hAnsi="Times New Roman" w:cs="Times New Roman"/>
          <w:i/>
          <w:iCs/>
          <w:sz w:val="26"/>
          <w:szCs w:val="26"/>
          <w:lang w:eastAsia="en-US"/>
        </w:rPr>
        <w:t xml:space="preserve">“Khi chứng kiến những hình ảnh ấy và lắng nghe những câu chuyện được kể lại, em thực sự cảm thấy cảm xúc như vỡ òa và rất khó diễn tả thành lời. Đó là sự xúc động sâu sắc khi nghĩ đến những hy sinh mà các chiến sĩ đã trải qua vì Tổ quốc và vì đồng bào”. </w:t>
      </w:r>
    </w:p>
    <w:p w14:paraId="552F3B02" w14:textId="77777777" w:rsidR="002F15FA" w:rsidRPr="002F15FA" w:rsidRDefault="002F15FA" w:rsidP="004D6789">
      <w:pPr>
        <w:spacing w:after="0" w:line="360" w:lineRule="auto"/>
        <w:ind w:firstLine="720"/>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Cùng mạch cảm xúc này, V06 nhận ra cuộc sống hôm nay được xây dựng từ xương máu và sự hy sinh của cha anh thuở trước, còn V02 cảm thấy may mắn khi được sống trong thời bình và biết ơn sâu sắc những thế hệ đi trước đã hy sinh để đổi lấy cuộc sống hiện tại.</w:t>
      </w:r>
    </w:p>
    <w:p w14:paraId="289368F4" w14:textId="5639CA5A" w:rsidR="002F15FA" w:rsidRPr="002F15FA" w:rsidRDefault="002F15FA" w:rsidP="004D6789">
      <w:pPr>
        <w:spacing w:after="0" w:line="360" w:lineRule="auto"/>
        <w:ind w:firstLine="720"/>
        <w:jc w:val="both"/>
        <w:rPr>
          <w:rFonts w:ascii="Times New Roman" w:hAnsi="Times New Roman" w:cs="Times New Roman"/>
          <w:sz w:val="26"/>
          <w:szCs w:val="26"/>
          <w:lang w:eastAsia="en-US"/>
        </w:rPr>
      </w:pPr>
      <w:r>
        <w:rPr>
          <w:rFonts w:ascii="Times New Roman" w:hAnsi="Times New Roman" w:cs="Times New Roman"/>
          <w:sz w:val="26"/>
          <w:szCs w:val="26"/>
          <w:lang w:eastAsia="en-US"/>
        </w:rPr>
        <w:t>Trong khi đó, cảm xúc của d</w:t>
      </w:r>
      <w:r w:rsidRPr="002F15FA">
        <w:rPr>
          <w:rFonts w:ascii="Times New Roman" w:hAnsi="Times New Roman" w:cs="Times New Roman"/>
          <w:sz w:val="26"/>
          <w:szCs w:val="26"/>
          <w:lang w:eastAsia="en-US"/>
        </w:rPr>
        <w:t>u khách quốc tế</w:t>
      </w:r>
      <w:r>
        <w:rPr>
          <w:rFonts w:ascii="Times New Roman" w:hAnsi="Times New Roman" w:cs="Times New Roman"/>
          <w:sz w:val="26"/>
          <w:szCs w:val="26"/>
          <w:lang w:eastAsia="en-US"/>
        </w:rPr>
        <w:t xml:space="preserve"> hướng đến nỗi</w:t>
      </w:r>
      <w:r w:rsidRPr="002F15FA">
        <w:rPr>
          <w:rFonts w:ascii="Times New Roman" w:hAnsi="Times New Roman" w:cs="Times New Roman"/>
          <w:sz w:val="26"/>
          <w:szCs w:val="26"/>
          <w:lang w:eastAsia="en-US"/>
        </w:rPr>
        <w:t xml:space="preserve"> thương xót và phẫn nộ trước sự ngược đãi </w:t>
      </w:r>
      <w:r>
        <w:rPr>
          <w:rFonts w:ascii="Times New Roman" w:hAnsi="Times New Roman" w:cs="Times New Roman"/>
          <w:sz w:val="26"/>
          <w:szCs w:val="26"/>
          <w:lang w:eastAsia="en-US"/>
        </w:rPr>
        <w:t xml:space="preserve">đối với </w:t>
      </w:r>
      <w:r w:rsidRPr="002F15FA">
        <w:rPr>
          <w:rFonts w:ascii="Times New Roman" w:hAnsi="Times New Roman" w:cs="Times New Roman"/>
          <w:sz w:val="26"/>
          <w:szCs w:val="26"/>
          <w:lang w:eastAsia="en-US"/>
        </w:rPr>
        <w:t>con người</w:t>
      </w:r>
      <w:r>
        <w:rPr>
          <w:rFonts w:ascii="Times New Roman" w:hAnsi="Times New Roman" w:cs="Times New Roman"/>
          <w:sz w:val="26"/>
          <w:szCs w:val="26"/>
          <w:lang w:eastAsia="en-US"/>
        </w:rPr>
        <w:t xml:space="preserve"> đặt trong vấn đề về sự bình đẳng và nhân quyền</w:t>
      </w:r>
      <w:r w:rsidRPr="002F15FA">
        <w:rPr>
          <w:rFonts w:ascii="Times New Roman" w:hAnsi="Times New Roman" w:cs="Times New Roman"/>
          <w:sz w:val="26"/>
          <w:szCs w:val="26"/>
          <w:lang w:eastAsia="en-US"/>
        </w:rPr>
        <w:t xml:space="preserve">. Cùng chia sẻ lòng đồng cảm với những thử thách khắc nghiệt mà tù nhân đã trải qua, du khách quốc tế thường bày tỏ sự buồn bã và thương xót sâu sắc. Du khách N08 cho biết họ rất thương xót vì những gì tù nhân trải qua vượt ngoài </w:t>
      </w:r>
      <w:r w:rsidRPr="002F15FA">
        <w:rPr>
          <w:rFonts w:ascii="Times New Roman" w:hAnsi="Times New Roman" w:cs="Times New Roman"/>
          <w:sz w:val="26"/>
          <w:szCs w:val="26"/>
          <w:lang w:eastAsia="en-US"/>
        </w:rPr>
        <w:lastRenderedPageBreak/>
        <w:t>sức tưởng tượng: bị tra tấn, giam giữ lâu dài trong điều kiện tồi tệ, mất vệ sinh khiến nhiều người mắc bệnh</w:t>
      </w:r>
      <w:r>
        <w:rPr>
          <w:rFonts w:ascii="Times New Roman" w:hAnsi="Times New Roman" w:cs="Times New Roman"/>
          <w:sz w:val="26"/>
          <w:szCs w:val="26"/>
          <w:lang w:eastAsia="en-US"/>
        </w:rPr>
        <w:t xml:space="preserve">. </w:t>
      </w:r>
      <w:r w:rsidRPr="002F15FA">
        <w:rPr>
          <w:rFonts w:ascii="Times New Roman" w:hAnsi="Times New Roman" w:cs="Times New Roman"/>
          <w:sz w:val="26"/>
          <w:szCs w:val="26"/>
          <w:lang w:eastAsia="en-US"/>
        </w:rPr>
        <w:t>Bên cạnh đó là sự phẫn nộ trước những hành vi ngược đãi con người, như N13 chia sẻ:</w:t>
      </w:r>
    </w:p>
    <w:p w14:paraId="15821654" w14:textId="096A1CB4" w:rsidR="002F15FA" w:rsidRPr="002F15FA" w:rsidRDefault="002F15FA" w:rsidP="004D6789">
      <w:pPr>
        <w:spacing w:after="0" w:line="360" w:lineRule="auto"/>
        <w:ind w:left="720" w:firstLine="720"/>
        <w:jc w:val="both"/>
        <w:rPr>
          <w:rFonts w:ascii="Times New Roman" w:hAnsi="Times New Roman" w:cs="Times New Roman"/>
          <w:i/>
          <w:iCs/>
          <w:sz w:val="26"/>
          <w:szCs w:val="26"/>
          <w:lang w:eastAsia="en-US"/>
        </w:rPr>
      </w:pPr>
      <w:r w:rsidRPr="002F15FA">
        <w:rPr>
          <w:rFonts w:ascii="Times New Roman" w:hAnsi="Times New Roman" w:cs="Times New Roman"/>
          <w:i/>
          <w:iCs/>
          <w:sz w:val="26"/>
          <w:szCs w:val="26"/>
          <w:lang w:eastAsia="en-US"/>
        </w:rPr>
        <w:t>“Điều đó là không đúng và cũng không công bằng. Tôi nghĩ điều khiến tôi bị tác động sâu sắc là những con người từng bị giam trong nhà tù đó. Những gì họ phải trải qua rất phi nhân tính, và kiểu đối xử như vậy thật sự rất khó để chấp nhận hoặc hiểu được”.</w:t>
      </w:r>
    </w:p>
    <w:p w14:paraId="0E8ACB11" w14:textId="0539C1EB" w:rsidR="002F15FA" w:rsidRPr="002F15FA" w:rsidRDefault="002F15FA" w:rsidP="004D6789">
      <w:pPr>
        <w:spacing w:after="0" w:line="360" w:lineRule="auto"/>
        <w:ind w:firstLine="720"/>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Du khách N06 cũng cho biết những phòng giam rất nhỏ cùng cùm xích cố định ở cổ chân khiến họ ám ảnh mạnh, và việc hình dung con người bị giam nhiều năm trong điều kiện ấy khiến họ rùng mình</w:t>
      </w:r>
      <w:r>
        <w:rPr>
          <w:rFonts w:ascii="Times New Roman" w:hAnsi="Times New Roman" w:cs="Times New Roman"/>
          <w:sz w:val="26"/>
          <w:szCs w:val="26"/>
          <w:lang w:eastAsia="en-US"/>
        </w:rPr>
        <w:t xml:space="preserve">. </w:t>
      </w:r>
    </w:p>
    <w:p w14:paraId="09FC28B1" w14:textId="3693B7A7" w:rsidR="002F15FA" w:rsidRPr="002F15FA" w:rsidRDefault="002F15FA" w:rsidP="004D6789">
      <w:pPr>
        <w:spacing w:after="0" w:line="360" w:lineRule="auto"/>
        <w:ind w:firstLine="720"/>
        <w:jc w:val="both"/>
        <w:rPr>
          <w:rFonts w:ascii="Times New Roman" w:hAnsi="Times New Roman" w:cs="Times New Roman"/>
          <w:sz w:val="26"/>
          <w:szCs w:val="26"/>
          <w:lang w:eastAsia="en-US"/>
        </w:rPr>
      </w:pPr>
      <w:r>
        <w:rPr>
          <w:rFonts w:ascii="Times New Roman" w:hAnsi="Times New Roman" w:cs="Times New Roman"/>
          <w:sz w:val="26"/>
          <w:szCs w:val="26"/>
          <w:lang w:eastAsia="en-US"/>
        </w:rPr>
        <w:t>Từ đó, d</w:t>
      </w:r>
      <w:r w:rsidRPr="002F15FA">
        <w:rPr>
          <w:rFonts w:ascii="Times New Roman" w:hAnsi="Times New Roman" w:cs="Times New Roman"/>
          <w:sz w:val="26"/>
          <w:szCs w:val="26"/>
          <w:lang w:eastAsia="en-US"/>
        </w:rPr>
        <w:t>u khách quốc tế</w:t>
      </w:r>
      <w:r>
        <w:rPr>
          <w:rFonts w:ascii="Times New Roman" w:hAnsi="Times New Roman" w:cs="Times New Roman"/>
          <w:sz w:val="26"/>
          <w:szCs w:val="26"/>
          <w:lang w:eastAsia="en-US"/>
        </w:rPr>
        <w:t xml:space="preserve"> có xu hướng hướng đến những</w:t>
      </w:r>
      <w:r w:rsidRPr="002F15FA">
        <w:rPr>
          <w:rFonts w:ascii="Times New Roman" w:hAnsi="Times New Roman" w:cs="Times New Roman"/>
          <w:sz w:val="26"/>
          <w:szCs w:val="26"/>
          <w:lang w:eastAsia="en-US"/>
        </w:rPr>
        <w:t xml:space="preserve"> bài học nhân đạo mang tính toàn cầu. Vượt lên trên bối cảnh chiến tranh của một quốc gia cụ thể, du khách quốc tế tìm thấy những bài học về nhân đạo mang tính toàn cầu. Du khách N05 chia sẻ:</w:t>
      </w:r>
    </w:p>
    <w:p w14:paraId="21025C62" w14:textId="40C472E4" w:rsidR="002F15FA" w:rsidRPr="002F15FA" w:rsidRDefault="002F15FA" w:rsidP="004D6789">
      <w:pPr>
        <w:spacing w:after="0" w:line="360" w:lineRule="auto"/>
        <w:ind w:left="720" w:firstLine="720"/>
        <w:jc w:val="both"/>
        <w:rPr>
          <w:rFonts w:ascii="Times New Roman" w:hAnsi="Times New Roman" w:cs="Times New Roman"/>
          <w:i/>
          <w:iCs/>
          <w:sz w:val="26"/>
          <w:szCs w:val="26"/>
          <w:lang w:eastAsia="en-US"/>
        </w:rPr>
      </w:pPr>
      <w:r w:rsidRPr="002F15FA">
        <w:rPr>
          <w:rFonts w:ascii="Times New Roman" w:hAnsi="Times New Roman" w:cs="Times New Roman"/>
          <w:i/>
          <w:iCs/>
          <w:sz w:val="26"/>
          <w:szCs w:val="26"/>
          <w:lang w:eastAsia="en-US"/>
        </w:rPr>
        <w:t>“Bởi vì hiện nay trên thế giới có rất nhiều vấn đề xảy ra, nên tôi nghĩ chúng ta cần luôn nhắc nhở bản thân phải tôn trọng lẫn nhau và đối xử với nhau bằng sự thấu hiểu và đồng cảm”.</w:t>
      </w:r>
    </w:p>
    <w:p w14:paraId="55DC1180" w14:textId="62F02DAF" w:rsidR="002F15FA" w:rsidRPr="004D6789" w:rsidRDefault="002F15FA" w:rsidP="004D6789">
      <w:pPr>
        <w:spacing w:after="0" w:line="360" w:lineRule="auto"/>
        <w:ind w:firstLine="720"/>
        <w:jc w:val="both"/>
        <w:rPr>
          <w:rFonts w:ascii="Times New Roman" w:hAnsi="Times New Roman" w:cs="Times New Roman"/>
          <w:spacing w:val="-2"/>
          <w:sz w:val="26"/>
          <w:szCs w:val="26"/>
          <w:lang w:eastAsia="en-US"/>
        </w:rPr>
      </w:pPr>
      <w:r w:rsidRPr="004D6789">
        <w:rPr>
          <w:rFonts w:ascii="Times New Roman" w:hAnsi="Times New Roman" w:cs="Times New Roman"/>
          <w:spacing w:val="-2"/>
          <w:sz w:val="26"/>
          <w:szCs w:val="26"/>
          <w:lang w:eastAsia="en-US"/>
        </w:rPr>
        <w:t>Du khách N03 cho biết trải nghiệm tác động sâu sắc vì vẫn mang tính thời sự, khi nhiều nơi trên thế giới còn đang trải qua xung đột, áp bức và thực dân dưới những hình thức khác nhau. Du khách N10 đi xa hơn khi liên hệ trực tiếp với hiện tại:</w:t>
      </w:r>
    </w:p>
    <w:p w14:paraId="48CD1612" w14:textId="12C61F37" w:rsidR="002F15FA" w:rsidRPr="002F15FA" w:rsidRDefault="004D6789" w:rsidP="004D6789">
      <w:pPr>
        <w:spacing w:after="0" w:line="360" w:lineRule="auto"/>
        <w:ind w:left="720" w:firstLine="720"/>
        <w:jc w:val="both"/>
        <w:rPr>
          <w:rFonts w:ascii="Times New Roman" w:hAnsi="Times New Roman" w:cs="Times New Roman"/>
          <w:i/>
          <w:iCs/>
          <w:sz w:val="26"/>
          <w:szCs w:val="26"/>
          <w:lang w:eastAsia="en-US"/>
        </w:rPr>
      </w:pPr>
      <w:r w:rsidRPr="002F15FA">
        <w:rPr>
          <w:rFonts w:ascii="Times New Roman" w:hAnsi="Times New Roman" w:cs="Times New Roman"/>
          <w:i/>
          <w:iCs/>
          <w:sz w:val="26"/>
          <w:szCs w:val="26"/>
          <w:lang w:eastAsia="en-US"/>
        </w:rPr>
        <w:t xml:space="preserve"> </w:t>
      </w:r>
      <w:r w:rsidR="002F15FA" w:rsidRPr="002F15FA">
        <w:rPr>
          <w:rFonts w:ascii="Times New Roman" w:hAnsi="Times New Roman" w:cs="Times New Roman"/>
          <w:i/>
          <w:iCs/>
          <w:sz w:val="26"/>
          <w:szCs w:val="26"/>
          <w:lang w:eastAsia="en-US"/>
        </w:rPr>
        <w:t xml:space="preserve">“Điều đó khiến tôi cảm thấy hơi buồn. Sự việc đã xảy ra từ rất nhiều năm trước, và đáng lẽ con người đã có thể học được bài học từ lịch sử, nhưng hiện nay vẫn có những xung đột tương tự tiếp diễn ở nhiều nơi trên thế giới, như giữa Mỹ và Iran. Nhìn chung, thật sự khá buồn khi chứng kiến những gì đang diễn ra trên thế giới hiện nay” </w:t>
      </w:r>
    </w:p>
    <w:p w14:paraId="774C5BA4" w14:textId="16A7F0EA" w:rsidR="00192056" w:rsidRPr="00B042D7" w:rsidRDefault="002F15FA" w:rsidP="004D6789">
      <w:pPr>
        <w:spacing w:after="0" w:line="360" w:lineRule="auto"/>
        <w:ind w:firstLine="720"/>
        <w:jc w:val="both"/>
        <w:rPr>
          <w:rFonts w:ascii="Times New Roman" w:hAnsi="Times New Roman"/>
          <w:i/>
          <w:sz w:val="26"/>
          <w:szCs w:val="18"/>
        </w:rPr>
      </w:pPr>
      <w:r w:rsidRPr="002F15FA">
        <w:rPr>
          <w:rFonts w:ascii="Times New Roman" w:hAnsi="Times New Roman" w:cs="Times New Roman"/>
          <w:sz w:val="26"/>
          <w:szCs w:val="26"/>
          <w:lang w:eastAsia="en-US"/>
        </w:rPr>
        <w:t xml:space="preserve">Cùng một chuỗi sự kiện lịch sử tại Hỏa Lò nhưng được hai nhóm du khách neo vào hai hệ quy chiếu cảm xúc khác nhau. Du khách Việt Nam có xu hướng khép lại trải nghiệm bằng cách gắn cảm xúc với cội nguồn dân tộc, nơi nỗi đau của người tù trở thành cái giá của hòa bình hôm nay. Du khách quốc tế, ngược lại, thường tách cảm xúc ra khỏi khung lịch sử riêng của Việt Nam để đặt nó cạnh </w:t>
      </w:r>
      <w:r w:rsidRPr="002F15FA">
        <w:rPr>
          <w:rFonts w:ascii="Times New Roman" w:hAnsi="Times New Roman" w:cs="Times New Roman"/>
          <w:sz w:val="26"/>
          <w:szCs w:val="26"/>
          <w:lang w:eastAsia="en-US"/>
        </w:rPr>
        <w:lastRenderedPageBreak/>
        <w:t>những vấn đề mang tính thời sự về xung đột và áp bức vẫn đang tiếp diễn ở nhiều nơi trên thế giới. Chính sự khác biệt trong cách neo cảm xúc này là điều phân định rõ nhất trải nghiệm của hai nhóm du khách.</w:t>
      </w:r>
    </w:p>
    <w:p w14:paraId="0E29A92F" w14:textId="47649FA2" w:rsidR="00AE4447" w:rsidRPr="00B042D7" w:rsidRDefault="00AE4447" w:rsidP="004D6789">
      <w:pPr>
        <w:pStyle w:val="Caption"/>
      </w:pPr>
      <w:r w:rsidRPr="00B042D7">
        <w:t>Bảng 4.</w:t>
      </w:r>
      <w:r w:rsidRPr="00B042D7">
        <w:fldChar w:fldCharType="begin"/>
      </w:r>
      <w:r w:rsidRPr="00B042D7">
        <w:instrText xml:space="preserve"> SEQ Bảng_4. \* ARABIC </w:instrText>
      </w:r>
      <w:r w:rsidRPr="00B042D7">
        <w:fldChar w:fldCharType="separate"/>
      </w:r>
      <w:r w:rsidR="00607352">
        <w:t>5</w:t>
      </w:r>
      <w:r w:rsidRPr="00B042D7">
        <w:fldChar w:fldCharType="end"/>
      </w:r>
      <w:r w:rsidR="00192056" w:rsidRPr="00B042D7">
        <w:t>.</w:t>
      </w:r>
      <w:r w:rsidRPr="00B042D7">
        <w:t xml:space="preserve"> Tổng hợp chủ đề phụ, mã hóa và trích dẫn minh họa</w:t>
      </w:r>
      <w:bookmarkEnd w:id="108"/>
      <w:bookmarkEnd w:id="109"/>
      <w:r w:rsidRPr="00B042D7">
        <w:t xml:space="preserve">  </w:t>
      </w:r>
    </w:p>
    <w:tbl>
      <w:tblPr>
        <w:tblStyle w:val="TableGrid"/>
        <w:tblW w:w="0" w:type="auto"/>
        <w:tblLook w:val="04A0" w:firstRow="1" w:lastRow="0" w:firstColumn="1" w:lastColumn="0" w:noHBand="0" w:noVBand="1"/>
      </w:tblPr>
      <w:tblGrid>
        <w:gridCol w:w="708"/>
        <w:gridCol w:w="2235"/>
        <w:gridCol w:w="2127"/>
        <w:gridCol w:w="3935"/>
      </w:tblGrid>
      <w:tr w:rsidR="00B042D7" w:rsidRPr="00B042D7" w14:paraId="4420B3B2" w14:textId="2EC636D5" w:rsidTr="00192056">
        <w:tc>
          <w:tcPr>
            <w:tcW w:w="708" w:type="dxa"/>
            <w:shd w:val="clear" w:color="auto" w:fill="D9D9D9" w:themeFill="background1" w:themeFillShade="D9"/>
          </w:tcPr>
          <w:p w14:paraId="7D6E5C32" w14:textId="48E2874E" w:rsidR="007C6495" w:rsidRPr="00B042D7" w:rsidRDefault="007C6495" w:rsidP="004D6789">
            <w:pPr>
              <w:spacing w:line="324" w:lineRule="auto"/>
              <w:rPr>
                <w:rFonts w:ascii="Times New Roman" w:hAnsi="Times New Roman" w:cs="Times New Roman"/>
                <w:b/>
                <w:sz w:val="26"/>
                <w:szCs w:val="26"/>
                <w:lang w:eastAsia="en-US"/>
              </w:rPr>
            </w:pPr>
            <w:r w:rsidRPr="00B042D7">
              <w:rPr>
                <w:rFonts w:ascii="Times New Roman" w:hAnsi="Times New Roman" w:cs="Times New Roman"/>
                <w:b/>
                <w:sz w:val="26"/>
                <w:szCs w:val="26"/>
              </w:rPr>
              <w:t>STT</w:t>
            </w:r>
          </w:p>
        </w:tc>
        <w:tc>
          <w:tcPr>
            <w:tcW w:w="2235" w:type="dxa"/>
            <w:shd w:val="clear" w:color="auto" w:fill="D9D9D9" w:themeFill="background1" w:themeFillShade="D9"/>
          </w:tcPr>
          <w:p w14:paraId="0DD3D923" w14:textId="559AFEA1" w:rsidR="007C6495" w:rsidRPr="00B042D7" w:rsidRDefault="007C6495" w:rsidP="004D6789">
            <w:pPr>
              <w:spacing w:line="324" w:lineRule="auto"/>
              <w:rPr>
                <w:rFonts w:ascii="Times New Roman" w:hAnsi="Times New Roman" w:cs="Times New Roman"/>
                <w:b/>
                <w:sz w:val="26"/>
                <w:szCs w:val="26"/>
                <w:lang w:eastAsia="en-US"/>
              </w:rPr>
            </w:pPr>
            <w:r w:rsidRPr="00B042D7">
              <w:rPr>
                <w:rFonts w:ascii="Times New Roman" w:hAnsi="Times New Roman" w:cs="Times New Roman"/>
                <w:b/>
                <w:sz w:val="26"/>
                <w:szCs w:val="26"/>
              </w:rPr>
              <w:t>Chủ đề phụ (Sub-theme)</w:t>
            </w:r>
          </w:p>
        </w:tc>
        <w:tc>
          <w:tcPr>
            <w:tcW w:w="2127" w:type="dxa"/>
            <w:shd w:val="clear" w:color="auto" w:fill="D9D9D9" w:themeFill="background1" w:themeFillShade="D9"/>
          </w:tcPr>
          <w:p w14:paraId="133DC7A5" w14:textId="0B516FE6" w:rsidR="007C6495" w:rsidRPr="00B042D7" w:rsidRDefault="007C6495" w:rsidP="004D6789">
            <w:pPr>
              <w:spacing w:line="324" w:lineRule="auto"/>
              <w:rPr>
                <w:rFonts w:ascii="Times New Roman" w:hAnsi="Times New Roman" w:cs="Times New Roman"/>
                <w:b/>
                <w:sz w:val="26"/>
                <w:szCs w:val="26"/>
                <w:lang w:eastAsia="en-US"/>
              </w:rPr>
            </w:pPr>
            <w:r w:rsidRPr="00B042D7">
              <w:rPr>
                <w:rFonts w:ascii="Times New Roman" w:hAnsi="Times New Roman" w:cs="Times New Roman"/>
                <w:b/>
                <w:sz w:val="26"/>
                <w:szCs w:val="26"/>
              </w:rPr>
              <w:t>Mã hóa (Code)</w:t>
            </w:r>
          </w:p>
        </w:tc>
        <w:tc>
          <w:tcPr>
            <w:tcW w:w="3935" w:type="dxa"/>
            <w:shd w:val="clear" w:color="auto" w:fill="D9D9D9" w:themeFill="background1" w:themeFillShade="D9"/>
          </w:tcPr>
          <w:p w14:paraId="05324B05" w14:textId="27FA556B" w:rsidR="007C6495" w:rsidRPr="00B042D7" w:rsidRDefault="007C6495" w:rsidP="004D6789">
            <w:pPr>
              <w:spacing w:line="324" w:lineRule="auto"/>
              <w:rPr>
                <w:rFonts w:ascii="Times New Roman" w:hAnsi="Times New Roman" w:cs="Times New Roman"/>
                <w:b/>
                <w:sz w:val="26"/>
                <w:szCs w:val="26"/>
                <w:lang w:eastAsia="en-US"/>
              </w:rPr>
            </w:pPr>
            <w:r w:rsidRPr="00B042D7">
              <w:rPr>
                <w:rFonts w:ascii="Times New Roman" w:hAnsi="Times New Roman" w:cs="Times New Roman"/>
                <w:b/>
                <w:sz w:val="26"/>
                <w:szCs w:val="26"/>
              </w:rPr>
              <w:t>Trích dẫn minh họa</w:t>
            </w:r>
          </w:p>
        </w:tc>
      </w:tr>
      <w:tr w:rsidR="00B042D7" w:rsidRPr="00B042D7" w14:paraId="1288EACF" w14:textId="7574B6C9" w:rsidTr="00192056">
        <w:tc>
          <w:tcPr>
            <w:tcW w:w="708" w:type="dxa"/>
          </w:tcPr>
          <w:p w14:paraId="359A9AB1" w14:textId="04AA0F5C" w:rsidR="007C6495" w:rsidRPr="00B042D7" w:rsidRDefault="007F11C5" w:rsidP="004D6789">
            <w:pPr>
              <w:spacing w:line="324"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1</w:t>
            </w:r>
          </w:p>
        </w:tc>
        <w:tc>
          <w:tcPr>
            <w:tcW w:w="2235" w:type="dxa"/>
          </w:tcPr>
          <w:p w14:paraId="072D48C7" w14:textId="455F4435" w:rsidR="007C6495" w:rsidRPr="00B042D7" w:rsidRDefault="007C649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rPr>
              <w:t>Tri ân và biết ơn thế hệ trước (khách Việt Nam)</w:t>
            </w:r>
          </w:p>
        </w:tc>
        <w:tc>
          <w:tcPr>
            <w:tcW w:w="2127" w:type="dxa"/>
          </w:tcPr>
          <w:p w14:paraId="6F4DB0EA" w14:textId="5E8B2833" w:rsidR="007C6495" w:rsidRPr="00B042D7" w:rsidRDefault="007C6495" w:rsidP="004D6789">
            <w:pPr>
              <w:spacing w:line="324" w:lineRule="auto"/>
              <w:rPr>
                <w:rFonts w:ascii="Times New Roman" w:hAnsi="Times New Roman" w:cs="Times New Roman"/>
                <w:noProof w:val="0"/>
                <w:sz w:val="26"/>
                <w:szCs w:val="26"/>
              </w:rPr>
            </w:pPr>
            <w:r w:rsidRPr="00B042D7">
              <w:rPr>
                <w:rFonts w:ascii="Times New Roman" w:hAnsi="Times New Roman" w:cs="Times New Roman"/>
                <w:sz w:val="26"/>
                <w:szCs w:val="26"/>
              </w:rPr>
              <w:t>Cảm xúc gắn với sự hy sinh vì Tổ quốc</w:t>
            </w:r>
          </w:p>
        </w:tc>
        <w:tc>
          <w:tcPr>
            <w:tcW w:w="3935" w:type="dxa"/>
          </w:tcPr>
          <w:p w14:paraId="19953129" w14:textId="1A93DBDC" w:rsidR="007C6495" w:rsidRPr="004D6789" w:rsidRDefault="007C6495" w:rsidP="004D6789">
            <w:pPr>
              <w:spacing w:line="324" w:lineRule="auto"/>
              <w:jc w:val="both"/>
              <w:rPr>
                <w:rFonts w:ascii="Times New Roman" w:hAnsi="Times New Roman" w:cs="Times New Roman"/>
                <w:spacing w:val="-6"/>
                <w:sz w:val="26"/>
                <w:szCs w:val="26"/>
                <w:lang w:eastAsia="en-US"/>
              </w:rPr>
            </w:pPr>
            <w:r w:rsidRPr="004D6789">
              <w:rPr>
                <w:rFonts w:ascii="Times New Roman" w:hAnsi="Times New Roman" w:cs="Times New Roman"/>
                <w:spacing w:val="-6"/>
                <w:sz w:val="26"/>
                <w:szCs w:val="26"/>
              </w:rPr>
              <w:t>Sự xúc động sâu sắc khi nghĩ đến những hy sinh mà các chiến sĩ đã trải qua vì Tổ quốc và vì đồng bào. (V15)</w:t>
            </w:r>
          </w:p>
        </w:tc>
      </w:tr>
      <w:tr w:rsidR="00B042D7" w:rsidRPr="00B042D7" w14:paraId="758F7A73" w14:textId="0B8BBA5B" w:rsidTr="00192056">
        <w:tc>
          <w:tcPr>
            <w:tcW w:w="708" w:type="dxa"/>
          </w:tcPr>
          <w:p w14:paraId="29A4CCF6" w14:textId="0B1BE02B" w:rsidR="007C6495" w:rsidRPr="00B042D7" w:rsidRDefault="007F11C5" w:rsidP="004D6789">
            <w:pPr>
              <w:spacing w:line="324"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2</w:t>
            </w:r>
          </w:p>
        </w:tc>
        <w:tc>
          <w:tcPr>
            <w:tcW w:w="2235" w:type="dxa"/>
          </w:tcPr>
          <w:p w14:paraId="3257B0F7" w14:textId="2A28DFDE" w:rsidR="007C6495" w:rsidRPr="00B042D7" w:rsidRDefault="007C649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rPr>
              <w:t>Cảm thức về cái giá của hòa bình (khách Việt Nam)</w:t>
            </w:r>
          </w:p>
        </w:tc>
        <w:tc>
          <w:tcPr>
            <w:tcW w:w="2127" w:type="dxa"/>
          </w:tcPr>
          <w:p w14:paraId="692CC507" w14:textId="11E3F61A" w:rsidR="007C6495" w:rsidRPr="00B042D7" w:rsidRDefault="007C649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rPr>
              <w:t>Cuộc sống hôm nay đánh đổi bằng xương máu thế hệ trước</w:t>
            </w:r>
          </w:p>
        </w:tc>
        <w:tc>
          <w:tcPr>
            <w:tcW w:w="3935" w:type="dxa"/>
          </w:tcPr>
          <w:p w14:paraId="0A78DAFA" w14:textId="77628BA3" w:rsidR="007C6495" w:rsidRPr="00B042D7" w:rsidRDefault="007C6495" w:rsidP="004D6789">
            <w:pPr>
              <w:spacing w:line="32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rPr>
              <w:t>Cuộc sống của mình hôm nay được xây dựng từ xương máu và từ sự hy sinh của rất nhiều cha anh thuở trước. (V06)</w:t>
            </w:r>
          </w:p>
        </w:tc>
      </w:tr>
      <w:tr w:rsidR="00B042D7" w:rsidRPr="00B042D7" w14:paraId="1EC61BBA" w14:textId="597558D9" w:rsidTr="00192056">
        <w:tc>
          <w:tcPr>
            <w:tcW w:w="708" w:type="dxa"/>
          </w:tcPr>
          <w:p w14:paraId="1C5996F9" w14:textId="47737763" w:rsidR="007C6495" w:rsidRPr="00B042D7" w:rsidRDefault="007F11C5" w:rsidP="004D6789">
            <w:pPr>
              <w:spacing w:line="324"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3</w:t>
            </w:r>
          </w:p>
        </w:tc>
        <w:tc>
          <w:tcPr>
            <w:tcW w:w="2235" w:type="dxa"/>
          </w:tcPr>
          <w:p w14:paraId="3401986A" w14:textId="60169416" w:rsidR="007C6495" w:rsidRPr="00B042D7" w:rsidRDefault="007C649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rPr>
              <w:t xml:space="preserve">Thương xót </w:t>
            </w:r>
            <w:r w:rsidR="00192056" w:rsidRPr="00B042D7">
              <w:rPr>
                <w:rFonts w:ascii="Times New Roman" w:hAnsi="Times New Roman" w:cs="Times New Roman"/>
                <w:sz w:val="26"/>
                <w:szCs w:val="26"/>
              </w:rPr>
              <w:t xml:space="preserve">              </w:t>
            </w:r>
            <w:r w:rsidRPr="00B042D7">
              <w:rPr>
                <w:rFonts w:ascii="Times New Roman" w:hAnsi="Times New Roman" w:cs="Times New Roman"/>
                <w:sz w:val="26"/>
                <w:szCs w:val="26"/>
              </w:rPr>
              <w:t>nhân đạo</w:t>
            </w:r>
            <w:r w:rsidR="00192056" w:rsidRPr="00B042D7">
              <w:rPr>
                <w:rFonts w:ascii="Times New Roman" w:hAnsi="Times New Roman" w:cs="Times New Roman"/>
                <w:sz w:val="26"/>
                <w:szCs w:val="26"/>
              </w:rPr>
              <w:t xml:space="preserve">                </w:t>
            </w:r>
            <w:r w:rsidRPr="00B042D7">
              <w:rPr>
                <w:rFonts w:ascii="Times New Roman" w:hAnsi="Times New Roman" w:cs="Times New Roman"/>
                <w:sz w:val="26"/>
                <w:szCs w:val="26"/>
              </w:rPr>
              <w:t xml:space="preserve"> (khách quốc tế)</w:t>
            </w:r>
          </w:p>
        </w:tc>
        <w:tc>
          <w:tcPr>
            <w:tcW w:w="2127" w:type="dxa"/>
          </w:tcPr>
          <w:p w14:paraId="3C40D8B3" w14:textId="282E1EA3" w:rsidR="007C6495" w:rsidRPr="00B042D7" w:rsidRDefault="007C649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rPr>
              <w:t>Đồng cảm với nỗi khổ vượt sức tưởng tượng</w:t>
            </w:r>
          </w:p>
        </w:tc>
        <w:tc>
          <w:tcPr>
            <w:tcW w:w="3935" w:type="dxa"/>
          </w:tcPr>
          <w:p w14:paraId="05DE673C" w14:textId="233858B5" w:rsidR="007C6495" w:rsidRPr="00B042D7" w:rsidRDefault="007C6495" w:rsidP="004D6789">
            <w:pPr>
              <w:spacing w:line="324" w:lineRule="auto"/>
              <w:jc w:val="both"/>
              <w:rPr>
                <w:rFonts w:ascii="Times New Roman" w:hAnsi="Times New Roman" w:cs="Times New Roman"/>
                <w:spacing w:val="-2"/>
                <w:sz w:val="26"/>
                <w:szCs w:val="26"/>
                <w:lang w:eastAsia="en-US"/>
              </w:rPr>
            </w:pPr>
            <w:r w:rsidRPr="00B042D7">
              <w:rPr>
                <w:rFonts w:ascii="Times New Roman" w:hAnsi="Times New Roman" w:cs="Times New Roman"/>
                <w:spacing w:val="-2"/>
                <w:sz w:val="26"/>
                <w:szCs w:val="26"/>
              </w:rPr>
              <w:t>Tôi cảm thấy rất thương xót cho họ, bởi những gì họ trải qua thực sự vượt ngoài sức tưởng tượng.” (N08)</w:t>
            </w:r>
          </w:p>
        </w:tc>
      </w:tr>
      <w:tr w:rsidR="00B042D7" w:rsidRPr="00B042D7" w14:paraId="2B0716ED" w14:textId="402B1993" w:rsidTr="00192056">
        <w:tc>
          <w:tcPr>
            <w:tcW w:w="708" w:type="dxa"/>
          </w:tcPr>
          <w:p w14:paraId="31227A19" w14:textId="33B7D96C" w:rsidR="007C6495" w:rsidRPr="00B042D7" w:rsidRDefault="007F11C5" w:rsidP="004D6789">
            <w:pPr>
              <w:spacing w:line="324"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4</w:t>
            </w:r>
          </w:p>
        </w:tc>
        <w:tc>
          <w:tcPr>
            <w:tcW w:w="2235" w:type="dxa"/>
          </w:tcPr>
          <w:p w14:paraId="12B2EE85" w14:textId="3B056C04" w:rsidR="007C6495" w:rsidRPr="00B042D7" w:rsidRDefault="007C649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rPr>
              <w:t>Phẫn nộ trước sự ngược đãi (khách quốc tế)</w:t>
            </w:r>
          </w:p>
        </w:tc>
        <w:tc>
          <w:tcPr>
            <w:tcW w:w="2127" w:type="dxa"/>
          </w:tcPr>
          <w:p w14:paraId="75752B32" w14:textId="335BC341" w:rsidR="007C6495" w:rsidRPr="00B042D7" w:rsidRDefault="007C649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Phản ứng trước cách đối xử phi nhân đạo</w:t>
            </w:r>
          </w:p>
        </w:tc>
        <w:tc>
          <w:tcPr>
            <w:tcW w:w="3935" w:type="dxa"/>
          </w:tcPr>
          <w:p w14:paraId="5080FFC2" w14:textId="5FA715BA" w:rsidR="007C6495" w:rsidRPr="00B042D7" w:rsidRDefault="00D54A95" w:rsidP="004D6789">
            <w:pPr>
              <w:spacing w:line="32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Những gì họ phải trải qua rất phi nhân tính, và kiểu đối xử như vậy thật sự rất khó để chấp nhận hoặc hiểu được. (N13)</w:t>
            </w:r>
          </w:p>
        </w:tc>
      </w:tr>
      <w:tr w:rsidR="00B042D7" w:rsidRPr="00B042D7" w14:paraId="0739CF92" w14:textId="77777777" w:rsidTr="00192056">
        <w:tc>
          <w:tcPr>
            <w:tcW w:w="708" w:type="dxa"/>
          </w:tcPr>
          <w:p w14:paraId="2E48FB87" w14:textId="71BC7CB7" w:rsidR="007F11C5" w:rsidRPr="00B042D7" w:rsidRDefault="007B12FB" w:rsidP="004D6789">
            <w:pPr>
              <w:spacing w:line="324"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5</w:t>
            </w:r>
          </w:p>
        </w:tc>
        <w:tc>
          <w:tcPr>
            <w:tcW w:w="2235" w:type="dxa"/>
          </w:tcPr>
          <w:p w14:paraId="40E63259" w14:textId="7F7EC928" w:rsidR="007F11C5" w:rsidRPr="00B042D7" w:rsidRDefault="007F11C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Liên hệ với vấn đề nhân đạo toàn cầu (khách quốc tế)</w:t>
            </w:r>
          </w:p>
        </w:tc>
        <w:tc>
          <w:tcPr>
            <w:tcW w:w="2127" w:type="dxa"/>
          </w:tcPr>
          <w:p w14:paraId="5A266509" w14:textId="1736D36E" w:rsidR="007F11C5" w:rsidRPr="00B042D7" w:rsidRDefault="007F11C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Kêu gọi sự tôn trọng và thấu hiểu lẫn nhau trong xã hội hiện tại</w:t>
            </w:r>
          </w:p>
        </w:tc>
        <w:tc>
          <w:tcPr>
            <w:tcW w:w="3935" w:type="dxa"/>
          </w:tcPr>
          <w:p w14:paraId="0DFEE8E8" w14:textId="32D65C3A" w:rsidR="007F11C5" w:rsidRPr="00B042D7" w:rsidRDefault="007F11C5" w:rsidP="004D6789">
            <w:pPr>
              <w:spacing w:line="32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Chúng ta cần luôn nhắc nhở bản thân phải tôn trọng lẫn nhau và đối xử với nhau bằng sự thấu hiểu và đồng cảm. (N05)</w:t>
            </w:r>
          </w:p>
        </w:tc>
      </w:tr>
      <w:tr w:rsidR="00B042D7" w:rsidRPr="00B042D7" w14:paraId="10F328F2" w14:textId="77777777" w:rsidTr="00192056">
        <w:tc>
          <w:tcPr>
            <w:tcW w:w="708" w:type="dxa"/>
          </w:tcPr>
          <w:p w14:paraId="7B2199B9" w14:textId="6EE3C04A" w:rsidR="007F11C5" w:rsidRPr="00B042D7" w:rsidRDefault="007B12FB" w:rsidP="004D6789">
            <w:pPr>
              <w:spacing w:line="324" w:lineRule="auto"/>
              <w:jc w:val="center"/>
              <w:rPr>
                <w:rFonts w:ascii="Times New Roman" w:hAnsi="Times New Roman" w:cs="Times New Roman"/>
                <w:sz w:val="26"/>
                <w:szCs w:val="26"/>
                <w:lang w:eastAsia="en-US"/>
              </w:rPr>
            </w:pPr>
            <w:r w:rsidRPr="00B042D7">
              <w:rPr>
                <w:rFonts w:ascii="Times New Roman" w:hAnsi="Times New Roman" w:cs="Times New Roman"/>
                <w:sz w:val="26"/>
                <w:szCs w:val="26"/>
                <w:lang w:eastAsia="en-US"/>
              </w:rPr>
              <w:t>6</w:t>
            </w:r>
          </w:p>
        </w:tc>
        <w:tc>
          <w:tcPr>
            <w:tcW w:w="2235" w:type="dxa"/>
          </w:tcPr>
          <w:p w14:paraId="53133D8C" w14:textId="0D8994E6" w:rsidR="007F11C5" w:rsidRPr="00B042D7" w:rsidRDefault="007F11C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rPr>
              <w:t>Liên hệ với xung đột đương đại (khách quốc tế)</w:t>
            </w:r>
          </w:p>
        </w:tc>
        <w:tc>
          <w:tcPr>
            <w:tcW w:w="2127" w:type="dxa"/>
          </w:tcPr>
          <w:p w14:paraId="242CF310" w14:textId="48827374" w:rsidR="007F11C5" w:rsidRPr="00B042D7" w:rsidRDefault="00D54A95" w:rsidP="004D6789">
            <w:pPr>
              <w:spacing w:line="324" w:lineRule="auto"/>
              <w:rPr>
                <w:rFonts w:ascii="Times New Roman" w:hAnsi="Times New Roman" w:cs="Times New Roman"/>
                <w:sz w:val="26"/>
                <w:szCs w:val="26"/>
                <w:lang w:eastAsia="en-US"/>
              </w:rPr>
            </w:pPr>
            <w:r w:rsidRPr="00B042D7">
              <w:rPr>
                <w:rFonts w:ascii="Times New Roman" w:hAnsi="Times New Roman" w:cs="Times New Roman"/>
                <w:sz w:val="26"/>
                <w:szCs w:val="26"/>
              </w:rPr>
              <w:t>Những xung đột trong l</w:t>
            </w:r>
            <w:r w:rsidR="007F11C5" w:rsidRPr="00B042D7">
              <w:rPr>
                <w:rFonts w:ascii="Times New Roman" w:hAnsi="Times New Roman" w:cs="Times New Roman"/>
                <w:sz w:val="26"/>
                <w:szCs w:val="26"/>
              </w:rPr>
              <w:t xml:space="preserve">ịch sử vẫn còn tính thời sự </w:t>
            </w:r>
          </w:p>
        </w:tc>
        <w:tc>
          <w:tcPr>
            <w:tcW w:w="3935" w:type="dxa"/>
          </w:tcPr>
          <w:p w14:paraId="6B756010" w14:textId="3254B9A4" w:rsidR="007F11C5" w:rsidRPr="00B042D7" w:rsidRDefault="007F11C5" w:rsidP="004D6789">
            <w:pPr>
              <w:spacing w:line="324"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Vẫn còn những nơi và những con người trên thế giới đang trải qua các hình thức xung đột, áp bức... theo những cách khác nhau. (N03)</w:t>
            </w:r>
          </w:p>
        </w:tc>
      </w:tr>
    </w:tbl>
    <w:p w14:paraId="45F94B53" w14:textId="1B920B64" w:rsidR="00AE4447" w:rsidRPr="00B042D7" w:rsidRDefault="007F11C5" w:rsidP="00A21486">
      <w:pPr>
        <w:spacing w:after="0" w:line="360" w:lineRule="auto"/>
        <w:jc w:val="right"/>
        <w:rPr>
          <w:rFonts w:ascii="Times New Roman" w:hAnsi="Times New Roman" w:cs="Times New Roman"/>
          <w:sz w:val="26"/>
          <w:szCs w:val="26"/>
        </w:rPr>
      </w:pPr>
      <w:r w:rsidRPr="00B042D7">
        <w:rPr>
          <w:rFonts w:ascii="Times New Roman" w:hAnsi="Times New Roman" w:cs="Times New Roman"/>
          <w:sz w:val="26"/>
          <w:szCs w:val="26"/>
        </w:rPr>
        <w:t>Nguồn: Tác giả tổng hợp từ dữ liệu phỏng vấn</w:t>
      </w:r>
    </w:p>
    <w:p w14:paraId="79A280FC" w14:textId="2797C464" w:rsidR="00234CA2" w:rsidRPr="00B042D7" w:rsidRDefault="003451AF" w:rsidP="004D6789">
      <w:pPr>
        <w:pStyle w:val="Heading2"/>
        <w:spacing w:before="240" w:after="0" w:line="312" w:lineRule="auto"/>
        <w:rPr>
          <w:color w:val="auto"/>
        </w:rPr>
      </w:pPr>
      <w:bookmarkStart w:id="110" w:name="_Toc243490558"/>
      <w:r w:rsidRPr="00B042D7">
        <w:rPr>
          <w:color w:val="auto"/>
        </w:rPr>
        <w:lastRenderedPageBreak/>
        <w:t xml:space="preserve">4.3. </w:t>
      </w:r>
      <w:r w:rsidR="00F73EBE" w:rsidRPr="00B042D7">
        <w:rPr>
          <w:color w:val="auto"/>
        </w:rPr>
        <w:t>Mô hình kiến tạo trải nghiệm và diễn giải storytelling tại điểm đến dark tourism</w:t>
      </w:r>
      <w:bookmarkEnd w:id="110"/>
      <w:r w:rsidR="00F73EBE" w:rsidRPr="00B042D7">
        <w:rPr>
          <w:color w:val="auto"/>
        </w:rPr>
        <w:t xml:space="preserve"> </w:t>
      </w:r>
    </w:p>
    <w:p w14:paraId="0071B99B" w14:textId="11F7A126" w:rsidR="00234CA2" w:rsidRPr="00B042D7" w:rsidRDefault="00234CA2" w:rsidP="004D6789">
      <w:pPr>
        <w:spacing w:after="0" w:line="312"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Kết quả nghiên cứu ở Chương 4 không làm thay đổi tiến trình cơ bản ở khung phân tích được đề xuất tại Hình 2.9 mà cung cấp bằng chứng thực nghiệm để làm rõ hơn cách các thành tố được hình thành và liên kết với nhau trong thực tế. Cụ thể, sự nhập vai được hình thành thông qua sự tương tác với không gian và cơ thể (Mục 4.1.1), tương ứng với thành tố tự sự hiện thân</w:t>
      </w:r>
      <w:r w:rsidR="00256911" w:rsidRPr="00B042D7">
        <w:rPr>
          <w:rFonts w:ascii="Times New Roman" w:hAnsi="Times New Roman" w:cs="Times New Roman"/>
          <w:sz w:val="26"/>
          <w:szCs w:val="26"/>
          <w:lang w:eastAsia="en-US"/>
        </w:rPr>
        <w:t>. Đây được xem</w:t>
      </w:r>
      <w:r w:rsidRPr="00B042D7">
        <w:rPr>
          <w:rFonts w:ascii="Times New Roman" w:hAnsi="Times New Roman" w:cs="Times New Roman"/>
          <w:sz w:val="26"/>
          <w:szCs w:val="26"/>
          <w:lang w:eastAsia="en-US"/>
        </w:rPr>
        <w:t xml:space="preserve"> là bước khởi đầu của trải nghiệm. Khi đã nhập vai vào không gian và câu chuyện, cảm xúc của du khách phát triển theo mạch tự sự và hành trình di chuyển qua các không gian khác nhau (Mục 4.1.2), tương ứng với thành tố vận chuyển tường thuật. Những cảm xúc này sau đó góp phần hình thành sự thấu cảm và cách du khách kiến tạo ý nghĩa lịch sử (Mục 4.1.3), tương ứng với đầu ra cảm nhận của du khách trong Hình 2.9.</w:t>
      </w:r>
    </w:p>
    <w:p w14:paraId="394FBF23" w14:textId="4A3E8A56" w:rsidR="00F73EBE" w:rsidRPr="00B042D7" w:rsidRDefault="00234CA2" w:rsidP="004D6789">
      <w:pPr>
        <w:spacing w:after="0" w:line="312" w:lineRule="auto"/>
        <w:ind w:firstLine="720"/>
        <w:jc w:val="both"/>
        <w:rPr>
          <w:rFonts w:ascii="Times New Roman" w:hAnsi="Times New Roman" w:cs="Times New Roman"/>
          <w:spacing w:val="-4"/>
          <w:sz w:val="26"/>
          <w:szCs w:val="26"/>
          <w:lang w:eastAsia="en-US"/>
        </w:rPr>
      </w:pPr>
      <w:r w:rsidRPr="00B042D7">
        <w:rPr>
          <w:rFonts w:ascii="Times New Roman" w:hAnsi="Times New Roman" w:cs="Times New Roman"/>
          <w:spacing w:val="-4"/>
          <w:sz w:val="26"/>
          <w:szCs w:val="26"/>
          <w:lang w:eastAsia="en-US"/>
        </w:rPr>
        <w:t>Trên cơ sở đó, nghiên cứu đề xuất mô hình bốn tầng ở Hình 4.1. Ba tầng bên trong thể hiện tiến trình trải nghiệm được xác định từ kết quả thực nghiệm, gồm nhập vai → phát triển cảm xúc → thấu cảm và kiến tạo ý nghĩa lịch sử. Tầng ngoài cùng thể hiện lớp diễn giải văn hóa, qua đó phản ánh vai trò của nền tảng văn hóa và bản sắc dân tộc trong việc định hình cách du khách diễn giải và cảm nhận toàn bộ trải nghiệm.</w:t>
      </w:r>
    </w:p>
    <w:p w14:paraId="30D64C51" w14:textId="7AAC42E8" w:rsidR="00554BAC" w:rsidRPr="00B042D7" w:rsidRDefault="00351A3C" w:rsidP="007E008B">
      <w:pPr>
        <w:pStyle w:val="Caption"/>
        <w:rPr>
          <w:lang w:eastAsia="en-US"/>
        </w:rPr>
      </w:pPr>
      <w:r w:rsidRPr="00B042D7">
        <w:rPr>
          <w:lang w:eastAsia="en-US"/>
        </w:rPr>
        <w:drawing>
          <wp:inline distT="0" distB="0" distL="0" distR="0" wp14:anchorId="705F896E" wp14:editId="5EEEB1C1">
            <wp:extent cx="2578439" cy="2476500"/>
            <wp:effectExtent l="0" t="0" r="0" b="0"/>
            <wp:docPr id="1495593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l="12310" t="15853" r="12074" b="6699"/>
                    <a:stretch/>
                  </pic:blipFill>
                  <pic:spPr bwMode="auto">
                    <a:xfrm>
                      <a:off x="0" y="0"/>
                      <a:ext cx="2593765" cy="2491220"/>
                    </a:xfrm>
                    <a:prstGeom prst="rect">
                      <a:avLst/>
                    </a:prstGeom>
                    <a:noFill/>
                    <a:ln>
                      <a:noFill/>
                    </a:ln>
                    <a:extLst>
                      <a:ext uri="{53640926-AAD7-44D8-BBD7-CCE9431645EC}">
                        <a14:shadowObscured xmlns:a14="http://schemas.microsoft.com/office/drawing/2010/main"/>
                      </a:ext>
                    </a:extLst>
                  </pic:spPr>
                </pic:pic>
              </a:graphicData>
            </a:graphic>
          </wp:inline>
        </w:drawing>
      </w:r>
      <w:r w:rsidR="001607D4" w:rsidRPr="00B042D7">
        <w:t xml:space="preserve"> </w:t>
      </w:r>
      <w:r w:rsidR="001607D4" w:rsidRPr="00B042D7">
        <w:rPr>
          <w:lang w:eastAsia="en-US"/>
        </w:rPr>
        <w:drawing>
          <wp:inline distT="0" distB="0" distL="0" distR="0" wp14:anchorId="5429D798" wp14:editId="58098DB9">
            <wp:extent cx="5269562" cy="1162050"/>
            <wp:effectExtent l="0" t="0" r="7620" b="0"/>
            <wp:docPr id="1986549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l="7496" t="6524" r="3595" b="12186"/>
                    <a:stretch/>
                  </pic:blipFill>
                  <pic:spPr bwMode="auto">
                    <a:xfrm>
                      <a:off x="0" y="0"/>
                      <a:ext cx="5291561" cy="1166901"/>
                    </a:xfrm>
                    <a:prstGeom prst="rect">
                      <a:avLst/>
                    </a:prstGeom>
                    <a:noFill/>
                    <a:ln>
                      <a:noFill/>
                    </a:ln>
                    <a:extLst>
                      <a:ext uri="{53640926-AAD7-44D8-BBD7-CCE9431645EC}">
                        <a14:shadowObscured xmlns:a14="http://schemas.microsoft.com/office/drawing/2010/main"/>
                      </a:ext>
                    </a:extLst>
                  </pic:spPr>
                </pic:pic>
              </a:graphicData>
            </a:graphic>
          </wp:inline>
        </w:drawing>
      </w:r>
    </w:p>
    <w:p w14:paraId="7A37C6A4" w14:textId="0751F99E" w:rsidR="001607D4" w:rsidRPr="00B042D7" w:rsidRDefault="001607D4" w:rsidP="007E008B">
      <w:pPr>
        <w:pStyle w:val="Caption"/>
      </w:pPr>
      <w:bookmarkStart w:id="111" w:name="_Toc239627236"/>
      <w:bookmarkStart w:id="112" w:name="_Toc239666712"/>
      <w:r w:rsidRPr="00B042D7">
        <w:t>Hình 4.</w:t>
      </w:r>
      <w:r w:rsidRPr="00B042D7">
        <w:fldChar w:fldCharType="begin"/>
      </w:r>
      <w:r w:rsidRPr="00B042D7">
        <w:instrText xml:space="preserve"> SEQ Hình_4. \* ARABIC </w:instrText>
      </w:r>
      <w:r w:rsidRPr="00B042D7">
        <w:fldChar w:fldCharType="separate"/>
      </w:r>
      <w:r w:rsidR="00607352">
        <w:t>1</w:t>
      </w:r>
      <w:r w:rsidRPr="00B042D7">
        <w:fldChar w:fldCharType="end"/>
      </w:r>
      <w:r w:rsidR="00E75E3F">
        <w:t>.</w:t>
      </w:r>
      <w:r w:rsidRPr="00B042D7">
        <w:t xml:space="preserve"> Mô hình trải nghiệm và diễn giải storytelling tại điểm đến dark tourism</w:t>
      </w:r>
      <w:bookmarkEnd w:id="111"/>
      <w:bookmarkEnd w:id="112"/>
    </w:p>
    <w:p w14:paraId="73B8925C" w14:textId="3EE6CF07" w:rsidR="00171FAB" w:rsidRPr="00B042D7" w:rsidRDefault="001607D4" w:rsidP="00A21486">
      <w:pPr>
        <w:spacing w:after="0" w:line="360" w:lineRule="auto"/>
        <w:jc w:val="right"/>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Nguồn: Tác giả đề xuất </w:t>
      </w:r>
      <w:r w:rsidR="00171FAB" w:rsidRPr="00B042D7">
        <w:rPr>
          <w:rFonts w:ascii="Times New Roman" w:hAnsi="Times New Roman" w:cs="Times New Roman"/>
          <w:sz w:val="26"/>
          <w:szCs w:val="26"/>
          <w:lang w:eastAsia="en-US"/>
        </w:rPr>
        <w:br w:type="page"/>
      </w:r>
    </w:p>
    <w:p w14:paraId="0C0FFE1A" w14:textId="1DF2E716" w:rsidR="000C2788" w:rsidRPr="00B042D7" w:rsidRDefault="00FE4BE0" w:rsidP="00FE4BE0">
      <w:pPr>
        <w:pStyle w:val="Heading1"/>
        <w:jc w:val="left"/>
      </w:pPr>
      <w:bookmarkStart w:id="113" w:name="_Toc243490559"/>
      <w:r w:rsidRPr="00B042D7">
        <w:lastRenderedPageBreak/>
        <w:t>Tiểu kết chương 4</w:t>
      </w:r>
      <w:bookmarkEnd w:id="113"/>
    </w:p>
    <w:p w14:paraId="3C028761" w14:textId="22100A39" w:rsidR="00F340C7" w:rsidRPr="00B042D7" w:rsidRDefault="00F340C7" w:rsidP="00A21486">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t xml:space="preserve">Chương 4 trình bày kết quả nghiên cứu với 5 chủ đề chính, gồm 3 </w:t>
      </w:r>
      <w:r w:rsidR="00151EE6" w:rsidRPr="00B042D7">
        <w:rPr>
          <w:rFonts w:ascii="Times New Roman" w:hAnsi="Times New Roman" w:cs="Times New Roman"/>
          <w:sz w:val="26"/>
          <w:szCs w:val="26"/>
        </w:rPr>
        <w:t xml:space="preserve">chủ đề </w:t>
      </w:r>
      <w:r w:rsidRPr="00B042D7">
        <w:rPr>
          <w:rFonts w:ascii="Times New Roman" w:hAnsi="Times New Roman" w:cs="Times New Roman"/>
          <w:sz w:val="26"/>
          <w:szCs w:val="26"/>
        </w:rPr>
        <w:t xml:space="preserve">tương đồng và 2 </w:t>
      </w:r>
      <w:r w:rsidR="00151EE6" w:rsidRPr="00B042D7">
        <w:rPr>
          <w:rFonts w:ascii="Times New Roman" w:hAnsi="Times New Roman" w:cs="Times New Roman"/>
          <w:sz w:val="26"/>
          <w:szCs w:val="26"/>
        </w:rPr>
        <w:t>chủ đề</w:t>
      </w:r>
      <w:r w:rsidRPr="00B042D7">
        <w:rPr>
          <w:rFonts w:ascii="Times New Roman" w:hAnsi="Times New Roman" w:cs="Times New Roman"/>
          <w:sz w:val="26"/>
          <w:szCs w:val="26"/>
        </w:rPr>
        <w:t xml:space="preserve"> khác biệt trong trải nghiệm của du khách tại </w:t>
      </w:r>
      <w:r w:rsidR="00393132" w:rsidRPr="00B042D7">
        <w:rPr>
          <w:rFonts w:ascii="Times New Roman" w:hAnsi="Times New Roman" w:cs="Times New Roman"/>
          <w:sz w:val="26"/>
          <w:szCs w:val="26"/>
        </w:rPr>
        <w:t>Di tích</w:t>
      </w:r>
      <w:r w:rsidRPr="00B042D7">
        <w:rPr>
          <w:rFonts w:ascii="Times New Roman" w:hAnsi="Times New Roman" w:cs="Times New Roman"/>
          <w:sz w:val="26"/>
          <w:szCs w:val="26"/>
        </w:rPr>
        <w:t xml:space="preserve"> </w:t>
      </w:r>
      <w:r w:rsidR="00393132" w:rsidRPr="00B042D7">
        <w:rPr>
          <w:rFonts w:ascii="Times New Roman" w:hAnsi="Times New Roman" w:cs="Times New Roman"/>
          <w:sz w:val="26"/>
          <w:szCs w:val="26"/>
        </w:rPr>
        <w:t>Nhà tù Hỏa Lò</w:t>
      </w:r>
      <w:r w:rsidRPr="00B042D7">
        <w:rPr>
          <w:rFonts w:ascii="Times New Roman" w:hAnsi="Times New Roman" w:cs="Times New Roman"/>
          <w:sz w:val="26"/>
          <w:szCs w:val="26"/>
        </w:rPr>
        <w:t>. Nhìn chung, cả du khách Việt Nam và quốc tế đều có điểm chung ở việc mức độ nhập vai chủ yếu được tạo ra từ yếu tố không gian trưng bày, cảm xúc của họ thay đổi theo hành trình di chuyển qua các khu vực, và storytelling đóng vai trò quan trọng trong việc giúp họ tiếp nhận, hiểu và kiến tạo ý nghĩa về lịch sử một cách sinh động và giàu cảm xúc. Tuy nhiên, giữa hai nhóm vẫn tồn tại sự khác biệt rõ rệt: du khách Việt Nam thường tiếp cận lịch sử như một phần ký ức dân tộc, gắn với sự tri ân, tự hào và biết ơn, trong khi du khách quốc tế có xu hướng nhìn lịch sử từ góc độ khám phá và nhân đạo, đồng thời quan tâm nhiều hơn đến tính đa chiều và bối cảnh chính trị. Bên cạnh đó, định hướng cảm xúc cũng khác nhau, với du khách Việt Nam thiên về cảm xúc gắn kết bản sắc và tri ân quá khứ, còn du khách quốc tế chủ yếu thể hiện sự đồng cảm, thương xót và đánh giá mang tính nhân đạo phổ quát.</w:t>
      </w:r>
    </w:p>
    <w:p w14:paraId="5E87C23C" w14:textId="24D51FF9" w:rsidR="000C2788" w:rsidRPr="00B042D7" w:rsidRDefault="00F340C7" w:rsidP="00A21486">
      <w:pPr>
        <w:spacing w:after="0" w:line="360" w:lineRule="auto"/>
        <w:ind w:firstLine="720"/>
        <w:jc w:val="both"/>
        <w:rPr>
          <w:rFonts w:ascii="Times New Roman" w:hAnsi="Times New Roman" w:cs="Times New Roman"/>
          <w:sz w:val="26"/>
          <w:szCs w:val="26"/>
        </w:rPr>
      </w:pPr>
      <w:r w:rsidRPr="00B042D7">
        <w:rPr>
          <w:rFonts w:ascii="Times New Roman" w:hAnsi="Times New Roman" w:cs="Times New Roman"/>
          <w:sz w:val="26"/>
          <w:szCs w:val="26"/>
        </w:rPr>
        <w:br w:type="page"/>
      </w:r>
    </w:p>
    <w:p w14:paraId="5882F10C" w14:textId="7DDE40B8" w:rsidR="00052B0B" w:rsidRPr="00B042D7" w:rsidRDefault="00FE4BE0" w:rsidP="00187B7A">
      <w:pPr>
        <w:pStyle w:val="Heading1"/>
      </w:pPr>
      <w:bookmarkStart w:id="114" w:name="_Toc243490560"/>
      <w:r w:rsidRPr="00B042D7">
        <w:lastRenderedPageBreak/>
        <w:t xml:space="preserve">Chương 5. </w:t>
      </w:r>
      <w:r w:rsidR="00173203" w:rsidRPr="00B042D7">
        <w:t>THẢO LUẬN KẾT QUẢ VÀ HÀM Ý</w:t>
      </w:r>
      <w:bookmarkEnd w:id="114"/>
    </w:p>
    <w:p w14:paraId="5265D9B7" w14:textId="77777777" w:rsidR="00FE4BE0" w:rsidRPr="004D6789" w:rsidRDefault="00FE4BE0" w:rsidP="00FE4BE0">
      <w:pPr>
        <w:rPr>
          <w:rFonts w:ascii="Times New Roman" w:hAnsi="Times New Roman" w:cs="Times New Roman"/>
          <w:sz w:val="18"/>
          <w:szCs w:val="26"/>
          <w:lang w:eastAsia="en-US"/>
        </w:rPr>
      </w:pPr>
    </w:p>
    <w:p w14:paraId="508F87C2" w14:textId="5CEE78A5" w:rsidR="001454AC" w:rsidRPr="00B042D7" w:rsidRDefault="001454AC" w:rsidP="00A21486">
      <w:pPr>
        <w:pStyle w:val="Heading2"/>
        <w:spacing w:before="0" w:after="0"/>
        <w:rPr>
          <w:i/>
          <w:iCs w:val="0"/>
          <w:color w:val="auto"/>
        </w:rPr>
      </w:pPr>
      <w:bookmarkStart w:id="115" w:name="_Toc243490561"/>
      <w:r w:rsidRPr="00B042D7">
        <w:rPr>
          <w:color w:val="auto"/>
        </w:rPr>
        <w:t>5.1. Thảo luận kết quả nghiên cứu</w:t>
      </w:r>
      <w:bookmarkEnd w:id="115"/>
    </w:p>
    <w:p w14:paraId="270AB607" w14:textId="7C790524" w:rsidR="00BC10A3" w:rsidRPr="00B042D7" w:rsidRDefault="000A4F6F" w:rsidP="00A21486">
      <w:pPr>
        <w:spacing w:after="0" w:line="360" w:lineRule="auto"/>
        <w:ind w:firstLine="720"/>
        <w:jc w:val="both"/>
        <w:rPr>
          <w:rFonts w:ascii="Times New Roman" w:hAnsi="Times New Roman" w:cs="Times New Roman"/>
          <w:bCs/>
          <w:sz w:val="26"/>
          <w:szCs w:val="26"/>
          <w:lang w:eastAsia="en-US"/>
        </w:rPr>
      </w:pPr>
      <w:r w:rsidRPr="00B042D7">
        <w:rPr>
          <w:rFonts w:ascii="Times New Roman" w:hAnsi="Times New Roman" w:cs="Times New Roman"/>
          <w:sz w:val="26"/>
          <w:szCs w:val="26"/>
          <w:lang w:eastAsia="en-US"/>
        </w:rPr>
        <w:t xml:space="preserve">Phần </w:t>
      </w:r>
      <w:r w:rsidR="00BC10A3" w:rsidRPr="00B042D7">
        <w:rPr>
          <w:rFonts w:ascii="Times New Roman" w:hAnsi="Times New Roman" w:cs="Times New Roman"/>
          <w:sz w:val="26"/>
          <w:szCs w:val="26"/>
        </w:rPr>
        <w:t xml:space="preserve">thảo luận này nhằm diễn giải các phát hiện nghiên cứu trong mối liên hệ với ba câu hỏi nghiên cứu đã đặt ra, bao gồm: (1) du khách tiếp nhận và diễn giải storytelling tại </w:t>
      </w:r>
      <w:r w:rsidR="00393132" w:rsidRPr="00B042D7">
        <w:rPr>
          <w:rFonts w:ascii="Times New Roman" w:hAnsi="Times New Roman" w:cs="Times New Roman"/>
          <w:sz w:val="26"/>
          <w:szCs w:val="26"/>
        </w:rPr>
        <w:t>Di tích</w:t>
      </w:r>
      <w:r w:rsidR="00BC10A3" w:rsidRPr="00B042D7">
        <w:rPr>
          <w:rFonts w:ascii="Times New Roman" w:hAnsi="Times New Roman" w:cs="Times New Roman"/>
          <w:sz w:val="26"/>
          <w:szCs w:val="26"/>
        </w:rPr>
        <w:t xml:space="preserve"> </w:t>
      </w:r>
      <w:r w:rsidR="00393132" w:rsidRPr="00B042D7">
        <w:rPr>
          <w:rFonts w:ascii="Times New Roman" w:hAnsi="Times New Roman" w:cs="Times New Roman"/>
          <w:sz w:val="26"/>
          <w:szCs w:val="26"/>
        </w:rPr>
        <w:t>Nhà tù Hỏa Lò</w:t>
      </w:r>
      <w:r w:rsidR="00BC10A3" w:rsidRPr="00B042D7">
        <w:rPr>
          <w:rFonts w:ascii="Times New Roman" w:hAnsi="Times New Roman" w:cs="Times New Roman"/>
          <w:sz w:val="26"/>
          <w:szCs w:val="26"/>
        </w:rPr>
        <w:t xml:space="preserve"> như thế nào; (2) storytelling tác động ra sao đến trải nghiệm cảm xúc của du khách; và (3) tồn tại những điểm tương đồng và khác biệt nào giữa du khách Việt Nam và du khách quốc tế trong quá trình diễn giải storytelling. Thông qua phân tích dữ liệu định tính, nghiên cứu cho thấy storytelling tại </w:t>
      </w:r>
      <w:r w:rsidR="00393132" w:rsidRPr="00B042D7">
        <w:rPr>
          <w:rFonts w:ascii="Times New Roman" w:hAnsi="Times New Roman" w:cs="Times New Roman"/>
          <w:sz w:val="26"/>
          <w:szCs w:val="26"/>
        </w:rPr>
        <w:t>Nhà tù Hỏa Lò</w:t>
      </w:r>
      <w:r w:rsidR="00BC10A3" w:rsidRPr="00B042D7">
        <w:rPr>
          <w:rFonts w:ascii="Times New Roman" w:hAnsi="Times New Roman" w:cs="Times New Roman"/>
          <w:sz w:val="26"/>
          <w:szCs w:val="26"/>
        </w:rPr>
        <w:t xml:space="preserve"> không chỉ đóng vai trò là công cụ truyền tải thông tin lịch sử mà còn vận hành như một cơ chế trải nghiệm đa chiều, nơi không gian, hiện vật và cấu trúc tự sự cùng tương tác để tạo nên quá trình kiến tạo ý nghĩa của du khách</w:t>
      </w:r>
      <w:r w:rsidR="00BC10A3" w:rsidRPr="00B042D7">
        <w:rPr>
          <w:rFonts w:ascii="Times New Roman" w:hAnsi="Times New Roman" w:cs="Times New Roman"/>
          <w:bCs/>
          <w:sz w:val="26"/>
          <w:szCs w:val="26"/>
          <w:lang w:eastAsia="en-US"/>
        </w:rPr>
        <w:t>.</w:t>
      </w:r>
    </w:p>
    <w:p w14:paraId="581BC065" w14:textId="5B179C59" w:rsidR="00BC10A3" w:rsidRPr="00B042D7" w:rsidRDefault="00013F0C" w:rsidP="00A21486">
      <w:pPr>
        <w:spacing w:after="0" w:line="360" w:lineRule="auto"/>
        <w:ind w:firstLine="72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Các</w:t>
      </w:r>
      <w:r w:rsidR="00BC10A3" w:rsidRPr="00B042D7">
        <w:rPr>
          <w:rFonts w:ascii="Times New Roman" w:hAnsi="Times New Roman" w:cs="Times New Roman"/>
          <w:sz w:val="26"/>
          <w:szCs w:val="26"/>
          <w:lang w:eastAsia="en-US"/>
        </w:rPr>
        <w:t xml:space="preserve"> phát hiện cho thấy trải nghiệm storytelling được hình thành thông qua sự nhập vai không gian, tính xác thực của hiện vật và khả năng kết nối cảm xúc với lịch sử. Đồng thời, storytelling còn tạo ra những chuyển</w:t>
      </w:r>
      <w:r w:rsidR="00BC10A3" w:rsidRPr="00B042D7">
        <w:rPr>
          <w:rFonts w:ascii="Times New Roman" w:hAnsi="Times New Roman" w:cs="Times New Roman"/>
          <w:bCs/>
          <w:sz w:val="26"/>
          <w:szCs w:val="26"/>
          <w:lang w:eastAsia="en-US"/>
        </w:rPr>
        <w:t xml:space="preserve"> biến về mặt cảm xúc và nhận thức, giúp du khách phát triển sự đồng cảm lịch sử và tái diễn giải mối quan hệ giữa quá khứ và hiện tại. Tuy nhiên, nghiên cứu cũng chỉ ra rằng quá trình diễn giải storytelling mang tính đa nghĩa và chịu ảnh hưởng đáng kể bởi nền tảng văn hóa, ký ức tập thể và động cơ trải nghiệm của từng nhóm du khách.</w:t>
      </w:r>
    </w:p>
    <w:p w14:paraId="02142760" w14:textId="7EF237B4" w:rsidR="00B33346" w:rsidRPr="00B042D7" w:rsidRDefault="00013F0C"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bCs/>
          <w:sz w:val="26"/>
          <w:szCs w:val="26"/>
          <w:lang w:eastAsia="en-US"/>
        </w:rPr>
        <w:t>Dựa</w:t>
      </w:r>
      <w:r w:rsidR="00BC10A3" w:rsidRPr="00B042D7">
        <w:rPr>
          <w:rFonts w:ascii="Times New Roman" w:hAnsi="Times New Roman" w:cs="Times New Roman"/>
          <w:bCs/>
          <w:sz w:val="26"/>
          <w:szCs w:val="26"/>
          <w:lang w:eastAsia="en-US"/>
        </w:rPr>
        <w:t xml:space="preserve"> trên các phát hiện này, phần thảo luận sẽ lần lượt phân tích: (1) quá trình tiếp nhận và diễn giải storytelling tại </w:t>
      </w:r>
      <w:r w:rsidR="00393132" w:rsidRPr="00B042D7">
        <w:rPr>
          <w:rFonts w:ascii="Times New Roman" w:hAnsi="Times New Roman" w:cs="Times New Roman"/>
          <w:bCs/>
          <w:sz w:val="26"/>
          <w:szCs w:val="26"/>
          <w:lang w:eastAsia="en-US"/>
        </w:rPr>
        <w:t>Di tích</w:t>
      </w:r>
      <w:r w:rsidR="00BC10A3" w:rsidRPr="00B042D7">
        <w:rPr>
          <w:rFonts w:ascii="Times New Roman" w:hAnsi="Times New Roman" w:cs="Times New Roman"/>
          <w:bCs/>
          <w:sz w:val="26"/>
          <w:szCs w:val="26"/>
          <w:lang w:eastAsia="en-US"/>
        </w:rPr>
        <w:t xml:space="preserve">; (2) tác động </w:t>
      </w:r>
      <w:r w:rsidR="00A576E5" w:rsidRPr="00B042D7">
        <w:rPr>
          <w:rFonts w:ascii="Times New Roman" w:hAnsi="Times New Roman" w:cs="Times New Roman"/>
          <w:bCs/>
          <w:sz w:val="26"/>
          <w:szCs w:val="26"/>
          <w:lang w:eastAsia="en-US"/>
        </w:rPr>
        <w:t xml:space="preserve">của </w:t>
      </w:r>
      <w:r w:rsidR="00BC10A3" w:rsidRPr="00B042D7">
        <w:rPr>
          <w:rFonts w:ascii="Times New Roman" w:hAnsi="Times New Roman" w:cs="Times New Roman"/>
          <w:bCs/>
          <w:sz w:val="26"/>
          <w:szCs w:val="26"/>
          <w:lang w:eastAsia="en-US"/>
        </w:rPr>
        <w:t>storytelling</w:t>
      </w:r>
      <w:r w:rsidR="00A576E5" w:rsidRPr="00B042D7">
        <w:rPr>
          <w:rFonts w:ascii="Times New Roman" w:hAnsi="Times New Roman" w:cs="Times New Roman"/>
          <w:bCs/>
          <w:sz w:val="26"/>
          <w:szCs w:val="26"/>
          <w:lang w:eastAsia="en-US"/>
        </w:rPr>
        <w:t xml:space="preserve"> đối với cảm xúc</w:t>
      </w:r>
      <w:r w:rsidR="00BC10A3" w:rsidRPr="00B042D7">
        <w:rPr>
          <w:rFonts w:ascii="Times New Roman" w:hAnsi="Times New Roman" w:cs="Times New Roman"/>
          <w:bCs/>
          <w:sz w:val="26"/>
          <w:szCs w:val="26"/>
          <w:lang w:eastAsia="en-US"/>
        </w:rPr>
        <w:t xml:space="preserve"> du khách; và (3) </w:t>
      </w:r>
      <w:r w:rsidR="00A576E5" w:rsidRPr="00B042D7">
        <w:rPr>
          <w:rFonts w:ascii="Times New Roman" w:hAnsi="Times New Roman" w:cs="Times New Roman"/>
          <w:bCs/>
          <w:sz w:val="26"/>
          <w:szCs w:val="26"/>
          <w:lang w:eastAsia="en-US"/>
        </w:rPr>
        <w:t>khác biệt trong cảm nhận storytelling</w:t>
      </w:r>
      <w:r w:rsidR="00BC10A3" w:rsidRPr="00B042D7">
        <w:rPr>
          <w:rFonts w:ascii="Times New Roman" w:hAnsi="Times New Roman" w:cs="Times New Roman"/>
          <w:bCs/>
          <w:sz w:val="26"/>
          <w:szCs w:val="26"/>
          <w:lang w:eastAsia="en-US"/>
        </w:rPr>
        <w:t xml:space="preserve"> giữa du khách </w:t>
      </w:r>
      <w:r w:rsidR="0056614C" w:rsidRPr="00B042D7">
        <w:rPr>
          <w:rFonts w:ascii="Times New Roman" w:hAnsi="Times New Roman" w:cs="Times New Roman"/>
          <w:bCs/>
          <w:sz w:val="26"/>
          <w:szCs w:val="26"/>
          <w:lang w:eastAsia="en-US"/>
        </w:rPr>
        <w:t>Việt Nam</w:t>
      </w:r>
      <w:r w:rsidR="00BC10A3" w:rsidRPr="00B042D7">
        <w:rPr>
          <w:rFonts w:ascii="Times New Roman" w:hAnsi="Times New Roman" w:cs="Times New Roman"/>
          <w:bCs/>
          <w:sz w:val="26"/>
          <w:szCs w:val="26"/>
          <w:lang w:eastAsia="en-US"/>
        </w:rPr>
        <w:t xml:space="preserve"> và quốc tế</w:t>
      </w:r>
      <w:r w:rsidR="00BD1972" w:rsidRPr="00B042D7">
        <w:rPr>
          <w:rFonts w:ascii="Times New Roman" w:hAnsi="Times New Roman" w:cs="Times New Roman"/>
          <w:bCs/>
          <w:sz w:val="26"/>
          <w:szCs w:val="26"/>
          <w:lang w:eastAsia="en-US"/>
        </w:rPr>
        <w:t>.</w:t>
      </w:r>
    </w:p>
    <w:p w14:paraId="712C4E50" w14:textId="79C88FEC" w:rsidR="00BD1972" w:rsidRPr="00B042D7" w:rsidRDefault="00BD1972" w:rsidP="00B82E96">
      <w:pPr>
        <w:pStyle w:val="Heading3"/>
        <w:rPr>
          <w:color w:val="auto"/>
          <w:lang w:eastAsia="en-US"/>
        </w:rPr>
      </w:pPr>
      <w:bookmarkStart w:id="116" w:name="_Toc243490562"/>
      <w:r w:rsidRPr="00B042D7">
        <w:rPr>
          <w:color w:val="auto"/>
          <w:lang w:eastAsia="en-US"/>
        </w:rPr>
        <w:t xml:space="preserve">5.1.1. Tiếp nhận và diễn giải storytelling </w:t>
      </w:r>
      <w:r w:rsidR="00A576E5" w:rsidRPr="00B042D7">
        <w:rPr>
          <w:color w:val="auto"/>
          <w:lang w:eastAsia="en-US"/>
        </w:rPr>
        <w:t>của du khách</w:t>
      </w:r>
      <w:bookmarkEnd w:id="116"/>
    </w:p>
    <w:p w14:paraId="35A133B6" w14:textId="28FB1B83" w:rsidR="00D5372B" w:rsidRPr="00B042D7" w:rsidRDefault="00BC067A" w:rsidP="00A21486">
      <w:pPr>
        <w:spacing w:after="0" w:line="360" w:lineRule="auto"/>
        <w:ind w:firstLine="720"/>
        <w:jc w:val="both"/>
        <w:rPr>
          <w:rFonts w:ascii="Times New Roman" w:hAnsi="Times New Roman" w:cs="Times New Roman"/>
          <w:bCs/>
          <w:sz w:val="26"/>
          <w:szCs w:val="26"/>
          <w:lang w:eastAsia="en-US"/>
        </w:rPr>
      </w:pPr>
      <w:r w:rsidRPr="00B042D7">
        <w:rPr>
          <w:rFonts w:ascii="Times New Roman" w:hAnsi="Times New Roman" w:cs="Times New Roman"/>
          <w:sz w:val="26"/>
          <w:szCs w:val="26"/>
          <w:lang w:eastAsia="en-US"/>
        </w:rPr>
        <w:t>Kết</w:t>
      </w:r>
      <w:r w:rsidR="00D67AE9" w:rsidRPr="00B042D7">
        <w:rPr>
          <w:rFonts w:ascii="Times New Roman" w:hAnsi="Times New Roman" w:cs="Times New Roman"/>
          <w:bCs/>
          <w:sz w:val="26"/>
          <w:szCs w:val="26"/>
          <w:lang w:eastAsia="en-US"/>
        </w:rPr>
        <w:t xml:space="preserve"> quả nghiên cứu cho thấy </w:t>
      </w:r>
      <w:r w:rsidR="00F51886" w:rsidRPr="00B042D7">
        <w:rPr>
          <w:rFonts w:ascii="Times New Roman" w:hAnsi="Times New Roman" w:cs="Times New Roman"/>
          <w:bCs/>
          <w:sz w:val="26"/>
          <w:szCs w:val="26"/>
          <w:lang w:eastAsia="en-US"/>
        </w:rPr>
        <w:t xml:space="preserve">quá trình này diễn ra qua hai lớp cơ chế bổ sung: lớp tiếp nhận thông qua không gian và cơ thể, và lớp diễn giản thông qua nội dung tự sự. </w:t>
      </w:r>
      <w:r w:rsidR="00E83499" w:rsidRPr="00B042D7">
        <w:rPr>
          <w:rFonts w:ascii="Times New Roman" w:hAnsi="Times New Roman" w:cs="Times New Roman"/>
          <w:bCs/>
          <w:sz w:val="26"/>
          <w:szCs w:val="26"/>
          <w:lang w:eastAsia="en-US"/>
        </w:rPr>
        <w:t>S</w:t>
      </w:r>
      <w:r w:rsidR="00D67AE9" w:rsidRPr="00B042D7">
        <w:rPr>
          <w:rFonts w:ascii="Times New Roman" w:hAnsi="Times New Roman" w:cs="Times New Roman"/>
          <w:bCs/>
          <w:sz w:val="26"/>
          <w:szCs w:val="26"/>
          <w:lang w:eastAsia="en-US"/>
        </w:rPr>
        <w:t xml:space="preserve">torytelling tại </w:t>
      </w:r>
      <w:r w:rsidR="00393132" w:rsidRPr="00B042D7">
        <w:rPr>
          <w:rFonts w:ascii="Times New Roman" w:hAnsi="Times New Roman" w:cs="Times New Roman"/>
          <w:bCs/>
          <w:sz w:val="26"/>
          <w:szCs w:val="26"/>
          <w:lang w:eastAsia="en-US"/>
        </w:rPr>
        <w:t>Di tích</w:t>
      </w:r>
      <w:r w:rsidR="00D67AE9" w:rsidRPr="00B042D7">
        <w:rPr>
          <w:rFonts w:ascii="Times New Roman" w:hAnsi="Times New Roman" w:cs="Times New Roman"/>
          <w:bCs/>
          <w:sz w:val="26"/>
          <w:szCs w:val="26"/>
          <w:lang w:eastAsia="en-US"/>
        </w:rPr>
        <w:t xml:space="preserve"> </w:t>
      </w:r>
      <w:r w:rsidR="00393132" w:rsidRPr="00B042D7">
        <w:rPr>
          <w:rFonts w:ascii="Times New Roman" w:hAnsi="Times New Roman" w:cs="Times New Roman"/>
          <w:bCs/>
          <w:sz w:val="26"/>
          <w:szCs w:val="26"/>
          <w:lang w:eastAsia="en-US"/>
        </w:rPr>
        <w:t>Nhà tù Hỏa Lò</w:t>
      </w:r>
      <w:r w:rsidR="00D67AE9" w:rsidRPr="00B042D7">
        <w:rPr>
          <w:rFonts w:ascii="Times New Roman" w:hAnsi="Times New Roman" w:cs="Times New Roman"/>
          <w:bCs/>
          <w:sz w:val="26"/>
          <w:szCs w:val="26"/>
          <w:lang w:eastAsia="en-US"/>
        </w:rPr>
        <w:t xml:space="preserve"> hoạt động như một hệ thống </w:t>
      </w:r>
      <w:r w:rsidR="00ED33D3" w:rsidRPr="00B042D7">
        <w:rPr>
          <w:rFonts w:ascii="Times New Roman" w:hAnsi="Times New Roman" w:cs="Times New Roman"/>
          <w:bCs/>
          <w:sz w:val="26"/>
          <w:szCs w:val="26"/>
          <w:lang w:eastAsia="en-US"/>
        </w:rPr>
        <w:t xml:space="preserve">diễn giải </w:t>
      </w:r>
      <w:r w:rsidR="00D67AE9" w:rsidRPr="00B042D7">
        <w:rPr>
          <w:rFonts w:ascii="Times New Roman" w:hAnsi="Times New Roman" w:cs="Times New Roman"/>
          <w:bCs/>
          <w:sz w:val="26"/>
          <w:szCs w:val="26"/>
          <w:lang w:eastAsia="en-US"/>
        </w:rPr>
        <w:t xml:space="preserve">đa tầng, nơi ý nghĩa được hình thành thông qua sự tương tác giữa không gian, </w:t>
      </w:r>
      <w:r w:rsidR="008A488D" w:rsidRPr="00B042D7">
        <w:rPr>
          <w:rFonts w:ascii="Times New Roman" w:hAnsi="Times New Roman" w:cs="Times New Roman"/>
          <w:bCs/>
          <w:sz w:val="26"/>
          <w:szCs w:val="26"/>
          <w:lang w:eastAsia="en-US"/>
        </w:rPr>
        <w:t>hiện vật trưng bày</w:t>
      </w:r>
      <w:r w:rsidR="00D67AE9" w:rsidRPr="00B042D7">
        <w:rPr>
          <w:rFonts w:ascii="Times New Roman" w:hAnsi="Times New Roman" w:cs="Times New Roman"/>
          <w:bCs/>
          <w:sz w:val="26"/>
          <w:szCs w:val="26"/>
          <w:lang w:eastAsia="en-US"/>
        </w:rPr>
        <w:t xml:space="preserve">, </w:t>
      </w:r>
      <w:r w:rsidR="00ED33D3" w:rsidRPr="00B042D7">
        <w:rPr>
          <w:rFonts w:ascii="Times New Roman" w:hAnsi="Times New Roman" w:cs="Times New Roman"/>
          <w:bCs/>
          <w:sz w:val="26"/>
          <w:szCs w:val="26"/>
          <w:lang w:eastAsia="en-US"/>
        </w:rPr>
        <w:t>và nền tảng</w:t>
      </w:r>
      <w:r w:rsidR="00D67AE9" w:rsidRPr="00B042D7">
        <w:rPr>
          <w:rFonts w:ascii="Times New Roman" w:hAnsi="Times New Roman" w:cs="Times New Roman"/>
          <w:bCs/>
          <w:sz w:val="26"/>
          <w:szCs w:val="26"/>
          <w:lang w:eastAsia="en-US"/>
        </w:rPr>
        <w:t xml:space="preserve"> trải nghiệm cá nhân của du khách. </w:t>
      </w:r>
      <w:r w:rsidR="00095ADA" w:rsidRPr="00B042D7">
        <w:rPr>
          <w:rFonts w:ascii="Times New Roman" w:hAnsi="Times New Roman" w:cs="Times New Roman"/>
          <w:bCs/>
          <w:sz w:val="26"/>
          <w:szCs w:val="26"/>
          <w:lang w:eastAsia="en-US"/>
        </w:rPr>
        <w:t>Ở cấp độ lý thuyết, p</w:t>
      </w:r>
      <w:r w:rsidR="00D67AE9" w:rsidRPr="00B042D7">
        <w:rPr>
          <w:rFonts w:ascii="Times New Roman" w:hAnsi="Times New Roman" w:cs="Times New Roman"/>
          <w:bCs/>
          <w:sz w:val="26"/>
          <w:szCs w:val="26"/>
          <w:lang w:eastAsia="en-US"/>
        </w:rPr>
        <w:t xml:space="preserve">hát hiện này </w:t>
      </w:r>
      <w:r w:rsidR="006B3F0F" w:rsidRPr="00B042D7">
        <w:rPr>
          <w:rFonts w:ascii="Times New Roman" w:hAnsi="Times New Roman" w:cs="Times New Roman"/>
          <w:bCs/>
          <w:sz w:val="26"/>
          <w:szCs w:val="26"/>
          <w:lang w:eastAsia="en-US"/>
        </w:rPr>
        <w:t xml:space="preserve">cho thấy du khách diễn giải storytelling thông quan chính sự </w:t>
      </w:r>
      <w:r w:rsidR="006B3F0F" w:rsidRPr="00B042D7">
        <w:rPr>
          <w:rFonts w:ascii="Times New Roman" w:hAnsi="Times New Roman" w:cs="Times New Roman"/>
          <w:bCs/>
          <w:sz w:val="26"/>
          <w:szCs w:val="26"/>
          <w:lang w:eastAsia="en-US"/>
        </w:rPr>
        <w:lastRenderedPageBreak/>
        <w:t>hiện diện của bản thân trong không</w:t>
      </w:r>
      <w:r w:rsidR="00095ADA" w:rsidRPr="00B042D7">
        <w:rPr>
          <w:rFonts w:ascii="Times New Roman" w:hAnsi="Times New Roman" w:cs="Times New Roman"/>
          <w:bCs/>
          <w:sz w:val="26"/>
          <w:szCs w:val="26"/>
          <w:lang w:eastAsia="en-US"/>
        </w:rPr>
        <w:t xml:space="preserve">. </w:t>
      </w:r>
      <w:r w:rsidR="00C53828" w:rsidRPr="00B042D7">
        <w:rPr>
          <w:rFonts w:ascii="Times New Roman" w:hAnsi="Times New Roman" w:cs="Times New Roman"/>
          <w:bCs/>
          <w:sz w:val="26"/>
          <w:szCs w:val="26"/>
          <w:lang w:eastAsia="en-US"/>
        </w:rPr>
        <w:t xml:space="preserve">Theo đó, storytelling tại Hỏa Lò vận hành như một </w:t>
      </w:r>
      <w:r w:rsidR="00ED33D3" w:rsidRPr="00B042D7">
        <w:rPr>
          <w:rFonts w:ascii="Times New Roman" w:hAnsi="Times New Roman" w:cs="Times New Roman"/>
          <w:bCs/>
          <w:sz w:val="26"/>
          <w:szCs w:val="26"/>
          <w:lang w:eastAsia="en-US"/>
        </w:rPr>
        <w:t>cấu trúc trải nghiệm không gian</w:t>
      </w:r>
      <w:r w:rsidR="006B3F0F" w:rsidRPr="00B042D7">
        <w:rPr>
          <w:rFonts w:ascii="Times New Roman" w:hAnsi="Times New Roman" w:cs="Times New Roman"/>
          <w:bCs/>
          <w:sz w:val="26"/>
          <w:szCs w:val="26"/>
          <w:lang w:eastAsia="en-US"/>
        </w:rPr>
        <w:t xml:space="preserve"> </w:t>
      </w:r>
      <w:r w:rsidR="00ED33D3" w:rsidRPr="00B042D7">
        <w:rPr>
          <w:rFonts w:ascii="Times New Roman" w:hAnsi="Times New Roman" w:cs="Times New Roman"/>
          <w:bCs/>
          <w:sz w:val="26"/>
          <w:szCs w:val="26"/>
          <w:lang w:eastAsia="en-US"/>
        </w:rPr>
        <w:t>tự sự</w:t>
      </w:r>
      <w:r w:rsidR="00C53828" w:rsidRPr="00B042D7">
        <w:rPr>
          <w:rFonts w:ascii="Times New Roman" w:hAnsi="Times New Roman" w:cs="Times New Roman"/>
          <w:bCs/>
          <w:sz w:val="26"/>
          <w:szCs w:val="26"/>
          <w:lang w:eastAsia="en-US"/>
        </w:rPr>
        <w:t xml:space="preserve"> nơi </w:t>
      </w:r>
      <w:r w:rsidR="007E65B2" w:rsidRPr="00B042D7">
        <w:rPr>
          <w:rFonts w:ascii="Times New Roman" w:hAnsi="Times New Roman" w:cs="Times New Roman"/>
          <w:bCs/>
          <w:sz w:val="26"/>
          <w:szCs w:val="26"/>
          <w:lang w:eastAsia="en-US"/>
        </w:rPr>
        <w:t xml:space="preserve"> </w:t>
      </w:r>
      <w:r w:rsidR="00C53828" w:rsidRPr="00B042D7">
        <w:rPr>
          <w:rFonts w:ascii="Times New Roman" w:hAnsi="Times New Roman" w:cs="Times New Roman"/>
          <w:bCs/>
          <w:sz w:val="26"/>
          <w:szCs w:val="26"/>
          <w:lang w:eastAsia="en-US"/>
        </w:rPr>
        <w:t>không gia</w:t>
      </w:r>
      <w:r w:rsidR="007E65B2" w:rsidRPr="00B042D7">
        <w:rPr>
          <w:rFonts w:ascii="Times New Roman" w:hAnsi="Times New Roman" w:cs="Times New Roman"/>
          <w:bCs/>
          <w:sz w:val="26"/>
          <w:szCs w:val="26"/>
          <w:lang w:eastAsia="en-US"/>
        </w:rPr>
        <w:t>n</w:t>
      </w:r>
      <w:r w:rsidR="00C53828" w:rsidRPr="00B042D7">
        <w:rPr>
          <w:rFonts w:ascii="Times New Roman" w:hAnsi="Times New Roman" w:cs="Times New Roman"/>
          <w:bCs/>
          <w:sz w:val="26"/>
          <w:szCs w:val="26"/>
          <w:lang w:eastAsia="en-US"/>
        </w:rPr>
        <w:t xml:space="preserve"> </w:t>
      </w:r>
      <w:r w:rsidR="00ED33D3" w:rsidRPr="00B042D7">
        <w:rPr>
          <w:rFonts w:ascii="Times New Roman" w:hAnsi="Times New Roman" w:cs="Times New Roman"/>
          <w:bCs/>
          <w:sz w:val="26"/>
          <w:szCs w:val="26"/>
          <w:lang w:eastAsia="en-US"/>
        </w:rPr>
        <w:t>trở thành một thành tố trực tiếp tham gia vào quá trình kiến tạo ý nghĩa lịch sử của du khách</w:t>
      </w:r>
      <w:r w:rsidR="006B3F0F" w:rsidRPr="00B042D7">
        <w:rPr>
          <w:rFonts w:ascii="Times New Roman" w:hAnsi="Times New Roman" w:cs="Times New Roman"/>
          <w:bCs/>
          <w:sz w:val="26"/>
          <w:szCs w:val="26"/>
          <w:lang w:eastAsia="en-US"/>
        </w:rPr>
        <w:t xml:space="preserve"> chứ không chỉ </w:t>
      </w:r>
      <w:r w:rsidR="00B709F4" w:rsidRPr="00B042D7">
        <w:rPr>
          <w:rFonts w:ascii="Times New Roman" w:hAnsi="Times New Roman" w:cs="Times New Roman"/>
          <w:bCs/>
          <w:sz w:val="26"/>
          <w:szCs w:val="26"/>
          <w:lang w:eastAsia="en-US"/>
        </w:rPr>
        <w:t>được xem là bối cảnh để kể câu chuyện</w:t>
      </w:r>
      <w:r w:rsidR="006B3F0F" w:rsidRPr="00B042D7">
        <w:rPr>
          <w:rFonts w:ascii="Times New Roman" w:hAnsi="Times New Roman" w:cs="Times New Roman"/>
          <w:bCs/>
          <w:sz w:val="26"/>
          <w:szCs w:val="26"/>
          <w:lang w:eastAsia="en-US"/>
        </w:rPr>
        <w:t xml:space="preserve"> như các nghiên cứu trước đây từng đề cập</w:t>
      </w:r>
      <w:r w:rsidR="00B709F4" w:rsidRPr="00B042D7">
        <w:rPr>
          <w:rFonts w:ascii="Times New Roman" w:hAnsi="Times New Roman" w:cs="Times New Roman"/>
          <w:bCs/>
          <w:sz w:val="26"/>
          <w:szCs w:val="26"/>
          <w:lang w:eastAsia="en-US"/>
        </w:rPr>
        <w:t xml:space="preserve"> </w:t>
      </w:r>
      <w:r w:rsidR="00B709F4" w:rsidRPr="00B042D7">
        <w:rPr>
          <w:rFonts w:ascii="Times New Roman" w:hAnsi="Times New Roman" w:cs="Times New Roman"/>
          <w:bCs/>
          <w:sz w:val="26"/>
          <w:szCs w:val="26"/>
          <w:lang w:eastAsia="en-US"/>
        </w:rPr>
        <w:fldChar w:fldCharType="begin"/>
      </w:r>
      <w:r w:rsidR="003F4EE0">
        <w:rPr>
          <w:rFonts w:ascii="Times New Roman" w:hAnsi="Times New Roman" w:cs="Times New Roman"/>
          <w:bCs/>
          <w:sz w:val="26"/>
          <w:szCs w:val="26"/>
          <w:lang w:eastAsia="en-US"/>
        </w:rPr>
        <w:instrText xml:space="preserve"> ADDIN ZOTERO_ITEM CSL_CITATION {"citationID":"dO8iF2y4","properties":{"unsorted":false,"formattedCitation":"(Chronis, 2005; Moscardo, 2017; Ojala, 2024b)","plainCitation":"(Chronis, 2005; Moscardo, 2017; Ojala, 2024b)","noteIndex":0},"citationItems":[{"id":5421,"uris":["http://zotero.org/users/18846669/items/SGGANFVR"],"itemData":{"id":5421,"type":"article-journal","abstract":"Cultural production has been integral to the study of tourism. Employing the Gettysburg storyscape, the present study illustrates the way in which a text is coconstructed by both marketers and consumers through negotiation and embodied performance. Within a coconstruction model of culture, rather than merely appropriating existing meanings of the past, a text is informed by and depends upon the contingencies of the present. It is also shown how a landscape is being symbolically transformed and used by service providers and tourists alike to negotiate, deﬁne, and strengthen social values of patriotism and national unity, in times when these values are most needed. Keywords: coconstruction of culture, performance, storyscapes, Gettysburg, imagined communities. Ó 2005 Elsevier Ltd. All rights reserved.","container-title":"Annals of Tourism Research","DOI":"10.1016/j.annals.2004.07.009","ISSN":"01607383","issue":"2","journalAbbreviation":"Annals of Tourism Research","language":"en","license":"https://www.elsevier.com/tdm/userlicense/1.0/","page":"386-406","source":"DOI.org (Crossref)","title":"Coconstructing heritage at the gettysburg storyscape","volume":"32","author":[{"family":"Chronis","given":"Athinodoros"}],"issued":{"date-parts":[["2005",4]]}}},{"id":2376,"uris":["http://zotero.org/users/18846669/items/GS57JHVE"],"itemData":{"id":2376,"type":"chapter","abstract":"Stories are a fundamental and universal form of human communication and learning [Bruner, Telling stories: Language, narrative and social life. Georgetown University Press, 2010]. People use stories to organise, understand, learn, remember and communicate about the world [Herman, Storytelling and the sciences of mind. MIT Press, 2013]. It is not surprising then that stories have been discussed in literature linked to design thinking [Brown, Change by design. Harper Collins, 2009], design science [Hatchuel, Journal of Management and Governance 5(3):260–273, 2001] and user, consumer and tourist experiences [IDEO, Design thinking for educators, 2012; Battarbee, Proceedings of the 2003 international conference on designing pleasurable products and interfaces. ACM, 2003; Mathisen, Advances in Hospitality and Leisure 8:21–41, 2012]. While stories are often mentioned as elements of design and user experience or as key methods to understand experience, their use as a framework to guide the design process has not been examined in detail. Within the literature on consumer experience stories have been linked to drama and theatre [Pine and Gilmore, The experience economy: Work is theatre and every business a stage. Cambridge, 1999], but this use of the theatre metaphor has been criticized as a unidimensional and superﬁcial treatment of experience [Gelter, Articles on experiences, 2006; Lugosi and Walls, Journal of Destination Marketing and Management, 2(2):51–58, 2013]. This chapter goes beyond both the use of stories as a method of understanding user experience and the dramaturgical approach to consumer and tourist experience to present stories as a framework for guiding the design of tourist experience opportunities. It begins by outlining the parameters of the topic and deﬁning the main concepts of stories and experience. It then analyses the relationship between stories and tourism identifying the major dimensions of tourist stories and their links to design and experience. These dimensions and analysis provide a foundation for a story framework to guide tourist experience design.","container-title":"Design Science in Tourism","DOI":"10.1007/978-3-319-42773-7_7","ISBN":"978-3-319-42771-3","language":"en","note":"collection-title: Tourism on the Verge","page":"97-124","publisher":"Springer International Publishing","publisher-place":"Cham","source":"DOI.org (Crossref)","title":"Stories as a Tourist Experience Design Tool","URL":"http://link.springer.com/10.1007/978-3-319-42773-7_7","editor":[{"family":"Fesenmaier","given":"Daniel R."},{"family":"Xiang","given":"Zheng"}],"author":[{"family":"Moscardo","given":"Gianna"}],"accessed":{"date-parts":[["2025",12,15]]},"issued":{"date-parts":[["2017"]]}}},{"id":2312,"uris":["http://zotero.org/users/18846669/items/CPK9H35U"],"itemData":{"id":2312,"type":"article-journal","abstract":"Purpose: Little is known about the overall meaning of the Chernobyl exclusion zone (CEZ) from the visitors’ point of view. Conceptualizing the zone as a storyscape and its narratives as intangible heritage resources, this study aims to investigate the visitors’ engagement with these resources and the resulting articulations from the engagements as translated into verbal and visual storytelling. Design/methodology/approach: Participant observation and participant generated images in combination with in-depth interviews with different types of tourists were conducted. This paper uses the photographs chosen by the interviewees themselves as a photo essay to explore the evocation of stories through narrative engagement. Findings: Through participant-oriented research, this study identified three dominant storytelling themes through which visitors focus their understanding of the CEZ. Visitors’ narrative engagements and visual storytelling co-produce the site and entail fluid and even conflicting narrative articulations about the CEZ and its cultural significance. Research limitations/implications: The discoveries of this study stem from a unique developing heritage site. This study provided a more nuanced understanding of the different visitor categories in the CEZ and their group-specific ways to articulate, imagine and co-produce the storyscape of Chernobyl. Originality/value: Gaining insight into the verbal and visual storytelling of tourists will contribute to the discussion of narrative consumption of different consumption profiles in tourism sites in addition to the mediation and construction of entangled memory spaces. © 2022, Veera Ojala.","archive":"Scopus","container-title":"International Journal of Tourism Cities","DOI":"10.1108/IJTC-04-2022-0094","ISSN":"20565607 (ISSN)","issue":"1","journalAbbreviation":"Int. J. Tour. Cities","language":"English","page":"53-65","publisher":"Emerald Publishing","title":"Chernobyl dreams: investigating visitors’ storytelling in the Chernobyl exclusion zone","volume":"10","author":[{"family":"Ojala","given":"V."}],"issued":{"date-parts":[["2024"]]}}}],"schema":"https://github.com/citation-style-language/schema/raw/master/csl-citation.json"} </w:instrText>
      </w:r>
      <w:r w:rsidR="00B709F4" w:rsidRPr="00B042D7">
        <w:rPr>
          <w:rFonts w:ascii="Times New Roman" w:hAnsi="Times New Roman" w:cs="Times New Roman"/>
          <w:bCs/>
          <w:sz w:val="26"/>
          <w:szCs w:val="26"/>
          <w:lang w:eastAsia="en-US"/>
        </w:rPr>
        <w:fldChar w:fldCharType="separate"/>
      </w:r>
      <w:r w:rsidR="00F13497" w:rsidRPr="00B042D7">
        <w:rPr>
          <w:rFonts w:ascii="Times New Roman" w:hAnsi="Times New Roman" w:cs="Times New Roman"/>
          <w:sz w:val="26"/>
          <w:szCs w:val="26"/>
          <w:lang w:eastAsia="en-US"/>
        </w:rPr>
        <w:t>(Chronis, 2005; Moscardo, 2017; Ojala, 2024b)</w:t>
      </w:r>
      <w:r w:rsidR="00B709F4" w:rsidRPr="00B042D7">
        <w:rPr>
          <w:rFonts w:ascii="Times New Roman" w:hAnsi="Times New Roman" w:cs="Times New Roman"/>
          <w:bCs/>
          <w:sz w:val="26"/>
          <w:szCs w:val="26"/>
          <w:lang w:eastAsia="en-US"/>
        </w:rPr>
        <w:fldChar w:fldCharType="end"/>
      </w:r>
      <w:r w:rsidR="00B709F4" w:rsidRPr="00B042D7">
        <w:rPr>
          <w:rFonts w:ascii="Times New Roman" w:hAnsi="Times New Roman" w:cs="Times New Roman"/>
          <w:bCs/>
          <w:sz w:val="26"/>
          <w:szCs w:val="26"/>
          <w:lang w:eastAsia="en-US"/>
        </w:rPr>
        <w:t xml:space="preserve">, mà trở thành một ngôn ngữ tự sự độc lập. </w:t>
      </w:r>
      <w:r w:rsidR="00DD3256" w:rsidRPr="00B042D7">
        <w:rPr>
          <w:rFonts w:ascii="Times New Roman" w:hAnsi="Times New Roman" w:cs="Times New Roman"/>
          <w:bCs/>
          <w:sz w:val="26"/>
          <w:szCs w:val="26"/>
          <w:lang w:eastAsia="en-US"/>
        </w:rPr>
        <w:t xml:space="preserve">Việc </w:t>
      </w:r>
      <w:r w:rsidR="00D5372B" w:rsidRPr="00B042D7">
        <w:rPr>
          <w:rFonts w:ascii="Times New Roman" w:hAnsi="Times New Roman" w:cs="Times New Roman"/>
          <w:bCs/>
          <w:sz w:val="26"/>
          <w:szCs w:val="26"/>
          <w:lang w:eastAsia="en-US"/>
        </w:rPr>
        <w:t xml:space="preserve">di chuyển qua </w:t>
      </w:r>
      <w:r w:rsidR="00ED33D3" w:rsidRPr="00B042D7">
        <w:rPr>
          <w:rFonts w:ascii="Times New Roman" w:hAnsi="Times New Roman" w:cs="Times New Roman"/>
          <w:bCs/>
          <w:sz w:val="26"/>
          <w:szCs w:val="26"/>
          <w:lang w:eastAsia="en-US"/>
        </w:rPr>
        <w:t>những</w:t>
      </w:r>
      <w:r w:rsidR="00D67AE9" w:rsidRPr="00B042D7">
        <w:rPr>
          <w:rFonts w:ascii="Times New Roman" w:hAnsi="Times New Roman" w:cs="Times New Roman"/>
          <w:bCs/>
          <w:sz w:val="26"/>
          <w:szCs w:val="26"/>
          <w:lang w:eastAsia="en-US"/>
        </w:rPr>
        <w:t xml:space="preserve"> hành lang tối, </w:t>
      </w:r>
      <w:r w:rsidR="00D5372B" w:rsidRPr="00B042D7">
        <w:rPr>
          <w:rFonts w:ascii="Times New Roman" w:hAnsi="Times New Roman" w:cs="Times New Roman"/>
          <w:bCs/>
          <w:sz w:val="26"/>
          <w:szCs w:val="26"/>
          <w:lang w:eastAsia="en-US"/>
        </w:rPr>
        <w:t>quan sát</w:t>
      </w:r>
      <w:r w:rsidR="00D67AE9" w:rsidRPr="00B042D7">
        <w:rPr>
          <w:rFonts w:ascii="Times New Roman" w:hAnsi="Times New Roman" w:cs="Times New Roman"/>
          <w:bCs/>
          <w:sz w:val="26"/>
          <w:szCs w:val="26"/>
          <w:lang w:eastAsia="en-US"/>
        </w:rPr>
        <w:t xml:space="preserve"> </w:t>
      </w:r>
      <w:r w:rsidR="00953F50" w:rsidRPr="00B042D7">
        <w:rPr>
          <w:rFonts w:ascii="Times New Roman" w:hAnsi="Times New Roman" w:cs="Times New Roman"/>
          <w:bCs/>
          <w:sz w:val="26"/>
          <w:szCs w:val="26"/>
          <w:lang w:eastAsia="en-US"/>
        </w:rPr>
        <w:t>không gian giam giữ</w:t>
      </w:r>
      <w:r w:rsidR="00D67AE9" w:rsidRPr="00B042D7">
        <w:rPr>
          <w:rFonts w:ascii="Times New Roman" w:hAnsi="Times New Roman" w:cs="Times New Roman"/>
          <w:bCs/>
          <w:sz w:val="26"/>
          <w:szCs w:val="26"/>
          <w:lang w:eastAsia="en-US"/>
        </w:rPr>
        <w:t xml:space="preserve"> hay </w:t>
      </w:r>
      <w:r w:rsidR="00953F50" w:rsidRPr="00B042D7">
        <w:rPr>
          <w:rFonts w:ascii="Times New Roman" w:hAnsi="Times New Roman" w:cs="Times New Roman"/>
          <w:bCs/>
          <w:sz w:val="26"/>
          <w:szCs w:val="26"/>
          <w:lang w:eastAsia="en-US"/>
        </w:rPr>
        <w:t>lắng nghe giọng kể trong audio guide</w:t>
      </w:r>
      <w:r w:rsidR="00D67AE9" w:rsidRPr="00B042D7">
        <w:rPr>
          <w:rFonts w:ascii="Times New Roman" w:hAnsi="Times New Roman" w:cs="Times New Roman"/>
          <w:bCs/>
          <w:sz w:val="26"/>
          <w:szCs w:val="26"/>
          <w:lang w:eastAsia="en-US"/>
        </w:rPr>
        <w:t xml:space="preserve"> </w:t>
      </w:r>
      <w:r w:rsidR="00B709F4" w:rsidRPr="00B042D7">
        <w:rPr>
          <w:rFonts w:ascii="Times New Roman" w:hAnsi="Times New Roman" w:cs="Times New Roman"/>
          <w:bCs/>
          <w:sz w:val="26"/>
          <w:szCs w:val="26"/>
          <w:lang w:eastAsia="en-US"/>
        </w:rPr>
        <w:t xml:space="preserve">là một phần của hành động </w:t>
      </w:r>
      <w:r w:rsidR="005613FF" w:rsidRPr="00B042D7">
        <w:rPr>
          <w:rFonts w:ascii="Times New Roman" w:hAnsi="Times New Roman" w:cs="Times New Roman"/>
          <w:bCs/>
          <w:sz w:val="26"/>
          <w:szCs w:val="26"/>
          <w:lang w:eastAsia="en-US"/>
        </w:rPr>
        <w:t>diễn giải</w:t>
      </w:r>
      <w:r w:rsidR="00B709F4" w:rsidRPr="00B042D7">
        <w:rPr>
          <w:rFonts w:ascii="Times New Roman" w:hAnsi="Times New Roman" w:cs="Times New Roman"/>
          <w:bCs/>
          <w:sz w:val="26"/>
          <w:szCs w:val="26"/>
          <w:lang w:eastAsia="en-US"/>
        </w:rPr>
        <w:t xml:space="preserve"> câu chuyện lịch sử</w:t>
      </w:r>
      <w:r w:rsidR="00D67AE9" w:rsidRPr="00B042D7">
        <w:rPr>
          <w:rFonts w:ascii="Times New Roman" w:hAnsi="Times New Roman" w:cs="Times New Roman"/>
          <w:bCs/>
          <w:sz w:val="26"/>
          <w:szCs w:val="26"/>
          <w:lang w:eastAsia="en-US"/>
        </w:rPr>
        <w:t>.</w:t>
      </w:r>
      <w:r w:rsidR="00953F50" w:rsidRPr="00B042D7">
        <w:rPr>
          <w:rFonts w:ascii="Times New Roman" w:hAnsi="Times New Roman" w:cs="Times New Roman"/>
          <w:bCs/>
          <w:sz w:val="26"/>
          <w:szCs w:val="26"/>
          <w:lang w:eastAsia="en-US"/>
        </w:rPr>
        <w:t xml:space="preserve"> </w:t>
      </w:r>
      <w:r w:rsidR="00D5372B" w:rsidRPr="00B042D7">
        <w:rPr>
          <w:rFonts w:ascii="Times New Roman" w:hAnsi="Times New Roman" w:cs="Times New Roman"/>
          <w:bCs/>
          <w:sz w:val="26"/>
          <w:szCs w:val="26"/>
          <w:lang w:eastAsia="en-US"/>
        </w:rPr>
        <w:t xml:space="preserve">Phát hiện này </w:t>
      </w:r>
      <w:r w:rsidR="00AE0583" w:rsidRPr="00B042D7">
        <w:rPr>
          <w:rFonts w:ascii="Times New Roman" w:hAnsi="Times New Roman" w:cs="Times New Roman"/>
          <w:bCs/>
          <w:sz w:val="26"/>
          <w:szCs w:val="26"/>
          <w:lang w:eastAsia="en-US"/>
        </w:rPr>
        <w:t xml:space="preserve">góp phần mở rộng lý thuyết về </w:t>
      </w:r>
      <w:r w:rsidR="000E1FBE" w:rsidRPr="00B042D7">
        <w:rPr>
          <w:rFonts w:ascii="Times New Roman" w:hAnsi="Times New Roman" w:cs="Times New Roman"/>
          <w:bCs/>
          <w:sz w:val="26"/>
          <w:szCs w:val="26"/>
          <w:lang w:eastAsia="en-US"/>
        </w:rPr>
        <w:t>t</w:t>
      </w:r>
      <w:r w:rsidR="00AE0583" w:rsidRPr="00B042D7">
        <w:rPr>
          <w:rFonts w:ascii="Times New Roman" w:hAnsi="Times New Roman" w:cs="Times New Roman"/>
          <w:bCs/>
          <w:sz w:val="26"/>
          <w:szCs w:val="26"/>
          <w:lang w:eastAsia="en-US"/>
        </w:rPr>
        <w:t xml:space="preserve">ự sự hiện thân, </w:t>
      </w:r>
      <w:r w:rsidR="006B3F0F" w:rsidRPr="00B042D7">
        <w:rPr>
          <w:rFonts w:ascii="Times New Roman" w:hAnsi="Times New Roman" w:cs="Times New Roman"/>
          <w:bCs/>
          <w:sz w:val="26"/>
          <w:szCs w:val="26"/>
          <w:lang w:eastAsia="en-US"/>
        </w:rPr>
        <w:t>theo đó</w:t>
      </w:r>
      <w:r w:rsidR="00095ADA" w:rsidRPr="00B042D7">
        <w:rPr>
          <w:rFonts w:ascii="Times New Roman" w:hAnsi="Times New Roman" w:cs="Times New Roman"/>
          <w:bCs/>
          <w:sz w:val="26"/>
          <w:szCs w:val="26"/>
          <w:lang w:eastAsia="en-US"/>
        </w:rPr>
        <w:t xml:space="preserve"> storytelling trong dark tourism không chỉ được tiếp nhận thông qua nội dung kể chuyện mà còn thông qua trải nghiệm nhập thể và tương tác giác quan của người tham gia</w:t>
      </w:r>
      <w:r w:rsidR="00B709F4" w:rsidRPr="00B042D7">
        <w:rPr>
          <w:rFonts w:ascii="Times New Roman" w:hAnsi="Times New Roman" w:cs="Times New Roman"/>
          <w:bCs/>
          <w:sz w:val="26"/>
          <w:szCs w:val="26"/>
          <w:lang w:eastAsia="en-US"/>
        </w:rPr>
        <w:t xml:space="preserve">. </w:t>
      </w:r>
      <w:r w:rsidR="00DD332D" w:rsidRPr="00B042D7">
        <w:rPr>
          <w:rFonts w:ascii="Times New Roman" w:hAnsi="Times New Roman" w:cs="Times New Roman"/>
          <w:bCs/>
          <w:sz w:val="26"/>
          <w:szCs w:val="26"/>
          <w:lang w:eastAsia="en-US"/>
        </w:rPr>
        <w:t>Phản ứng cơ thể</w:t>
      </w:r>
      <w:r w:rsidR="00B709F4" w:rsidRPr="00B042D7">
        <w:rPr>
          <w:rFonts w:ascii="Times New Roman" w:hAnsi="Times New Roman" w:cs="Times New Roman"/>
          <w:bCs/>
          <w:sz w:val="26"/>
          <w:szCs w:val="26"/>
          <w:lang w:eastAsia="en-US"/>
        </w:rPr>
        <w:t xml:space="preserve"> của du khách</w:t>
      </w:r>
      <w:r w:rsidR="0070290B" w:rsidRPr="00B042D7">
        <w:rPr>
          <w:rFonts w:ascii="Times New Roman" w:hAnsi="Times New Roman" w:cs="Times New Roman"/>
          <w:bCs/>
          <w:sz w:val="26"/>
          <w:szCs w:val="26"/>
          <w:lang w:eastAsia="en-US"/>
        </w:rPr>
        <w:t xml:space="preserve"> khi đó,</w:t>
      </w:r>
      <w:r w:rsidR="00B709F4" w:rsidRPr="00B042D7">
        <w:rPr>
          <w:rFonts w:ascii="Times New Roman" w:hAnsi="Times New Roman" w:cs="Times New Roman"/>
          <w:bCs/>
          <w:sz w:val="26"/>
          <w:szCs w:val="26"/>
          <w:lang w:eastAsia="en-US"/>
        </w:rPr>
        <w:t xml:space="preserve"> </w:t>
      </w:r>
      <w:r w:rsidR="00DD332D" w:rsidRPr="00B042D7">
        <w:rPr>
          <w:rFonts w:ascii="Times New Roman" w:hAnsi="Times New Roman" w:cs="Times New Roman"/>
          <w:bCs/>
          <w:sz w:val="26"/>
          <w:szCs w:val="26"/>
          <w:lang w:eastAsia="en-US"/>
        </w:rPr>
        <w:t>trở thành</w:t>
      </w:r>
      <w:r w:rsidR="00B709F4" w:rsidRPr="00B042D7">
        <w:rPr>
          <w:rFonts w:ascii="Times New Roman" w:hAnsi="Times New Roman" w:cs="Times New Roman"/>
          <w:bCs/>
          <w:sz w:val="26"/>
          <w:szCs w:val="26"/>
          <w:lang w:eastAsia="en-US"/>
        </w:rPr>
        <w:t xml:space="preserve"> công cụ để giải mã câu chuyện </w:t>
      </w:r>
      <w:r w:rsidR="0070290B" w:rsidRPr="00B042D7">
        <w:rPr>
          <w:rFonts w:ascii="Times New Roman" w:hAnsi="Times New Roman" w:cs="Times New Roman"/>
          <w:bCs/>
          <w:sz w:val="26"/>
          <w:szCs w:val="26"/>
          <w:lang w:eastAsia="en-US"/>
        </w:rPr>
        <w:t>được kể</w:t>
      </w:r>
      <w:r w:rsidR="00B709F4" w:rsidRPr="00B042D7">
        <w:rPr>
          <w:rFonts w:ascii="Times New Roman" w:hAnsi="Times New Roman" w:cs="Times New Roman"/>
          <w:bCs/>
          <w:sz w:val="26"/>
          <w:szCs w:val="26"/>
          <w:lang w:eastAsia="en-US"/>
        </w:rPr>
        <w:t xml:space="preserve">. </w:t>
      </w:r>
    </w:p>
    <w:p w14:paraId="1A220692" w14:textId="22159721" w:rsidR="00924ADD" w:rsidRPr="00B042D7" w:rsidRDefault="007A6A2C" w:rsidP="00A21486">
      <w:pPr>
        <w:spacing w:after="0" w:line="360" w:lineRule="auto"/>
        <w:ind w:firstLine="72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Bên</w:t>
      </w:r>
      <w:r w:rsidR="00DD3256" w:rsidRPr="00B042D7">
        <w:rPr>
          <w:rFonts w:ascii="Times New Roman" w:hAnsi="Times New Roman" w:cs="Times New Roman"/>
          <w:bCs/>
          <w:sz w:val="26"/>
          <w:szCs w:val="26"/>
          <w:lang w:eastAsia="en-US"/>
        </w:rPr>
        <w:t xml:space="preserve"> cạnh </w:t>
      </w:r>
      <w:r w:rsidR="006B3F0F" w:rsidRPr="00B042D7">
        <w:rPr>
          <w:rFonts w:ascii="Times New Roman" w:hAnsi="Times New Roman" w:cs="Times New Roman"/>
          <w:bCs/>
          <w:sz w:val="26"/>
          <w:szCs w:val="26"/>
          <w:lang w:eastAsia="en-US"/>
        </w:rPr>
        <w:t>cơ chế tiếp nhận qua không gian, nghiên cứu còn cho thấy quá trình diễn giải của du khách mang tính đa tầng. N</w:t>
      </w:r>
      <w:r w:rsidR="00BC1B84" w:rsidRPr="00B042D7">
        <w:rPr>
          <w:rFonts w:ascii="Times New Roman" w:hAnsi="Times New Roman" w:cs="Times New Roman"/>
          <w:bCs/>
          <w:sz w:val="26"/>
          <w:szCs w:val="26"/>
          <w:lang w:eastAsia="en-US"/>
        </w:rPr>
        <w:t xml:space="preserve">hiều </w:t>
      </w:r>
      <w:r w:rsidR="006B3F0F" w:rsidRPr="00B042D7">
        <w:rPr>
          <w:rFonts w:ascii="Times New Roman" w:hAnsi="Times New Roman" w:cs="Times New Roman"/>
          <w:bCs/>
          <w:sz w:val="26"/>
          <w:szCs w:val="26"/>
          <w:lang w:eastAsia="en-US"/>
        </w:rPr>
        <w:t>du khách</w:t>
      </w:r>
      <w:r w:rsidR="00BC1B84" w:rsidRPr="00B042D7">
        <w:rPr>
          <w:rFonts w:ascii="Times New Roman" w:hAnsi="Times New Roman" w:cs="Times New Roman"/>
          <w:bCs/>
          <w:sz w:val="26"/>
          <w:szCs w:val="26"/>
          <w:lang w:eastAsia="en-US"/>
        </w:rPr>
        <w:t xml:space="preserve"> tham gia không còn nhìn lịch sử </w:t>
      </w:r>
      <w:r w:rsidR="00924ADD" w:rsidRPr="00B042D7">
        <w:rPr>
          <w:rFonts w:ascii="Times New Roman" w:hAnsi="Times New Roman" w:cs="Times New Roman"/>
          <w:bCs/>
          <w:sz w:val="26"/>
          <w:szCs w:val="26"/>
          <w:lang w:eastAsia="en-US"/>
        </w:rPr>
        <w:t xml:space="preserve">đơn thuần </w:t>
      </w:r>
      <w:r w:rsidR="00BC1B84" w:rsidRPr="00B042D7">
        <w:rPr>
          <w:rFonts w:ascii="Times New Roman" w:hAnsi="Times New Roman" w:cs="Times New Roman"/>
          <w:bCs/>
          <w:sz w:val="26"/>
          <w:szCs w:val="26"/>
          <w:lang w:eastAsia="en-US"/>
        </w:rPr>
        <w:t xml:space="preserve">như một nội dung trong sách giáo khoa mà bắt đầu </w:t>
      </w:r>
      <w:r w:rsidR="00924ADD" w:rsidRPr="00B042D7">
        <w:rPr>
          <w:rFonts w:ascii="Times New Roman" w:hAnsi="Times New Roman" w:cs="Times New Roman"/>
          <w:bCs/>
          <w:sz w:val="26"/>
          <w:szCs w:val="26"/>
          <w:lang w:eastAsia="en-US"/>
        </w:rPr>
        <w:t>liên hệ</w:t>
      </w:r>
      <w:r w:rsidR="00BC1B84" w:rsidRPr="00B042D7">
        <w:rPr>
          <w:rFonts w:ascii="Times New Roman" w:hAnsi="Times New Roman" w:cs="Times New Roman"/>
          <w:bCs/>
          <w:sz w:val="26"/>
          <w:szCs w:val="26"/>
          <w:lang w:eastAsia="en-US"/>
        </w:rPr>
        <w:t xml:space="preserve"> nó với các vấn đề đạo đức, xã hội và giá trị con người trong hiện tại. </w:t>
      </w:r>
      <w:r w:rsidR="007C1A8E" w:rsidRPr="00B042D7">
        <w:rPr>
          <w:rFonts w:ascii="Times New Roman" w:hAnsi="Times New Roman" w:cs="Times New Roman"/>
          <w:bCs/>
          <w:sz w:val="26"/>
          <w:szCs w:val="26"/>
          <w:lang w:eastAsia="en-US"/>
        </w:rPr>
        <w:t xml:space="preserve">Hơn nữa, mỗi du khách lại có những cách thức tiếp nhận và diễn giải khác nhau, tạo nên một hệ thống diễn giải đa tầng. </w:t>
      </w:r>
      <w:r w:rsidR="00927D05" w:rsidRPr="00B042D7">
        <w:rPr>
          <w:rFonts w:ascii="Times New Roman" w:hAnsi="Times New Roman" w:cs="Times New Roman"/>
          <w:bCs/>
          <w:sz w:val="26"/>
          <w:szCs w:val="26"/>
          <w:lang w:eastAsia="en-US"/>
        </w:rPr>
        <w:t xml:space="preserve">Cách tiếp cận này mở rộng cách hiểu về storytelling trong dark tourism từ việc tập trung vào nội dung tự sự sang tập trung vào quá trình diễn giải của người trải nghiệm </w:t>
      </w:r>
      <w:r w:rsidR="00927D05" w:rsidRPr="00B042D7">
        <w:rPr>
          <w:rFonts w:ascii="Times New Roman" w:hAnsi="Times New Roman" w:cs="Times New Roman"/>
          <w:bCs/>
          <w:sz w:val="26"/>
          <w:szCs w:val="26"/>
          <w:lang w:eastAsia="en-US"/>
        </w:rPr>
        <w:fldChar w:fldCharType="begin"/>
      </w:r>
      <w:r w:rsidR="003F4EE0">
        <w:rPr>
          <w:rFonts w:ascii="Times New Roman" w:hAnsi="Times New Roman" w:cs="Times New Roman"/>
          <w:bCs/>
          <w:sz w:val="26"/>
          <w:szCs w:val="26"/>
          <w:lang w:eastAsia="en-US"/>
        </w:rPr>
        <w:instrText xml:space="preserve"> ADDIN ZOTERO_ITEM CSL_CITATION {"citationID":"E3bDc75U","properties":{"unsorted":false,"formattedCitation":"(Ojala, 2024b)","plainCitation":"(Ojala, 2024b)","noteIndex":0},"citationItems":[{"id":2312,"uris":["http://zotero.org/users/18846669/items/CPK9H35U"],"itemData":{"id":2312,"type":"article-journal","abstract":"Purpose: Little is known about the overall meaning of the Chernobyl exclusion zone (CEZ) from the visitors’ point of view. Conceptualizing the zone as a storyscape and its narratives as intangible heritage resources, this study aims to investigate the visitors’ engagement with these resources and the resulting articulations from the engagements as translated into verbal and visual storytelling. Design/methodology/approach: Participant observation and participant generated images in combination with in-depth interviews with different types of tourists were conducted. This paper uses the photographs chosen by the interviewees themselves as a photo essay to explore the evocation of stories through narrative engagement. Findings: Through participant-oriented research, this study identified three dominant storytelling themes through which visitors focus their understanding of the CEZ. Visitors’ narrative engagements and visual storytelling co-produce the site and entail fluid and even conflicting narrative articulations about the CEZ and its cultural significance. Research limitations/implications: The discoveries of this study stem from a unique developing heritage site. This study provided a more nuanced understanding of the different visitor categories in the CEZ and their group-specific ways to articulate, imagine and co-produce the storyscape of Chernobyl. Originality/value: Gaining insight into the verbal and visual storytelling of tourists will contribute to the discussion of narrative consumption of different consumption profiles in tourism sites in addition to the mediation and construction of entangled memory spaces. © 2022, Veera Ojala.","archive":"Scopus","container-title":"International Journal of Tourism Cities","DOI":"10.1108/IJTC-04-2022-0094","ISSN":"20565607 (ISSN)","issue":"1","journalAbbreviation":"Int. J. Tour. Cities","language":"English","page":"53-65","publisher":"Emerald Publishing","title":"Chernobyl dreams: investigating visitors’ storytelling in the Chernobyl exclusion zone","volume":"10","author":[{"family":"Ojala","given":"V."}],"issued":{"date-parts":[["2024"]]}}}],"schema":"https://github.com/citation-style-language/schema/raw/master/csl-citation.json"} </w:instrText>
      </w:r>
      <w:r w:rsidR="00927D05" w:rsidRPr="00B042D7">
        <w:rPr>
          <w:rFonts w:ascii="Times New Roman" w:hAnsi="Times New Roman" w:cs="Times New Roman"/>
          <w:bCs/>
          <w:sz w:val="26"/>
          <w:szCs w:val="26"/>
          <w:lang w:eastAsia="en-US"/>
        </w:rPr>
        <w:fldChar w:fldCharType="separate"/>
      </w:r>
      <w:r w:rsidR="00F13497" w:rsidRPr="00B042D7">
        <w:rPr>
          <w:rFonts w:ascii="Times New Roman" w:hAnsi="Times New Roman" w:cs="Times New Roman"/>
          <w:sz w:val="26"/>
          <w:szCs w:val="26"/>
          <w:lang w:eastAsia="en-US"/>
        </w:rPr>
        <w:t>(Ojala, 2024b)</w:t>
      </w:r>
      <w:r w:rsidR="00927D05" w:rsidRPr="00B042D7">
        <w:rPr>
          <w:rFonts w:ascii="Times New Roman" w:hAnsi="Times New Roman" w:cs="Times New Roman"/>
          <w:bCs/>
          <w:sz w:val="26"/>
          <w:szCs w:val="26"/>
          <w:lang w:eastAsia="en-US"/>
        </w:rPr>
        <w:fldChar w:fldCharType="end"/>
      </w:r>
      <w:r w:rsidR="00927D05" w:rsidRPr="00B042D7">
        <w:rPr>
          <w:rFonts w:ascii="Times New Roman" w:hAnsi="Times New Roman" w:cs="Times New Roman"/>
          <w:bCs/>
          <w:sz w:val="26"/>
          <w:szCs w:val="26"/>
          <w:lang w:eastAsia="en-US"/>
        </w:rPr>
        <w:t xml:space="preserve">. </w:t>
      </w:r>
      <w:r w:rsidR="006B3F0F" w:rsidRPr="00B042D7">
        <w:rPr>
          <w:rFonts w:ascii="Times New Roman" w:hAnsi="Times New Roman" w:cs="Times New Roman"/>
          <w:bCs/>
          <w:sz w:val="26"/>
          <w:szCs w:val="26"/>
          <w:lang w:eastAsia="en-US"/>
        </w:rPr>
        <w:t xml:space="preserve">Nói cách khác, tại Hỏa Lò, ý nghĩa lịch sử không tồn tại sẵn trong nội dung trưng bày mà được đồng kiến tạo thông qua hành trình di chuyển, trải nghiệm không gian và quá trình diễn giải cá nhân của mỗi du khách. </w:t>
      </w:r>
    </w:p>
    <w:p w14:paraId="30826998" w14:textId="184ADCDB" w:rsidR="00617297" w:rsidRPr="00B042D7" w:rsidRDefault="00617297" w:rsidP="00B82E96">
      <w:pPr>
        <w:pStyle w:val="Heading3"/>
        <w:rPr>
          <w:color w:val="auto"/>
          <w:lang w:eastAsia="en-US"/>
        </w:rPr>
      </w:pPr>
      <w:bookmarkStart w:id="117" w:name="_Toc243490563"/>
      <w:r w:rsidRPr="00B042D7">
        <w:rPr>
          <w:color w:val="auto"/>
          <w:lang w:eastAsia="en-US"/>
        </w:rPr>
        <w:t xml:space="preserve">5.1.2. Tác động của storytelling </w:t>
      </w:r>
      <w:r w:rsidR="006B3F0F" w:rsidRPr="00B042D7">
        <w:rPr>
          <w:color w:val="auto"/>
          <w:lang w:eastAsia="en-US"/>
        </w:rPr>
        <w:t>đến</w:t>
      </w:r>
      <w:r w:rsidRPr="00B042D7">
        <w:rPr>
          <w:color w:val="auto"/>
          <w:lang w:eastAsia="en-US"/>
        </w:rPr>
        <w:t xml:space="preserve"> </w:t>
      </w:r>
      <w:r w:rsidR="006B3F0F" w:rsidRPr="00B042D7">
        <w:rPr>
          <w:color w:val="auto"/>
          <w:lang w:eastAsia="en-US"/>
        </w:rPr>
        <w:t>trải nghiệm cảm xúc</w:t>
      </w:r>
      <w:r w:rsidRPr="00B042D7">
        <w:rPr>
          <w:color w:val="auto"/>
          <w:lang w:eastAsia="en-US"/>
        </w:rPr>
        <w:t xml:space="preserve"> của du khách</w:t>
      </w:r>
      <w:bookmarkEnd w:id="117"/>
      <w:r w:rsidRPr="00B042D7">
        <w:rPr>
          <w:color w:val="auto"/>
          <w:lang w:eastAsia="en-US"/>
        </w:rPr>
        <w:t xml:space="preserve"> </w:t>
      </w:r>
      <w:r w:rsidR="00C04EC2" w:rsidRPr="00B042D7">
        <w:rPr>
          <w:color w:val="auto"/>
          <w:lang w:eastAsia="en-US"/>
        </w:rPr>
        <w:tab/>
      </w:r>
    </w:p>
    <w:p w14:paraId="66395B7A" w14:textId="05C59582" w:rsidR="00D23646" w:rsidRPr="00B042D7" w:rsidRDefault="00334606" w:rsidP="00A21486">
      <w:pPr>
        <w:spacing w:after="0" w:line="360" w:lineRule="auto"/>
        <w:ind w:firstLine="720"/>
        <w:jc w:val="both"/>
        <w:rPr>
          <w:rFonts w:ascii="Times New Roman" w:hAnsi="Times New Roman" w:cs="Times New Roman"/>
          <w:bCs/>
          <w:sz w:val="26"/>
          <w:szCs w:val="26"/>
          <w:lang w:eastAsia="en-US"/>
        </w:rPr>
      </w:pPr>
      <w:r w:rsidRPr="00B042D7">
        <w:rPr>
          <w:rFonts w:ascii="Times New Roman" w:hAnsi="Times New Roman" w:cs="Times New Roman"/>
          <w:sz w:val="26"/>
          <w:szCs w:val="26"/>
          <w:lang w:eastAsia="en-US"/>
        </w:rPr>
        <w:t xml:space="preserve">Một </w:t>
      </w:r>
      <w:r w:rsidR="00D23646" w:rsidRPr="00B042D7">
        <w:rPr>
          <w:rFonts w:ascii="Times New Roman" w:hAnsi="Times New Roman" w:cs="Times New Roman"/>
          <w:bCs/>
          <w:sz w:val="26"/>
          <w:szCs w:val="26"/>
          <w:lang w:eastAsia="en-US"/>
        </w:rPr>
        <w:t xml:space="preserve">trong những phát hiện nổi bật của nghiên cứu là cảm xúc của du khách </w:t>
      </w:r>
      <w:r w:rsidR="000B2A13" w:rsidRPr="00B042D7">
        <w:rPr>
          <w:rFonts w:ascii="Times New Roman" w:hAnsi="Times New Roman" w:cs="Times New Roman"/>
          <w:bCs/>
          <w:sz w:val="26"/>
          <w:szCs w:val="26"/>
          <w:lang w:eastAsia="en-US"/>
        </w:rPr>
        <w:t>có sự</w:t>
      </w:r>
      <w:r w:rsidR="00D23646" w:rsidRPr="00B042D7">
        <w:rPr>
          <w:rFonts w:ascii="Times New Roman" w:hAnsi="Times New Roman" w:cs="Times New Roman"/>
          <w:bCs/>
          <w:sz w:val="26"/>
          <w:szCs w:val="26"/>
          <w:lang w:eastAsia="en-US"/>
        </w:rPr>
        <w:t xml:space="preserve"> biến đổi theo hành trình trải nghiệm không gian. Điều này cho thấy storytelling tại Hỏa Lò vận hành như một</w:t>
      </w:r>
      <w:r w:rsidR="00DD4DF5" w:rsidRPr="00B042D7">
        <w:rPr>
          <w:rFonts w:ascii="Times New Roman" w:hAnsi="Times New Roman" w:cs="Times New Roman"/>
          <w:bCs/>
          <w:sz w:val="26"/>
          <w:szCs w:val="26"/>
          <w:lang w:eastAsia="en-US"/>
        </w:rPr>
        <w:t xml:space="preserve"> hành trình</w:t>
      </w:r>
      <w:r w:rsidR="00D23646" w:rsidRPr="00B042D7">
        <w:rPr>
          <w:rFonts w:ascii="Times New Roman" w:hAnsi="Times New Roman" w:cs="Times New Roman"/>
          <w:bCs/>
          <w:sz w:val="26"/>
          <w:szCs w:val="26"/>
          <w:lang w:eastAsia="en-US"/>
        </w:rPr>
        <w:t xml:space="preserve"> cảm xúc được dẫn dắt thông qua trình tự không gian, ánh sáng, âm thanh và cấu trúc tự sự của điểm đến.</w:t>
      </w:r>
      <w:r w:rsidR="003E268D" w:rsidRPr="00B042D7">
        <w:rPr>
          <w:rFonts w:ascii="Times New Roman" w:hAnsi="Times New Roman" w:cs="Times New Roman"/>
          <w:bCs/>
          <w:sz w:val="26"/>
          <w:szCs w:val="26"/>
          <w:lang w:eastAsia="en-US"/>
        </w:rPr>
        <w:t xml:space="preserve"> </w:t>
      </w:r>
      <w:r w:rsidR="00143A1B" w:rsidRPr="00B042D7">
        <w:rPr>
          <w:rFonts w:ascii="Times New Roman" w:hAnsi="Times New Roman" w:cs="Times New Roman"/>
          <w:bCs/>
          <w:sz w:val="26"/>
          <w:szCs w:val="26"/>
          <w:lang w:eastAsia="en-US"/>
        </w:rPr>
        <w:t xml:space="preserve">Cảm xúc lúc này không phải là một hệ quả hoặc một thuộc tính tĩnh </w:t>
      </w:r>
      <w:r w:rsidR="00143A1B" w:rsidRPr="00B042D7">
        <w:rPr>
          <w:rFonts w:ascii="Times New Roman" w:hAnsi="Times New Roman" w:cs="Times New Roman"/>
          <w:bCs/>
          <w:sz w:val="26"/>
          <w:szCs w:val="26"/>
          <w:lang w:eastAsia="en-US"/>
        </w:rPr>
        <w:fldChar w:fldCharType="begin"/>
      </w:r>
      <w:r w:rsidR="003F4EE0">
        <w:rPr>
          <w:rFonts w:ascii="Times New Roman" w:hAnsi="Times New Roman" w:cs="Times New Roman"/>
          <w:bCs/>
          <w:sz w:val="26"/>
          <w:szCs w:val="26"/>
          <w:lang w:eastAsia="en-US"/>
        </w:rPr>
        <w:instrText xml:space="preserve"> ADDIN ZOTERO_ITEM CSL_CITATION {"citationID":"EB1m6mWh","properties":{"unsorted":false,"formattedCitation":"(S. H. Kim et al., 2020; Lin et al., 2024)","plainCitation":"(S. H. Kim et al., 2020; Lin et al., 2024)","dontUpdate":true,"noteIndex":0},"citationItems":[{"id":5418,"uris":["http://zotero.org/users/18846669/items/LSSY9CRS"],"itemData":{"id":5418,"type":"article-journal","abstract":"This study proposes that storytelling by medical tourism agents can be classified according to story and telling. Authenticity and educability are the key story attributes, while enjoyability, descriptiveness, and emotionality are the key telling attributes. A survey of 514 international tourists who visited South Korea mainly for medical purposes statistically validated these attributes and explored their impact on the trust and behavioral intention of medical tourists. The results show that the attributes of the story had less effect than the attributes of telling on increasing trust in medical tourists, and the degree of trust in turn positively predicted behavioral intention.","container-title":"Journal of Travel &amp; Tourism Marketing","DOI":"10.1080/10548408.2020.1795046","ISSN":"1054-8408, 1540-7306","issue":"6","journalAbbreviation":"Journal of Travel &amp; Tourism Marketing","language":"en","page":"679-694","source":"DOI.org (Crossref)","title":"Storytelling by medical tourism agents and its effect on trust and behavioral intention","volume":"37","author":[{"family":"Kim","given":"Sang Hyuck"},{"family":"Song","given":"Min Kyung"},{"family":"Shim","given":"Changsup"}],"issued":{"date-parts":[["2020",7,23]]}}},{"id":5375,"uris":["http://zotero.org/users/18846669/items/BDYIAXFS","http://zotero.org/users/18846669/items/KWC92ZEN","http://zotero.org/users/18846669/items/58U6AB99","http://zotero.org/users/18846669/items/PRG7GGES"],"itemData":{"id":5375,"type":"article-journal","abstract":"In the domain of dark tourism, storytelling serves a dual purpose: it preserves and interprets cultural and historical significance while providing a context that shapes tourists’ experiences. Flow experience is characterized as the optimal state of tourist engagement, deepening the connection between tourists and the content presented at dark tourism destinations. The notion of national identity sheds light on the interplay between tourists’ personal identities and dark tourism destinations, shaping their perception of such experiences. Within the framework of this study, four salient attributes of storytelling in dark tourism were highlighted: emotionality, uniqueness, descriptiveness, and educability. Subsequently, the interconnections among dark tourism storytelling, behavioral intention, flow experience, and national identity were explored using structural equation modeling. Empirical results underscored the pronounced influence of dark tourism storytelling on tourists’ behavioral intentions. Additionally, this research elucidated both the mediating role of flow experience and the moderating role of national identity in this relationship. These findings significantly enriched the theoretical comprehension of dark tourism and storytelling, offering valuable insights for management strategies in dark tourism destinations.","container-title":"Sage Open","DOI":"10.1177/21582440241257159","ISSN":"2158-2440, 2158-2440","issue":"2","journalAbbreviation":"Sage Open","language":"en","page":"21582440241257159","source":"DOI.org (Crossref)","title":"Storytelling in Dark Tourism: The Role of Flow Experience and National Identity","title-short":"Storytelling in Dark Tourism","volume":"14","author":[{"family":"Lin","given":"Ze"},{"family":"Zhang","given":"Siyu"},{"family":"Yhang","given":"Wii-Joo"}],"issued":{"date-parts":[["2024",4]]}}}],"schema":"https://github.com/citation-style-language/schema/raw/master/csl-citation.json"} </w:instrText>
      </w:r>
      <w:r w:rsidR="00143A1B" w:rsidRPr="00B042D7">
        <w:rPr>
          <w:rFonts w:ascii="Times New Roman" w:hAnsi="Times New Roman" w:cs="Times New Roman"/>
          <w:bCs/>
          <w:sz w:val="26"/>
          <w:szCs w:val="26"/>
          <w:lang w:eastAsia="en-US"/>
        </w:rPr>
        <w:fldChar w:fldCharType="separate"/>
      </w:r>
      <w:r w:rsidR="00143A1B" w:rsidRPr="00B042D7">
        <w:rPr>
          <w:rFonts w:ascii="Times New Roman" w:hAnsi="Times New Roman" w:cs="Times New Roman"/>
          <w:sz w:val="26"/>
          <w:szCs w:val="26"/>
          <w:lang w:eastAsia="en-US"/>
        </w:rPr>
        <w:t xml:space="preserve">(S. H. Kim </w:t>
      </w:r>
      <w:r w:rsidR="0010329C" w:rsidRPr="00B042D7">
        <w:rPr>
          <w:rFonts w:ascii="Times New Roman" w:hAnsi="Times New Roman" w:cs="Times New Roman"/>
          <w:sz w:val="26"/>
          <w:szCs w:val="26"/>
          <w:lang w:eastAsia="en-US"/>
        </w:rPr>
        <w:t>và cộng sự</w:t>
      </w:r>
      <w:r w:rsidR="00143A1B" w:rsidRPr="00B042D7">
        <w:rPr>
          <w:rFonts w:ascii="Times New Roman" w:hAnsi="Times New Roman" w:cs="Times New Roman"/>
          <w:sz w:val="26"/>
          <w:szCs w:val="26"/>
          <w:lang w:eastAsia="en-US"/>
        </w:rPr>
        <w:t xml:space="preserve">, 2020; Lin </w:t>
      </w:r>
      <w:r w:rsidR="0010329C" w:rsidRPr="00B042D7">
        <w:rPr>
          <w:rFonts w:ascii="Times New Roman" w:hAnsi="Times New Roman" w:cs="Times New Roman"/>
          <w:sz w:val="26"/>
          <w:szCs w:val="26"/>
          <w:lang w:eastAsia="en-US"/>
        </w:rPr>
        <w:t>và cộng sự</w:t>
      </w:r>
      <w:r w:rsidR="00143A1B" w:rsidRPr="00B042D7">
        <w:rPr>
          <w:rFonts w:ascii="Times New Roman" w:hAnsi="Times New Roman" w:cs="Times New Roman"/>
          <w:sz w:val="26"/>
          <w:szCs w:val="26"/>
          <w:lang w:eastAsia="en-US"/>
        </w:rPr>
        <w:t>, 2024)</w:t>
      </w:r>
      <w:r w:rsidR="00143A1B" w:rsidRPr="00B042D7">
        <w:rPr>
          <w:rFonts w:ascii="Times New Roman" w:hAnsi="Times New Roman" w:cs="Times New Roman"/>
          <w:bCs/>
          <w:sz w:val="26"/>
          <w:szCs w:val="26"/>
          <w:lang w:eastAsia="en-US"/>
        </w:rPr>
        <w:fldChar w:fldCharType="end"/>
      </w:r>
      <w:r w:rsidR="00143A1B" w:rsidRPr="00B042D7">
        <w:rPr>
          <w:rFonts w:ascii="Times New Roman" w:hAnsi="Times New Roman" w:cs="Times New Roman"/>
          <w:bCs/>
          <w:sz w:val="26"/>
          <w:szCs w:val="26"/>
          <w:lang w:eastAsia="en-US"/>
        </w:rPr>
        <w:t xml:space="preserve"> mà là một quỹ </w:t>
      </w:r>
      <w:r w:rsidR="002E62F6" w:rsidRPr="00B042D7">
        <w:rPr>
          <w:rFonts w:ascii="Times New Roman" w:hAnsi="Times New Roman" w:cs="Times New Roman"/>
          <w:bCs/>
          <w:sz w:val="26"/>
          <w:szCs w:val="26"/>
          <w:lang w:eastAsia="en-US"/>
        </w:rPr>
        <w:t>da</w:t>
      </w:r>
      <w:r w:rsidR="00143A1B" w:rsidRPr="00B042D7">
        <w:rPr>
          <w:rFonts w:ascii="Times New Roman" w:hAnsi="Times New Roman" w:cs="Times New Roman"/>
          <w:bCs/>
          <w:sz w:val="26"/>
          <w:szCs w:val="26"/>
          <w:lang w:eastAsia="en-US"/>
        </w:rPr>
        <w:t xml:space="preserve">o động có sự chuyển dịch cụ thể </w:t>
      </w:r>
      <w:r w:rsidR="00143A1B" w:rsidRPr="00B042D7">
        <w:rPr>
          <w:rFonts w:ascii="Times New Roman" w:hAnsi="Times New Roman" w:cs="Times New Roman"/>
          <w:bCs/>
          <w:sz w:val="26"/>
          <w:szCs w:val="26"/>
          <w:lang w:eastAsia="en-US"/>
        </w:rPr>
        <w:lastRenderedPageBreak/>
        <w:t xml:space="preserve">gắn liền với từng bước di chuyển vật lý của du khách. Phát hiện này cụ thể hóa lý thuyết “storyscape” (không gian cốt truyện) của </w:t>
      </w:r>
      <w:r w:rsidR="00143A1B" w:rsidRPr="00B042D7">
        <w:rPr>
          <w:rFonts w:ascii="Times New Roman" w:hAnsi="Times New Roman" w:cs="Times New Roman"/>
          <w:bCs/>
          <w:sz w:val="26"/>
          <w:szCs w:val="26"/>
          <w:lang w:eastAsia="en-US"/>
        </w:rPr>
        <w:fldChar w:fldCharType="begin"/>
      </w:r>
      <w:r w:rsidR="003F4EE0">
        <w:rPr>
          <w:rFonts w:ascii="Times New Roman" w:hAnsi="Times New Roman" w:cs="Times New Roman"/>
          <w:bCs/>
          <w:sz w:val="26"/>
          <w:szCs w:val="26"/>
          <w:lang w:eastAsia="en-US"/>
        </w:rPr>
        <w:instrText xml:space="preserve"> ADDIN ZOTERO_ITEM CSL_CITATION {"citationID":"1df244Cp","properties":{"unsorted":false,"formattedCitation":"(Chronis, 2005)","plainCitation":"(Chronis, 2005)","noteIndex":0},"citationItems":[{"id":5421,"uris":["http://zotero.org/users/18846669/items/SGGANFVR"],"itemData":{"id":5421,"type":"article-journal","abstract":"Cultural production has been integral to the study of tourism. Employing the Gettysburg storyscape, the present study illustrates the way in which a text is coconstructed by both marketers and consumers through negotiation and embodied performance. Within a coconstruction model of culture, rather than merely appropriating existing meanings of the past, a text is informed by and depends upon the contingencies of the present. It is also shown how a landscape is being symbolically transformed and used by service providers and tourists alike to negotiate, deﬁne, and strengthen social values of patriotism and national unity, in times when these values are most needed. Keywords: coconstruction of culture, performance, storyscapes, Gettysburg, imagined communities. Ó 2005 Elsevier Ltd. All rights reserved.","container-title":"Annals of Tourism Research","DOI":"10.1016/j.annals.2004.07.009","ISSN":"01607383","issue":"2","journalAbbreviation":"Annals of Tourism Research","language":"en","license":"https://www.elsevier.com/tdm/userlicense/1.0/","page":"386-406","source":"DOI.org (Crossref)","title":"Coconstructing heritage at the gettysburg storyscape","volume":"32","author":[{"family":"Chronis","given":"Athinodoros"}],"issued":{"date-parts":[["2005",4]]}}}],"schema":"https://github.com/citation-style-language/schema/raw/master/csl-citation.json"} </w:instrText>
      </w:r>
      <w:r w:rsidR="00143A1B" w:rsidRPr="00B042D7">
        <w:rPr>
          <w:rFonts w:ascii="Times New Roman" w:hAnsi="Times New Roman" w:cs="Times New Roman"/>
          <w:bCs/>
          <w:sz w:val="26"/>
          <w:szCs w:val="26"/>
          <w:lang w:eastAsia="en-US"/>
        </w:rPr>
        <w:fldChar w:fldCharType="separate"/>
      </w:r>
      <w:r w:rsidR="00143A1B" w:rsidRPr="00B042D7">
        <w:rPr>
          <w:rFonts w:ascii="Times New Roman" w:hAnsi="Times New Roman" w:cs="Times New Roman"/>
          <w:sz w:val="26"/>
          <w:szCs w:val="26"/>
          <w:lang w:eastAsia="en-US"/>
        </w:rPr>
        <w:t>(Chronis, 2005)</w:t>
      </w:r>
      <w:r w:rsidR="00143A1B" w:rsidRPr="00B042D7">
        <w:rPr>
          <w:rFonts w:ascii="Times New Roman" w:hAnsi="Times New Roman" w:cs="Times New Roman"/>
          <w:bCs/>
          <w:sz w:val="26"/>
          <w:szCs w:val="26"/>
          <w:lang w:eastAsia="en-US"/>
        </w:rPr>
        <w:fldChar w:fldCharType="end"/>
      </w:r>
      <w:r w:rsidR="00143A1B" w:rsidRPr="00B042D7">
        <w:rPr>
          <w:rFonts w:ascii="Times New Roman" w:hAnsi="Times New Roman" w:cs="Times New Roman"/>
          <w:bCs/>
          <w:sz w:val="26"/>
          <w:szCs w:val="26"/>
          <w:lang w:eastAsia="en-US"/>
        </w:rPr>
        <w:t xml:space="preserve"> thành một quy trình tâm lý hành vi chi tiết</w:t>
      </w:r>
      <w:r w:rsidR="006B3F0F" w:rsidRPr="00B042D7">
        <w:rPr>
          <w:rFonts w:ascii="Times New Roman" w:hAnsi="Times New Roman" w:cs="Times New Roman"/>
          <w:bCs/>
          <w:sz w:val="26"/>
          <w:szCs w:val="26"/>
          <w:lang w:eastAsia="en-US"/>
        </w:rPr>
        <w:t xml:space="preserve"> hơn</w:t>
      </w:r>
      <w:r w:rsidR="00044D6E" w:rsidRPr="00B042D7">
        <w:rPr>
          <w:rFonts w:ascii="Times New Roman" w:hAnsi="Times New Roman" w:cs="Times New Roman"/>
          <w:bCs/>
          <w:sz w:val="26"/>
          <w:szCs w:val="26"/>
          <w:lang w:eastAsia="en-US"/>
        </w:rPr>
        <w:t>. Chính thiết kế điểm đến bao gồm ánh sáng, âm thanh, trình tự không gian đóng vai trò điều phối cảm xúc của du khách</w:t>
      </w:r>
      <w:r w:rsidR="00A7712B" w:rsidRPr="00B042D7">
        <w:rPr>
          <w:rFonts w:ascii="Times New Roman" w:hAnsi="Times New Roman" w:cs="Times New Roman"/>
          <w:bCs/>
          <w:sz w:val="26"/>
          <w:szCs w:val="26"/>
          <w:lang w:eastAsia="en-US"/>
        </w:rPr>
        <w:t xml:space="preserve"> theo một kịch bản được dàn dựng có chủ ý. </w:t>
      </w:r>
    </w:p>
    <w:p w14:paraId="57B4852C" w14:textId="51C8E6C3" w:rsidR="00D51587" w:rsidRPr="00B042D7" w:rsidRDefault="00334606" w:rsidP="00A21486">
      <w:pPr>
        <w:spacing w:after="0" w:line="360" w:lineRule="auto"/>
        <w:ind w:firstLine="72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 xml:space="preserve">Bên </w:t>
      </w:r>
      <w:r w:rsidR="00D23646" w:rsidRPr="00B042D7">
        <w:rPr>
          <w:rFonts w:ascii="Times New Roman" w:hAnsi="Times New Roman" w:cs="Times New Roman"/>
          <w:bCs/>
          <w:sz w:val="26"/>
          <w:szCs w:val="26"/>
          <w:lang w:eastAsia="en-US"/>
        </w:rPr>
        <w:t xml:space="preserve">cạnh đó, tác động cảm xúc của storytelling không chỉ dừng lại ở </w:t>
      </w:r>
      <w:r w:rsidR="003C6721" w:rsidRPr="00B042D7">
        <w:rPr>
          <w:rFonts w:ascii="Times New Roman" w:hAnsi="Times New Roman" w:cs="Times New Roman"/>
          <w:bCs/>
          <w:sz w:val="26"/>
          <w:szCs w:val="26"/>
          <w:lang w:eastAsia="en-US"/>
        </w:rPr>
        <w:t>phản ứng</w:t>
      </w:r>
      <w:r w:rsidR="00D23646" w:rsidRPr="00B042D7">
        <w:rPr>
          <w:rFonts w:ascii="Times New Roman" w:hAnsi="Times New Roman" w:cs="Times New Roman"/>
          <w:bCs/>
          <w:sz w:val="26"/>
          <w:szCs w:val="26"/>
          <w:lang w:eastAsia="en-US"/>
        </w:rPr>
        <w:t xml:space="preserve"> xúc động nhất thời mà còn thúc đẩy quá trình</w:t>
      </w:r>
      <w:r w:rsidR="003C6721" w:rsidRPr="00B042D7">
        <w:rPr>
          <w:rFonts w:ascii="Times New Roman" w:hAnsi="Times New Roman" w:cs="Times New Roman"/>
          <w:bCs/>
          <w:sz w:val="26"/>
          <w:szCs w:val="26"/>
          <w:lang w:eastAsia="en-US"/>
        </w:rPr>
        <w:t xml:space="preserve"> hình thành</w:t>
      </w:r>
      <w:r w:rsidR="00620AE0" w:rsidRPr="00B042D7">
        <w:rPr>
          <w:rFonts w:ascii="Times New Roman" w:hAnsi="Times New Roman" w:cs="Times New Roman"/>
          <w:bCs/>
          <w:sz w:val="26"/>
          <w:szCs w:val="26"/>
          <w:lang w:eastAsia="en-US"/>
        </w:rPr>
        <w:t xml:space="preserve"> sự</w:t>
      </w:r>
      <w:r w:rsidR="00D23646" w:rsidRPr="00B042D7">
        <w:rPr>
          <w:rFonts w:ascii="Times New Roman" w:hAnsi="Times New Roman" w:cs="Times New Roman"/>
          <w:bCs/>
          <w:sz w:val="26"/>
          <w:szCs w:val="26"/>
          <w:lang w:eastAsia="en-US"/>
        </w:rPr>
        <w:t xml:space="preserve"> đồng cảm </w:t>
      </w:r>
      <w:r w:rsidR="00BC1B84" w:rsidRPr="00B042D7">
        <w:rPr>
          <w:rFonts w:ascii="Times New Roman" w:hAnsi="Times New Roman" w:cs="Times New Roman"/>
          <w:bCs/>
          <w:sz w:val="26"/>
          <w:szCs w:val="26"/>
          <w:lang w:eastAsia="en-US"/>
        </w:rPr>
        <w:t xml:space="preserve">với </w:t>
      </w:r>
      <w:r w:rsidR="00D23646" w:rsidRPr="00B042D7">
        <w:rPr>
          <w:rFonts w:ascii="Times New Roman" w:hAnsi="Times New Roman" w:cs="Times New Roman"/>
          <w:bCs/>
          <w:sz w:val="26"/>
          <w:szCs w:val="26"/>
          <w:lang w:eastAsia="en-US"/>
        </w:rPr>
        <w:t>lịch sử</w:t>
      </w:r>
      <w:r w:rsidR="00B95B81" w:rsidRPr="00B042D7">
        <w:rPr>
          <w:rFonts w:ascii="Times New Roman" w:hAnsi="Times New Roman" w:cs="Times New Roman"/>
          <w:bCs/>
          <w:sz w:val="26"/>
          <w:szCs w:val="26"/>
          <w:lang w:eastAsia="en-US"/>
        </w:rPr>
        <w:t xml:space="preserve">. </w:t>
      </w:r>
      <w:r w:rsidR="00D23646" w:rsidRPr="00B042D7">
        <w:rPr>
          <w:rFonts w:ascii="Times New Roman" w:hAnsi="Times New Roman" w:cs="Times New Roman"/>
          <w:bCs/>
          <w:sz w:val="26"/>
          <w:szCs w:val="26"/>
          <w:lang w:eastAsia="en-US"/>
        </w:rPr>
        <w:t xml:space="preserve">Thông qua việc tiếp xúc với các hiện vật, lời kể và không gian giam giữ, nhiều du khách cho biết họ bắt đầu hình dung cụ thể hơn về đau thương, mất mát và sự hy sinh của những người từng bị giam cầm tại đây. </w:t>
      </w:r>
      <w:r w:rsidR="00620AE0" w:rsidRPr="00B042D7">
        <w:rPr>
          <w:rFonts w:ascii="Times New Roman" w:hAnsi="Times New Roman" w:cs="Times New Roman"/>
          <w:bCs/>
          <w:sz w:val="26"/>
          <w:szCs w:val="26"/>
          <w:lang w:eastAsia="en-US"/>
        </w:rPr>
        <w:t>Lịch sử không còn được tiếp nhận như một chuỗi sự kiện mang tính trừu tượng mà trở thành một trải nghiệm có khả năng kết nối trực tiếp với cảm xúc cá nhân.</w:t>
      </w:r>
      <w:r w:rsidR="00D23646" w:rsidRPr="00B042D7">
        <w:rPr>
          <w:rFonts w:ascii="Times New Roman" w:hAnsi="Times New Roman" w:cs="Times New Roman"/>
          <w:bCs/>
          <w:sz w:val="26"/>
          <w:szCs w:val="26"/>
          <w:lang w:eastAsia="en-US"/>
        </w:rPr>
        <w:t xml:space="preserve"> </w:t>
      </w:r>
      <w:r w:rsidR="003C6721" w:rsidRPr="00B042D7">
        <w:rPr>
          <w:rFonts w:ascii="Times New Roman" w:hAnsi="Times New Roman" w:cs="Times New Roman"/>
          <w:bCs/>
          <w:sz w:val="26"/>
          <w:szCs w:val="26"/>
          <w:lang w:eastAsia="en-US"/>
        </w:rPr>
        <w:t>C</w:t>
      </w:r>
      <w:r w:rsidR="00D23646" w:rsidRPr="00B042D7">
        <w:rPr>
          <w:rFonts w:ascii="Times New Roman" w:hAnsi="Times New Roman" w:cs="Times New Roman"/>
          <w:bCs/>
          <w:sz w:val="26"/>
          <w:szCs w:val="26"/>
          <w:lang w:eastAsia="en-US"/>
        </w:rPr>
        <w:t>ảm xúc</w:t>
      </w:r>
      <w:r w:rsidR="003C6721" w:rsidRPr="00B042D7">
        <w:rPr>
          <w:rFonts w:ascii="Times New Roman" w:hAnsi="Times New Roman" w:cs="Times New Roman"/>
          <w:bCs/>
          <w:sz w:val="26"/>
          <w:szCs w:val="26"/>
          <w:lang w:eastAsia="en-US"/>
        </w:rPr>
        <w:t xml:space="preserve">, do đó </w:t>
      </w:r>
      <w:r w:rsidR="00D23646" w:rsidRPr="00B042D7">
        <w:rPr>
          <w:rFonts w:ascii="Times New Roman" w:hAnsi="Times New Roman" w:cs="Times New Roman"/>
          <w:bCs/>
          <w:sz w:val="26"/>
          <w:szCs w:val="26"/>
          <w:lang w:eastAsia="en-US"/>
        </w:rPr>
        <w:t>trở thành cơ chế trung gian quan trọng giúp du khách hiểu và diễn giải lịch sử sâu sắc hơn.</w:t>
      </w:r>
      <w:r w:rsidR="00E16653" w:rsidRPr="00B042D7">
        <w:rPr>
          <w:rFonts w:ascii="Times New Roman" w:hAnsi="Times New Roman" w:cs="Times New Roman"/>
          <w:sz w:val="26"/>
          <w:szCs w:val="26"/>
        </w:rPr>
        <w:t xml:space="preserve"> </w:t>
      </w:r>
      <w:r w:rsidR="00D23646" w:rsidRPr="00B042D7">
        <w:rPr>
          <w:rFonts w:ascii="Times New Roman" w:hAnsi="Times New Roman" w:cs="Times New Roman"/>
          <w:bCs/>
          <w:sz w:val="26"/>
          <w:szCs w:val="26"/>
          <w:lang w:eastAsia="en-US"/>
        </w:rPr>
        <w:t xml:space="preserve">Thay vì tiếp nhận lịch sử như một tập hợp dữ </w:t>
      </w:r>
      <w:r w:rsidR="00BC1B84" w:rsidRPr="00B042D7">
        <w:rPr>
          <w:rFonts w:ascii="Times New Roman" w:hAnsi="Times New Roman" w:cs="Times New Roman"/>
          <w:bCs/>
          <w:sz w:val="26"/>
          <w:szCs w:val="26"/>
          <w:lang w:eastAsia="en-US"/>
        </w:rPr>
        <w:t>liệu khô khan</w:t>
      </w:r>
      <w:r w:rsidR="00D23646" w:rsidRPr="00B042D7">
        <w:rPr>
          <w:rFonts w:ascii="Times New Roman" w:hAnsi="Times New Roman" w:cs="Times New Roman"/>
          <w:bCs/>
          <w:sz w:val="26"/>
          <w:szCs w:val="26"/>
          <w:lang w:eastAsia="en-US"/>
        </w:rPr>
        <w:t xml:space="preserve">, </w:t>
      </w:r>
      <w:r w:rsidR="00BC1B84" w:rsidRPr="00B042D7">
        <w:rPr>
          <w:rFonts w:ascii="Times New Roman" w:hAnsi="Times New Roman" w:cs="Times New Roman"/>
          <w:bCs/>
          <w:sz w:val="26"/>
          <w:szCs w:val="26"/>
          <w:lang w:eastAsia="en-US"/>
        </w:rPr>
        <w:t>nhiều người tham gia cho biết chính cảm giác nặng nề, ám ảnh hay đồng cảm đã khiến lịch sử trở nên gần gũi và có ý nghĩa hơn đối với du khách</w:t>
      </w:r>
      <w:r w:rsidR="00AA0E3D" w:rsidRPr="00B042D7">
        <w:rPr>
          <w:rFonts w:ascii="Times New Roman" w:hAnsi="Times New Roman" w:cs="Times New Roman"/>
          <w:bCs/>
          <w:sz w:val="26"/>
          <w:szCs w:val="26"/>
          <w:lang w:eastAsia="en-US"/>
        </w:rPr>
        <w:t>.</w:t>
      </w:r>
      <w:r w:rsidR="00BC1B84" w:rsidRPr="00B042D7">
        <w:rPr>
          <w:rFonts w:ascii="Times New Roman" w:hAnsi="Times New Roman" w:cs="Times New Roman"/>
          <w:bCs/>
          <w:sz w:val="26"/>
          <w:szCs w:val="26"/>
          <w:lang w:eastAsia="en-US"/>
        </w:rPr>
        <w:t xml:space="preserve"> </w:t>
      </w:r>
      <w:r w:rsidR="00D23646" w:rsidRPr="00B042D7">
        <w:rPr>
          <w:rFonts w:ascii="Times New Roman" w:hAnsi="Times New Roman" w:cs="Times New Roman"/>
          <w:bCs/>
          <w:sz w:val="26"/>
          <w:szCs w:val="26"/>
          <w:lang w:eastAsia="en-US"/>
        </w:rPr>
        <w:t xml:space="preserve">Điều này </w:t>
      </w:r>
      <w:r w:rsidR="00044D6E" w:rsidRPr="00B042D7">
        <w:rPr>
          <w:rFonts w:ascii="Times New Roman" w:hAnsi="Times New Roman" w:cs="Times New Roman"/>
          <w:bCs/>
          <w:sz w:val="26"/>
          <w:szCs w:val="26"/>
          <w:lang w:eastAsia="en-US"/>
        </w:rPr>
        <w:t xml:space="preserve">thách thức cách tiếp cận sư phạm truyền thống tại các bảo tàng vốn nhấn mạnh vào sự kiện và con số, và đề xuất một mô hình </w:t>
      </w:r>
      <w:r w:rsidR="002E62F6" w:rsidRPr="00B042D7">
        <w:rPr>
          <w:rFonts w:ascii="Times New Roman" w:hAnsi="Times New Roman" w:cs="Times New Roman"/>
          <w:bCs/>
          <w:sz w:val="26"/>
          <w:szCs w:val="26"/>
          <w:lang w:eastAsia="en-US"/>
        </w:rPr>
        <w:t>“</w:t>
      </w:r>
      <w:r w:rsidR="00044D6E" w:rsidRPr="00B042D7">
        <w:rPr>
          <w:rFonts w:ascii="Times New Roman" w:hAnsi="Times New Roman" w:cs="Times New Roman"/>
          <w:bCs/>
          <w:sz w:val="26"/>
          <w:szCs w:val="26"/>
          <w:lang w:eastAsia="en-US"/>
        </w:rPr>
        <w:t xml:space="preserve">học tập lịch sử cảm xúc” chiếm ưu thế hơn </w:t>
      </w:r>
      <w:r w:rsidR="00044D6E" w:rsidRPr="00B042D7">
        <w:rPr>
          <w:rFonts w:ascii="Times New Roman" w:hAnsi="Times New Roman" w:cs="Times New Roman"/>
          <w:bCs/>
          <w:sz w:val="26"/>
          <w:szCs w:val="26"/>
          <w:lang w:eastAsia="en-US"/>
        </w:rPr>
        <w:fldChar w:fldCharType="begin"/>
      </w:r>
      <w:r w:rsidR="003F4EE0">
        <w:rPr>
          <w:rFonts w:ascii="Times New Roman" w:hAnsi="Times New Roman" w:cs="Times New Roman"/>
          <w:bCs/>
          <w:sz w:val="26"/>
          <w:szCs w:val="26"/>
          <w:lang w:eastAsia="en-US"/>
        </w:rPr>
        <w:instrText xml:space="preserve"> ADDIN ZOTERO_ITEM CSL_CITATION {"citationID":"JCZQ3XZf","properties":{"unsorted":false,"formattedCitation":"(Lin et al., 2024; H. Wang &amp; Lee, 2026)","plainCitation":"(Lin et al., 2024; H. Wang &amp; Lee, 2026)","dontUpdate":true,"noteIndex":0},"citationItems":[{"id":5375,"uris":["http://zotero.org/users/18846669/items/BDYIAXFS","http://zotero.org/users/18846669/items/KWC92ZEN","http://zotero.org/users/18846669/items/58U6AB99","http://zotero.org/users/18846669/items/PRG7GGES"],"itemData":{"id":5375,"type":"article-journal","abstract":"In the domain of dark tourism, storytelling serves a dual purpose: it preserves and interprets cultural and historical significance while providing a context that shapes tourists’ experiences. Flow experience is characterized as the optimal state of tourist engagement, deepening the connection between tourists and the content presented at dark tourism destinations. The notion of national identity sheds light on the interplay between tourists’ personal identities and dark tourism destinations, shaping their perception of such experiences. Within the framework of this study, four salient attributes of storytelling in dark tourism were highlighted: emotionality, uniqueness, descriptiveness, and educability. Subsequently, the interconnections among dark tourism storytelling, behavioral intention, flow experience, and national identity were explored using structural equation modeling. Empirical results underscored the pronounced influence of dark tourism storytelling on tourists’ behavioral intentions. Additionally, this research elucidated both the mediating role of flow experience and the moderating role of national identity in this relationship. These findings significantly enriched the theoretical comprehension of dark tourism and storytelling, offering valuable insights for management strategies in dark tourism destinations.","container-title":"Sage Open","DOI":"10.1177/21582440241257159","ISSN":"2158-2440, 2158-2440","issue":"2","journalAbbreviation":"Sage Open","language":"en","page":"21582440241257159","source":"DOI.org (Crossref)","title":"Storytelling in Dark Tourism: The Role of Flow Experience and National Identity","title-short":"Storytelling in Dark Tourism","volume":"14","author":[{"family":"Lin","given":"Ze"},{"family":"Zhang","given":"Siyu"},{"family":"Yhang","given":"Wii-Joo"}],"issued":{"date-parts":[["2024",4]]}}},{"id":2305,"uris":["http://zotero.org/users/18846669/items/VDUAGETX"],"itemData":{"id":2305,"type":"article-journal","abstract":"Artificial intelligence (AI) technologies are increasingly used to interpret cultural heritage, but their effects in ethically charged and emotionally intense settings like dark tourism remain uncertain. Unlike earlier AI narration studies conducted in neutral or pleasure-focused contexts, this research explores how AI voices are perceived when describing death-related content that encourages ethical reflection and emotional involvement. Using the Cognition–Affect–Behavior model, Study 1 (N = 143, offline experiment) confirmed perceptual equivalence between AI and human voices when vocal naturalness is high. Study 2 (N = 244, online experiment) examined how voice type (AI vs. human) and identity labeling (AI vs. human) influence visitors’ perceptions and behavioral responses through mediating and moderating mechanisms. Labeling an AI narrator significantly reduced perceived authenticity and emotional resonance, decreasing behavioral intentions, while labels did not impact human voices. Death anxiety reduced emotional ties to AI narrators, emphasizing ethical concerns in dark tourism storytelling.","container-title":"Journal of Hospitality and Tourism Management","DOI":"10.1016/j.jhtm.2025.101367","ISSN":"14476770","journalAbbreviation":"Journal of Hospitality and Tourism Management","language":"en","page":"101367","source":"DOI.org (Crossref)","title":"Narration in dark tourism: Mediating and moderating effects in tourists’ responses to AI versus human voices","title-short":"Narration in dark tourism","volume":"66","author":[{"family":"Wang","given":"Hao"},{"family":"Lee","given":"Timothy J."}],"issued":{"date-parts":[["2026",3]]}}}],"schema":"https://github.com/citation-style-language/schema/raw/master/csl-citation.json"} </w:instrText>
      </w:r>
      <w:r w:rsidR="00044D6E" w:rsidRPr="00B042D7">
        <w:rPr>
          <w:rFonts w:ascii="Times New Roman" w:hAnsi="Times New Roman" w:cs="Times New Roman"/>
          <w:bCs/>
          <w:sz w:val="26"/>
          <w:szCs w:val="26"/>
          <w:lang w:eastAsia="en-US"/>
        </w:rPr>
        <w:fldChar w:fldCharType="separate"/>
      </w:r>
      <w:r w:rsidR="00044D6E" w:rsidRPr="00B042D7">
        <w:rPr>
          <w:rFonts w:ascii="Times New Roman" w:hAnsi="Times New Roman" w:cs="Times New Roman"/>
          <w:sz w:val="26"/>
          <w:szCs w:val="26"/>
          <w:lang w:eastAsia="en-US"/>
        </w:rPr>
        <w:t xml:space="preserve">(Lin </w:t>
      </w:r>
      <w:r w:rsidR="0010329C" w:rsidRPr="00B042D7">
        <w:rPr>
          <w:rFonts w:ascii="Times New Roman" w:hAnsi="Times New Roman" w:cs="Times New Roman"/>
          <w:sz w:val="26"/>
          <w:szCs w:val="26"/>
          <w:lang w:eastAsia="en-US"/>
        </w:rPr>
        <w:t>và cộng sự</w:t>
      </w:r>
      <w:r w:rsidR="00044D6E" w:rsidRPr="00B042D7">
        <w:rPr>
          <w:rFonts w:ascii="Times New Roman" w:hAnsi="Times New Roman" w:cs="Times New Roman"/>
          <w:sz w:val="26"/>
          <w:szCs w:val="26"/>
          <w:lang w:eastAsia="en-US"/>
        </w:rPr>
        <w:t>, 2024; H. Wang &amp; Lee, 2026)</w:t>
      </w:r>
      <w:r w:rsidR="00044D6E" w:rsidRPr="00B042D7">
        <w:rPr>
          <w:rFonts w:ascii="Times New Roman" w:hAnsi="Times New Roman" w:cs="Times New Roman"/>
          <w:bCs/>
          <w:sz w:val="26"/>
          <w:szCs w:val="26"/>
          <w:lang w:eastAsia="en-US"/>
        </w:rPr>
        <w:fldChar w:fldCharType="end"/>
      </w:r>
      <w:r w:rsidR="00044D6E" w:rsidRPr="00B042D7">
        <w:rPr>
          <w:rFonts w:ascii="Times New Roman" w:hAnsi="Times New Roman" w:cs="Times New Roman"/>
          <w:bCs/>
          <w:sz w:val="26"/>
          <w:szCs w:val="26"/>
          <w:lang w:eastAsia="en-US"/>
        </w:rPr>
        <w:t xml:space="preserve">. </w:t>
      </w:r>
    </w:p>
    <w:p w14:paraId="57F4666E" w14:textId="60F410C5" w:rsidR="00D51587" w:rsidRPr="00B042D7" w:rsidRDefault="00334606" w:rsidP="00A21486">
      <w:pPr>
        <w:spacing w:after="0" w:line="360" w:lineRule="auto"/>
        <w:ind w:firstLine="72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 xml:space="preserve">Tuy </w:t>
      </w:r>
      <w:r w:rsidR="00D51587" w:rsidRPr="00B042D7">
        <w:rPr>
          <w:rFonts w:ascii="Times New Roman" w:hAnsi="Times New Roman" w:cs="Times New Roman"/>
          <w:bCs/>
          <w:sz w:val="26"/>
          <w:szCs w:val="26"/>
          <w:lang w:eastAsia="en-US"/>
        </w:rPr>
        <w:t xml:space="preserve">nhiên, tác động cảm xúc của storytelling không diễn ra đồng đều giữa các du khách. Trong khi một số người tham gia trải qua trạng thái đồng cảm sâu sắc và suy ngẫm mạnh mẽ, những người khác lại xem trải nghiệm chủ yếu như một hoạt động tham quan hoặc học hỏi thông tin lịch sử. Đáng chú ý, có du khách cho rằng những không gian mang tính thô ráp tại các </w:t>
      </w:r>
      <w:r w:rsidR="00393132" w:rsidRPr="00B042D7">
        <w:rPr>
          <w:rFonts w:ascii="Times New Roman" w:hAnsi="Times New Roman" w:cs="Times New Roman"/>
          <w:bCs/>
          <w:sz w:val="26"/>
          <w:szCs w:val="26"/>
          <w:lang w:eastAsia="en-US"/>
        </w:rPr>
        <w:t>Di tích</w:t>
      </w:r>
      <w:r w:rsidR="00D51587" w:rsidRPr="00B042D7">
        <w:rPr>
          <w:rFonts w:ascii="Times New Roman" w:hAnsi="Times New Roman" w:cs="Times New Roman"/>
          <w:bCs/>
          <w:sz w:val="26"/>
          <w:szCs w:val="26"/>
          <w:lang w:eastAsia="en-US"/>
        </w:rPr>
        <w:t xml:space="preserve"> nhà tù khác lại tạo cảm xúc mạnh hơn so với hình thức trưng bày bài bản tại Hỏa Lò</w:t>
      </w:r>
      <w:r w:rsidR="006D434B" w:rsidRPr="00B042D7">
        <w:rPr>
          <w:rFonts w:ascii="Times New Roman" w:hAnsi="Times New Roman" w:cs="Times New Roman"/>
          <w:bCs/>
          <w:sz w:val="26"/>
          <w:szCs w:val="26"/>
          <w:lang w:eastAsia="en-US"/>
        </w:rPr>
        <w:t>.</w:t>
      </w:r>
      <w:r w:rsidR="00675809" w:rsidRPr="00B042D7">
        <w:rPr>
          <w:rFonts w:ascii="Times New Roman" w:hAnsi="Times New Roman" w:cs="Times New Roman"/>
          <w:bCs/>
          <w:sz w:val="26"/>
          <w:szCs w:val="26"/>
          <w:lang w:eastAsia="en-US"/>
        </w:rPr>
        <w:t xml:space="preserve"> </w:t>
      </w:r>
      <w:r w:rsidR="00A7712B" w:rsidRPr="00B042D7">
        <w:rPr>
          <w:rFonts w:ascii="Times New Roman" w:hAnsi="Times New Roman" w:cs="Times New Roman"/>
          <w:bCs/>
          <w:sz w:val="26"/>
          <w:szCs w:val="26"/>
          <w:lang w:eastAsia="en-US"/>
        </w:rPr>
        <w:t xml:space="preserve">Kết quả này phù hợp với lập luận của </w:t>
      </w:r>
      <w:r w:rsidR="00DB61DD" w:rsidRPr="00B042D7">
        <w:rPr>
          <w:rFonts w:ascii="Times New Roman" w:hAnsi="Times New Roman" w:cs="Times New Roman"/>
          <w:bCs/>
          <w:sz w:val="26"/>
          <w:szCs w:val="26"/>
          <w:lang w:eastAsia="en-US"/>
        </w:rPr>
        <w:fldChar w:fldCharType="begin"/>
      </w:r>
      <w:r w:rsidR="003F4EE0">
        <w:rPr>
          <w:rFonts w:ascii="Times New Roman" w:hAnsi="Times New Roman" w:cs="Times New Roman"/>
          <w:bCs/>
          <w:sz w:val="26"/>
          <w:szCs w:val="26"/>
          <w:lang w:eastAsia="en-US"/>
        </w:rPr>
        <w:instrText xml:space="preserve"> ADDIN ZOTERO_ITEM CSL_CITATION {"citationID":"EjTe1Vr5","properties":{"unsorted":false,"formattedCitation":"(Seaton, 2009)","plainCitation":"(Seaton, 2009)","dontUpdate":true,"noteIndex":0},"citationItems":[{"id":5416,"uris":["http://zotero.org/users/18846669/items/JKEJPY4Y"],"itemData":{"id":5416,"type":"chapter","container-title":"The Sage Handbook  of Tourism Studies","publisher":"Sage","title":"Thanatourism and its discontents: An appraisal of a decade’s work with  some future issues and directions","author":[{"family":"Seaton","given":"A V"}],"issued":{"date-parts":[["2009"]]}}}],"schema":"https://github.com/citation-style-language/schema/raw/master/csl-citation.json"} </w:instrText>
      </w:r>
      <w:r w:rsidR="00DB61DD" w:rsidRPr="00B042D7">
        <w:rPr>
          <w:rFonts w:ascii="Times New Roman" w:hAnsi="Times New Roman" w:cs="Times New Roman"/>
          <w:bCs/>
          <w:sz w:val="26"/>
          <w:szCs w:val="26"/>
          <w:lang w:eastAsia="en-US"/>
        </w:rPr>
        <w:fldChar w:fldCharType="separate"/>
      </w:r>
      <w:r w:rsidR="00DB61DD" w:rsidRPr="00B042D7">
        <w:rPr>
          <w:rFonts w:ascii="Times New Roman" w:hAnsi="Times New Roman" w:cs="Times New Roman"/>
          <w:sz w:val="26"/>
          <w:szCs w:val="26"/>
          <w:lang w:eastAsia="en-US"/>
        </w:rPr>
        <w:t xml:space="preserve">Seaton, </w:t>
      </w:r>
      <w:r w:rsidR="00675809" w:rsidRPr="00B042D7">
        <w:rPr>
          <w:rFonts w:ascii="Times New Roman" w:hAnsi="Times New Roman" w:cs="Times New Roman"/>
          <w:sz w:val="26"/>
          <w:szCs w:val="26"/>
          <w:lang w:eastAsia="en-US"/>
        </w:rPr>
        <w:t>(</w:t>
      </w:r>
      <w:r w:rsidR="00DB61DD" w:rsidRPr="00B042D7">
        <w:rPr>
          <w:rFonts w:ascii="Times New Roman" w:hAnsi="Times New Roman" w:cs="Times New Roman"/>
          <w:sz w:val="26"/>
          <w:szCs w:val="26"/>
          <w:lang w:eastAsia="en-US"/>
        </w:rPr>
        <w:t>2009)</w:t>
      </w:r>
      <w:r w:rsidR="00DB61DD" w:rsidRPr="00B042D7">
        <w:rPr>
          <w:rFonts w:ascii="Times New Roman" w:hAnsi="Times New Roman" w:cs="Times New Roman"/>
          <w:bCs/>
          <w:sz w:val="26"/>
          <w:szCs w:val="26"/>
          <w:lang w:eastAsia="en-US"/>
        </w:rPr>
        <w:fldChar w:fldCharType="end"/>
      </w:r>
      <w:r w:rsidR="00DB61DD" w:rsidRPr="00B042D7">
        <w:rPr>
          <w:rFonts w:ascii="Times New Roman" w:hAnsi="Times New Roman" w:cs="Times New Roman"/>
          <w:bCs/>
          <w:sz w:val="26"/>
          <w:szCs w:val="26"/>
          <w:lang w:eastAsia="en-US"/>
        </w:rPr>
        <w:t xml:space="preserve"> rằng các điểm đến dark tourism có một hào quang đặc biệt đến từ mối liên hệ với cái chết</w:t>
      </w:r>
      <w:r w:rsidR="00A7712B" w:rsidRPr="00B042D7">
        <w:rPr>
          <w:rFonts w:ascii="Times New Roman" w:hAnsi="Times New Roman" w:cs="Times New Roman"/>
          <w:bCs/>
          <w:sz w:val="26"/>
          <w:szCs w:val="26"/>
          <w:lang w:eastAsia="en-US"/>
        </w:rPr>
        <w:t xml:space="preserve"> và</w:t>
      </w:r>
      <w:r w:rsidR="00DB61DD" w:rsidRPr="00B042D7">
        <w:rPr>
          <w:rFonts w:ascii="Times New Roman" w:hAnsi="Times New Roman" w:cs="Times New Roman"/>
          <w:bCs/>
          <w:sz w:val="26"/>
          <w:szCs w:val="26"/>
          <w:lang w:eastAsia="en-US"/>
        </w:rPr>
        <w:t xml:space="preserve"> cách quản lý hiệu quả</w:t>
      </w:r>
      <w:r w:rsidR="006D434B" w:rsidRPr="00B042D7">
        <w:rPr>
          <w:rFonts w:ascii="Times New Roman" w:hAnsi="Times New Roman" w:cs="Times New Roman"/>
          <w:bCs/>
          <w:sz w:val="26"/>
          <w:szCs w:val="26"/>
          <w:lang w:eastAsia="en-US"/>
        </w:rPr>
        <w:t xml:space="preserve"> </w:t>
      </w:r>
      <w:r w:rsidR="00DB61DD" w:rsidRPr="00B042D7">
        <w:rPr>
          <w:rFonts w:ascii="Times New Roman" w:hAnsi="Times New Roman" w:cs="Times New Roman"/>
          <w:bCs/>
          <w:sz w:val="26"/>
          <w:szCs w:val="26"/>
          <w:lang w:eastAsia="en-US"/>
        </w:rPr>
        <w:t>nhất đôi khi là không nhúng tay vào để gìn giữ hào quang đó</w:t>
      </w:r>
      <w:r w:rsidR="00A7712B" w:rsidRPr="00B042D7">
        <w:rPr>
          <w:rFonts w:ascii="Times New Roman" w:hAnsi="Times New Roman" w:cs="Times New Roman"/>
          <w:bCs/>
          <w:sz w:val="26"/>
          <w:szCs w:val="26"/>
          <w:lang w:eastAsia="en-US"/>
        </w:rPr>
        <w:t xml:space="preserve"> b</w:t>
      </w:r>
      <w:r w:rsidR="00620AE0" w:rsidRPr="00B042D7">
        <w:rPr>
          <w:rFonts w:ascii="Times New Roman" w:hAnsi="Times New Roman" w:cs="Times New Roman"/>
          <w:bCs/>
          <w:sz w:val="26"/>
          <w:szCs w:val="26"/>
          <w:lang w:eastAsia="en-US"/>
        </w:rPr>
        <w:t xml:space="preserve">ởi </w:t>
      </w:r>
      <w:r w:rsidR="00D51587" w:rsidRPr="00B042D7">
        <w:rPr>
          <w:rFonts w:ascii="Times New Roman" w:hAnsi="Times New Roman" w:cs="Times New Roman"/>
          <w:bCs/>
          <w:sz w:val="26"/>
          <w:szCs w:val="26"/>
          <w:lang w:eastAsia="en-US"/>
        </w:rPr>
        <w:t>quá trình</w:t>
      </w:r>
      <w:r w:rsidR="00DB61DD" w:rsidRPr="00B042D7">
        <w:rPr>
          <w:rFonts w:ascii="Times New Roman" w:hAnsi="Times New Roman" w:cs="Times New Roman"/>
          <w:bCs/>
          <w:sz w:val="26"/>
          <w:szCs w:val="26"/>
          <w:lang w:eastAsia="en-US"/>
        </w:rPr>
        <w:t xml:space="preserve"> dàn dựng</w:t>
      </w:r>
      <w:r w:rsidR="00D51587" w:rsidRPr="00B042D7">
        <w:rPr>
          <w:rFonts w:ascii="Times New Roman" w:hAnsi="Times New Roman" w:cs="Times New Roman"/>
          <w:bCs/>
          <w:sz w:val="26"/>
          <w:szCs w:val="26"/>
          <w:lang w:eastAsia="en-US"/>
        </w:rPr>
        <w:t xml:space="preserve"> hóa nhằm nâng cao trải nghiệm đôi khi lại làm suy giảm cảm giác đối diện trực tiếp với dấu vết đau thương của quá khứ.</w:t>
      </w:r>
    </w:p>
    <w:p w14:paraId="07680CEF" w14:textId="6B0940EF" w:rsidR="00620AE0" w:rsidRPr="00B042D7" w:rsidRDefault="00334606"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bCs/>
          <w:sz w:val="26"/>
          <w:szCs w:val="26"/>
          <w:lang w:eastAsia="en-US"/>
        </w:rPr>
        <w:lastRenderedPageBreak/>
        <w:t>Ngoài</w:t>
      </w:r>
      <w:r w:rsidR="00D51587" w:rsidRPr="00B042D7">
        <w:rPr>
          <w:rFonts w:ascii="Times New Roman" w:hAnsi="Times New Roman" w:cs="Times New Roman"/>
          <w:bCs/>
          <w:sz w:val="26"/>
          <w:szCs w:val="26"/>
          <w:lang w:eastAsia="en-US"/>
        </w:rPr>
        <w:t xml:space="preserve"> ra, các phản hồi của du khách cũng cho thấy trải nghiệm </w:t>
      </w:r>
      <w:r w:rsidR="00620AE0" w:rsidRPr="00B042D7">
        <w:rPr>
          <w:rFonts w:ascii="Times New Roman" w:hAnsi="Times New Roman" w:cs="Times New Roman"/>
          <w:bCs/>
          <w:sz w:val="26"/>
          <w:szCs w:val="26"/>
          <w:lang w:eastAsia="en-US"/>
        </w:rPr>
        <w:t>cảm xúc</w:t>
      </w:r>
      <w:r w:rsidR="00D51587" w:rsidRPr="00B042D7">
        <w:rPr>
          <w:rFonts w:ascii="Times New Roman" w:hAnsi="Times New Roman" w:cs="Times New Roman"/>
          <w:bCs/>
          <w:sz w:val="26"/>
          <w:szCs w:val="26"/>
          <w:lang w:eastAsia="en-US"/>
        </w:rPr>
        <w:t xml:space="preserve"> luôn được diễn giải thông qua vốn trải nghiệm mà cá nhân tích lũy trước đó. Những du khách đã từng tham quan các không gian dark tourism tương tự có xu hướng so sánh trải nghiệm hiện tại với ký ức du lịch trước đây, từ đó</w:t>
      </w:r>
      <w:r w:rsidR="00620AE0" w:rsidRPr="00B042D7">
        <w:rPr>
          <w:rFonts w:ascii="Times New Roman" w:hAnsi="Times New Roman" w:cs="Times New Roman"/>
          <w:bCs/>
          <w:sz w:val="26"/>
          <w:szCs w:val="26"/>
          <w:lang w:eastAsia="en-US"/>
        </w:rPr>
        <w:t xml:space="preserve"> dẫn đến sự</w:t>
      </w:r>
      <w:r w:rsidR="00D51587" w:rsidRPr="00B042D7">
        <w:rPr>
          <w:rFonts w:ascii="Times New Roman" w:hAnsi="Times New Roman" w:cs="Times New Roman"/>
          <w:bCs/>
          <w:sz w:val="26"/>
          <w:szCs w:val="26"/>
          <w:lang w:eastAsia="en-US"/>
        </w:rPr>
        <w:t xml:space="preserve"> thay đổi mức độ mới lạ và cường độ cảm xúc mà storytelling tạo ra. Điều này cho thấy tác động của storytelling phụ thuộc mạnh mẽ vào nền tảng trải nghiệm, kiến thức và khung tham chiếu cá nhân từng du khách. </w:t>
      </w:r>
    </w:p>
    <w:p w14:paraId="686C672F" w14:textId="5BFD7F2B" w:rsidR="00A66FC8" w:rsidRPr="00B042D7" w:rsidRDefault="0009711F" w:rsidP="00B82E96">
      <w:pPr>
        <w:pStyle w:val="Heading3"/>
        <w:rPr>
          <w:color w:val="auto"/>
          <w:lang w:eastAsia="en-US"/>
        </w:rPr>
      </w:pPr>
      <w:bookmarkStart w:id="118" w:name="_Toc243490564"/>
      <w:r w:rsidRPr="00B042D7">
        <w:rPr>
          <w:color w:val="auto"/>
          <w:lang w:eastAsia="en-US"/>
        </w:rPr>
        <w:t>5</w:t>
      </w:r>
      <w:r w:rsidR="00A66FC8" w:rsidRPr="00B042D7">
        <w:rPr>
          <w:color w:val="auto"/>
          <w:lang w:eastAsia="en-US"/>
        </w:rPr>
        <w:t xml:space="preserve">.1.3. </w:t>
      </w:r>
      <w:r w:rsidR="00053A3C" w:rsidRPr="00B042D7">
        <w:rPr>
          <w:color w:val="auto"/>
          <w:lang w:eastAsia="en-US"/>
        </w:rPr>
        <w:t>So sánh</w:t>
      </w:r>
      <w:r w:rsidR="00A576E5" w:rsidRPr="00B042D7">
        <w:rPr>
          <w:color w:val="auto"/>
          <w:lang w:eastAsia="en-US"/>
        </w:rPr>
        <w:t xml:space="preserve"> cảm nhận storytelling</w:t>
      </w:r>
      <w:r w:rsidR="00A66FC8" w:rsidRPr="00B042D7">
        <w:rPr>
          <w:color w:val="auto"/>
          <w:lang w:eastAsia="en-US"/>
        </w:rPr>
        <w:t xml:space="preserve"> giữa du khách </w:t>
      </w:r>
      <w:r w:rsidR="00250AF0" w:rsidRPr="00B042D7">
        <w:rPr>
          <w:color w:val="auto"/>
          <w:lang w:eastAsia="en-US"/>
        </w:rPr>
        <w:t>Việt Nam</w:t>
      </w:r>
      <w:r w:rsidR="00A66FC8" w:rsidRPr="00B042D7">
        <w:rPr>
          <w:color w:val="auto"/>
          <w:lang w:eastAsia="en-US"/>
        </w:rPr>
        <w:t xml:space="preserve"> và quốc tế</w:t>
      </w:r>
      <w:bookmarkEnd w:id="118"/>
    </w:p>
    <w:p w14:paraId="11B440C2" w14:textId="613A323E" w:rsidR="00171FAB" w:rsidRPr="00B042D7" w:rsidRDefault="00171FAB" w:rsidP="00A21486">
      <w:pPr>
        <w:spacing w:after="0" w:line="36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ab/>
        <w:t>Đối chiếu các phát hiện thực chứng với khung lý luận đề xuất cho thấy trải nghiệm storytelling có những đặc điểm tương đồng xuyên văn hóa, đồng thời được diễn giải khác nhau dưới tác động của ký ức tập thể, bản sắc dân tộc và bối cảnh văn hóa.</w:t>
      </w:r>
    </w:p>
    <w:p w14:paraId="0B3E31F7" w14:textId="41677AF8" w:rsidR="00171FAB" w:rsidRPr="00B042D7" w:rsidRDefault="00171FAB" w:rsidP="00A21486">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ab/>
      </w:r>
      <w:r w:rsidRPr="00B042D7">
        <w:rPr>
          <w:rFonts w:ascii="Times New Roman" w:hAnsi="Times New Roman" w:cs="Times New Roman"/>
          <w:i/>
          <w:iCs/>
          <w:sz w:val="26"/>
          <w:szCs w:val="26"/>
          <w:lang w:eastAsia="en-US"/>
        </w:rPr>
        <w:t>Về điểm tương đồng,</w:t>
      </w:r>
      <w:r w:rsidRPr="00B042D7">
        <w:rPr>
          <w:rFonts w:ascii="Times New Roman" w:hAnsi="Times New Roman" w:cs="Times New Roman"/>
          <w:sz w:val="26"/>
          <w:szCs w:val="26"/>
          <w:lang w:eastAsia="en-US"/>
        </w:rPr>
        <w:t xml:space="preserve"> kết quả nghiên cứu cho thấy không gian vật lý, cấu trúc kiến trúc và tính chân thực của các hiện vật như xà lim biệt giam, máy chém và cùm chân có vai trò quan trọng trong việc hình thành sự nhập vai và khơi gợi phản ứng cảm xúc ở cả du khách nội địa và quốc tế. Khi trực tiếp đối diện với những dấu tích vật chất của quá khứ, du khách thuộc các nhóm văn hóa khác nhau đều ghi nhận những phản ứng hiện thân như cảm giác lạnh sống lưng, ngột ngạt, rùng mình hoặc căng thẳng. Những phản ứng này cho thấy ở tầng trải nghiệm hiện thân, không gian và vật chất di sản có thể tạo ra một điểm tiếp xúc cảm xúc tương đối phổ quát, trước khi du khách diễn giải câu chuyện lịch sử thông qua những khung văn hóa và ký ức riêng. Theo đó, không gian di sản không chỉ đóng vai trò là bối cảnh vật lý cho storytelling mà còn vận hành như một không gian cốt truyện, nơi trải nghiệm giác quan và cảm xúc tạo nền tảng ban đầu cho sự kết nối của du khách với quá khứ.</w:t>
      </w:r>
    </w:p>
    <w:p w14:paraId="32A446DC" w14:textId="77777777" w:rsidR="00171FAB" w:rsidRPr="00B042D7" w:rsidRDefault="00171FAB"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 xml:space="preserve">Về điểm khác biệt, </w:t>
      </w:r>
      <w:r w:rsidRPr="00B042D7">
        <w:rPr>
          <w:rFonts w:ascii="Times New Roman" w:hAnsi="Times New Roman" w:cs="Times New Roman"/>
          <w:sz w:val="26"/>
          <w:szCs w:val="26"/>
          <w:lang w:eastAsia="en-US"/>
        </w:rPr>
        <w:t>sự phân hóa trở nên rõ nét hơn khi du khách chuyển từ những phản ứng cảm xúc trực tiếp sang quá trình diễn giải và kiến tạo ý nghĩa về trải nghiệm sau chuyến tham quan.</w:t>
      </w:r>
    </w:p>
    <w:p w14:paraId="0BDA14E3" w14:textId="32538C27" w:rsidR="00171FAB" w:rsidRPr="00B042D7" w:rsidRDefault="00171FAB"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Đối với du khách Việt Nam, trải nghiệm storytelling chủ yếu được tiếp nhận thông qua lăng kính của ký ức tập thể và bản sắc dân tộc. Phát hiện này tương đồng với kết quả thực nghiệm của </w:t>
      </w:r>
      <w:r w:rsidRPr="00B042D7">
        <w:rPr>
          <w:rFonts w:ascii="Times New Roman" w:hAnsi="Times New Roman" w:cs="Times New Roman"/>
          <w:bCs/>
          <w:sz w:val="26"/>
          <w:szCs w:val="26"/>
          <w:lang w:eastAsia="en-US"/>
        </w:rPr>
        <w:fldChar w:fldCharType="begin"/>
      </w:r>
      <w:r w:rsidR="003F4EE0">
        <w:rPr>
          <w:rFonts w:ascii="Times New Roman" w:hAnsi="Times New Roman" w:cs="Times New Roman"/>
          <w:bCs/>
          <w:sz w:val="26"/>
          <w:szCs w:val="26"/>
          <w:lang w:eastAsia="en-US"/>
        </w:rPr>
        <w:instrText xml:space="preserve"> ADDIN ZOTERO_ITEM CSL_CITATION {"citationID":"8TESXdyX","properties":{"unsorted":false,"formattedCitation":"(Lin et al., 2024)","plainCitation":"(Lin et al., 2024)","dontUpdate":true,"noteIndex":0},"citationItems":[{"id":5375,"uris":["http://zotero.org/users/18846669/items/BDYIAXFS","http://zotero.org/users/18846669/items/KWC92ZEN","http://zotero.org/users/18846669/items/58U6AB99","http://zotero.org/users/18846669/items/PRG7GGES"],"itemData":{"id":5375,"type":"article-journal","abstract":"In the domain of dark tourism, storytelling serves a dual purpose: it preserves and interprets cultural and historical significance while providing a context that shapes tourists’ experiences. Flow experience is characterized as the optimal state of tourist engagement, deepening the connection between tourists and the content presented at dark tourism destinations. The notion of national identity sheds light on the interplay between tourists’ personal identities and dark tourism destinations, shaping their perception of such experiences. Within the framework of this study, four salient attributes of storytelling in dark tourism were highlighted: emotionality, uniqueness, descriptiveness, and educability. Subsequently, the interconnections among dark tourism storytelling, behavioral intention, flow experience, and national identity were explored using structural equation modeling. Empirical results underscored the pronounced influence of dark tourism storytelling on tourists’ behavioral intentions. Additionally, this research elucidated both the mediating role of flow experience and the moderating role of national identity in this relationship. These findings significantly enriched the theoretical comprehension of dark tourism and storytelling, offering valuable insights for management strategies in dark tourism destinations.","container-title":"Sage Open","DOI":"10.1177/21582440241257159","ISSN":"2158-2440, 2158-2440","issue":"2","journalAbbreviation":"Sage Open","language":"en","page":"21582440241257159","source":"DOI.org (Crossref)","title":"Storytelling in Dark Tourism: The Role of Flow Experience and National Identity","title-short":"Storytelling in Dark Tourism","volume":"14","author":[{"family":"Lin","given":"Ze"},{"family":"Zhang","given":"Siyu"},{"family":"Yhang","given":"Wii-Joo"}],"issued":{"date-parts":[["2024",4]]}}}],"schema":"https://github.com/citation-style-language/schema/raw/master/csl-citation.json"} </w:instrText>
      </w:r>
      <w:r w:rsidRPr="00B042D7">
        <w:rPr>
          <w:rFonts w:ascii="Times New Roman" w:hAnsi="Times New Roman" w:cs="Times New Roman"/>
          <w:bCs/>
          <w:sz w:val="26"/>
          <w:szCs w:val="26"/>
          <w:lang w:eastAsia="en-US"/>
        </w:rPr>
        <w:fldChar w:fldCharType="separate"/>
      </w:r>
      <w:r w:rsidRPr="00B042D7">
        <w:rPr>
          <w:rFonts w:ascii="Times New Roman" w:hAnsi="Times New Roman" w:cs="Times New Roman"/>
          <w:sz w:val="26"/>
          <w:szCs w:val="26"/>
          <w:lang w:eastAsia="en-US"/>
        </w:rPr>
        <w:t xml:space="preserve">Lin </w:t>
      </w:r>
      <w:r w:rsidR="0010329C" w:rsidRPr="00B042D7">
        <w:rPr>
          <w:rFonts w:ascii="Times New Roman" w:hAnsi="Times New Roman" w:cs="Times New Roman"/>
          <w:sz w:val="26"/>
          <w:szCs w:val="26"/>
          <w:lang w:eastAsia="en-US"/>
        </w:rPr>
        <w:t>và cộng sự</w:t>
      </w:r>
      <w:r w:rsidRPr="00B042D7">
        <w:rPr>
          <w:rFonts w:ascii="Times New Roman" w:hAnsi="Times New Roman" w:cs="Times New Roman"/>
          <w:sz w:val="26"/>
          <w:szCs w:val="26"/>
          <w:lang w:eastAsia="en-US"/>
        </w:rPr>
        <w:t>, (2024)</w:t>
      </w:r>
      <w:r w:rsidRPr="00B042D7">
        <w:rPr>
          <w:rFonts w:ascii="Times New Roman" w:hAnsi="Times New Roman" w:cs="Times New Roman"/>
          <w:bCs/>
          <w:sz w:val="26"/>
          <w:szCs w:val="26"/>
          <w:lang w:eastAsia="en-US"/>
        </w:rPr>
        <w:fldChar w:fldCharType="end"/>
      </w:r>
      <w:r w:rsidRPr="00B042D7">
        <w:rPr>
          <w:rFonts w:ascii="Times New Roman" w:hAnsi="Times New Roman" w:cs="Times New Roman"/>
          <w:sz w:val="26"/>
          <w:szCs w:val="26"/>
          <w:lang w:eastAsia="en-US"/>
        </w:rPr>
        <w:t xml:space="preserve">, theo đó bản sắc dân tộc có thể </w:t>
      </w:r>
      <w:r w:rsidRPr="00B042D7">
        <w:rPr>
          <w:rFonts w:ascii="Times New Roman" w:hAnsi="Times New Roman" w:cs="Times New Roman"/>
          <w:sz w:val="26"/>
          <w:szCs w:val="26"/>
          <w:lang w:eastAsia="en-US"/>
        </w:rPr>
        <w:lastRenderedPageBreak/>
        <w:t>giữ vai trò quan trọng trong việc định hướng cách cá nhân tiếp nhận và diễn giải tự sự. Tại Hỏa Lò, storytelling không chỉ cung cấp thông tin lịch sử mà còn gắn với quá trình tái hiện và duy trì ký ức xã hội. Trong quá trình đó, du khách Việt Nam thể hiện các hành vi và cảm xúc gắn với tri ân, tưởng niệm và sự gắn kết với căn tính dân tộc. Mức độ đồng thuận tương đối cao với tự sự được trình bày tại di tích vì vậy không nhất thiết phản ánh sự tiếp nhận thiếu phản biện. Nó có thể được hiểu trong mối quan hệ với cách Hỏa Lò được định vị trong ký ức xã hội Việt Nam như một không gian tưởng niệm, nơi những đau thương của quá khứ được liên hệ với niềm tự hào dân tộc và ý nghĩa của hòa bình hiện tại.</w:t>
      </w:r>
    </w:p>
    <w:p w14:paraId="2D0A8FEA" w14:textId="7221D50F" w:rsidR="00171FAB" w:rsidRPr="00B042D7" w:rsidRDefault="00171FAB"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Đối với du khách quốc tế, storytelling được tiếp nhận chủ yếu thông qua các lăng kính khám phá văn hóa, tìm hiểu lịch sử và suy ngẫm về những giá trị đạo đức có tính rộng hơn bối cảnh dân tộc. Thay vì kết nối câu chuyện Hỏa Lò chủ yếu với lòng biết ơn đối với một cộng đồng dân tộc cụ thể, họ thường liên hệ trải nghiệm với các chủ đề như nhân quyền, tự do, hòa bình và những suy ngẫm về xung đột trong bối cảnh đương đại. Phát hiện này góp phần làm rõ luận điểm của Stone (2012) và Tunbridge &amp; Ashworth (1996) về tính bất đồng của di sản. Khi cùng một di sản khó khăn có thể được các nhóm du khách diễn giải theo những hướng khác nhau dựa trên khung tham chiếu văn hóa, lịch sử và trải nghiệm xã hội của họ. Trong trường hợp du khách quốc tế, nhu cầu tìm hiểu thêm về bối cảnh lịch sử và tiếp cận nhiều chiều cạnh của câu chuyện cho thấy họ có xu hướng tiếp cận Hỏa Lò từ vị thế của một chủ thể bên ngoài đang quan sát, tìm hiểu và hình thành cách diễn giải riêng về quá khứ.</w:t>
      </w:r>
    </w:p>
    <w:p w14:paraId="4B99529A" w14:textId="563E869E" w:rsidR="00051148" w:rsidRPr="00B042D7" w:rsidRDefault="00171FAB" w:rsidP="00A21486">
      <w:pPr>
        <w:spacing w:after="0" w:line="360" w:lineRule="auto"/>
        <w:ind w:firstLine="720"/>
        <w:jc w:val="both"/>
        <w:rPr>
          <w:rFonts w:ascii="Times New Roman" w:hAnsi="Times New Roman" w:cs="Times New Roman"/>
          <w:bCs/>
          <w:spacing w:val="2"/>
          <w:sz w:val="26"/>
          <w:szCs w:val="26"/>
          <w:lang w:eastAsia="en-US"/>
        </w:rPr>
      </w:pPr>
      <w:r w:rsidRPr="00B042D7">
        <w:rPr>
          <w:rFonts w:ascii="Times New Roman" w:hAnsi="Times New Roman" w:cs="Times New Roman"/>
          <w:bCs/>
          <w:spacing w:val="2"/>
          <w:sz w:val="26"/>
          <w:szCs w:val="26"/>
          <w:lang w:eastAsia="en-US"/>
        </w:rPr>
        <w:t>Tóm lại, không gian vật lý và hiện vật là yếu tố kéo du khách vào trải nghiệm chung, nhưng chính bộ lọc văn hóa, ký ức tập thể và căn tính dân tộc mới là yếu tố quyết định chiều sâu và định hướng ý nghĩa mà mỗi nhóm du khách mang theo sau khi rời khỏi di tích</w:t>
      </w:r>
      <w:r w:rsidR="00051148" w:rsidRPr="00B042D7">
        <w:rPr>
          <w:rFonts w:ascii="Times New Roman" w:hAnsi="Times New Roman" w:cs="Times New Roman"/>
          <w:bCs/>
          <w:spacing w:val="2"/>
          <w:sz w:val="26"/>
          <w:szCs w:val="26"/>
          <w:lang w:eastAsia="en-US"/>
        </w:rPr>
        <w:t xml:space="preserve">. </w:t>
      </w:r>
      <w:r w:rsidR="00C807A4" w:rsidRPr="00B042D7">
        <w:rPr>
          <w:rFonts w:ascii="Times New Roman" w:hAnsi="Times New Roman" w:cs="Times New Roman"/>
          <w:bCs/>
          <w:spacing w:val="2"/>
          <w:sz w:val="26"/>
          <w:szCs w:val="26"/>
          <w:lang w:eastAsia="en-US"/>
        </w:rPr>
        <w:t>Thay vì xem storytelling chỉ như một phương tiện tái hiện lịch sử, nghiên cứu này đề xuất nhìn nhận storytelling như một tổ hợp không gian -cảm xúc</w:t>
      </w:r>
      <w:r w:rsidR="0065432E" w:rsidRPr="00B042D7">
        <w:rPr>
          <w:rFonts w:ascii="Times New Roman" w:hAnsi="Times New Roman" w:cs="Times New Roman"/>
          <w:bCs/>
          <w:spacing w:val="2"/>
          <w:sz w:val="26"/>
          <w:szCs w:val="26"/>
          <w:lang w:eastAsia="en-US"/>
        </w:rPr>
        <w:t>-</w:t>
      </w:r>
      <w:r w:rsidR="00C807A4" w:rsidRPr="00B042D7">
        <w:rPr>
          <w:rFonts w:ascii="Times New Roman" w:hAnsi="Times New Roman" w:cs="Times New Roman"/>
          <w:bCs/>
          <w:spacing w:val="2"/>
          <w:sz w:val="26"/>
          <w:szCs w:val="26"/>
          <w:lang w:eastAsia="en-US"/>
        </w:rPr>
        <w:t xml:space="preserve"> văn hóa, </w:t>
      </w:r>
      <w:r w:rsidR="009370AF" w:rsidRPr="00B042D7">
        <w:rPr>
          <w:rFonts w:ascii="Times New Roman" w:hAnsi="Times New Roman" w:cs="Times New Roman"/>
          <w:bCs/>
          <w:spacing w:val="2"/>
          <w:sz w:val="26"/>
          <w:szCs w:val="26"/>
          <w:lang w:eastAsia="en-US"/>
        </w:rPr>
        <w:t xml:space="preserve">mà từ đó </w:t>
      </w:r>
      <w:r w:rsidR="00C807A4" w:rsidRPr="00B042D7">
        <w:rPr>
          <w:rFonts w:ascii="Times New Roman" w:hAnsi="Times New Roman" w:cs="Times New Roman"/>
          <w:bCs/>
          <w:spacing w:val="2"/>
          <w:sz w:val="26"/>
          <w:szCs w:val="26"/>
          <w:lang w:eastAsia="en-US"/>
        </w:rPr>
        <w:t>lịch sử được cảm nhận, thương lượng và tái kiến tạo thông qua trải nghiệm sống động của con người trong không gian di sản đau thương.</w:t>
      </w:r>
    </w:p>
    <w:p w14:paraId="1E42D21C" w14:textId="7BDB897D" w:rsidR="001454AC" w:rsidRPr="00B042D7" w:rsidRDefault="001454AC" w:rsidP="00192056">
      <w:pPr>
        <w:pStyle w:val="Heading2"/>
        <w:spacing w:before="0" w:after="0" w:line="348" w:lineRule="auto"/>
        <w:rPr>
          <w:b w:val="0"/>
          <w:i/>
          <w:iCs w:val="0"/>
          <w:color w:val="auto"/>
        </w:rPr>
      </w:pPr>
      <w:bookmarkStart w:id="119" w:name="_Toc243490565"/>
      <w:r w:rsidRPr="00B042D7">
        <w:rPr>
          <w:color w:val="auto"/>
        </w:rPr>
        <w:lastRenderedPageBreak/>
        <w:t>5.2. Một số hàm ý nhằm nâng cao tính hiệu quả</w:t>
      </w:r>
      <w:r w:rsidR="00AA5F08" w:rsidRPr="00B042D7">
        <w:rPr>
          <w:color w:val="auto"/>
        </w:rPr>
        <w:t xml:space="preserve"> của</w:t>
      </w:r>
      <w:r w:rsidRPr="00B042D7">
        <w:rPr>
          <w:color w:val="auto"/>
        </w:rPr>
        <w:t xml:space="preserve"> storytelling tại </w:t>
      </w:r>
      <w:r w:rsidR="00682DDD" w:rsidRPr="00B042D7">
        <w:rPr>
          <w:color w:val="auto"/>
        </w:rPr>
        <w:t>điểm đến dark tourism</w:t>
      </w:r>
      <w:bookmarkEnd w:id="119"/>
    </w:p>
    <w:p w14:paraId="454F8677" w14:textId="464B4CCB" w:rsidR="00A7712B" w:rsidRPr="00B042D7" w:rsidRDefault="00AA5F08" w:rsidP="00192056">
      <w:pPr>
        <w:pStyle w:val="Heading3"/>
        <w:spacing w:line="348" w:lineRule="auto"/>
        <w:rPr>
          <w:color w:val="auto"/>
        </w:rPr>
      </w:pPr>
      <w:bookmarkStart w:id="120" w:name="_Toc243490566"/>
      <w:r w:rsidRPr="00B042D7">
        <w:rPr>
          <w:color w:val="auto"/>
        </w:rPr>
        <w:t>5.2.1</w:t>
      </w:r>
      <w:r w:rsidR="00E7607B" w:rsidRPr="00B042D7">
        <w:rPr>
          <w:color w:val="auto"/>
        </w:rPr>
        <w:t xml:space="preserve">. </w:t>
      </w:r>
      <w:r w:rsidR="00A7712B" w:rsidRPr="00B042D7">
        <w:rPr>
          <w:color w:val="auto"/>
        </w:rPr>
        <w:t>Hàm ý về thiết kế trải nghiệm không gian tự sự nhằm nâng cao khả năng tiếp nhận và diễn giải của du khách</w:t>
      </w:r>
      <w:bookmarkEnd w:id="120"/>
    </w:p>
    <w:p w14:paraId="3AD2196A" w14:textId="18346066" w:rsidR="00682DDD" w:rsidRPr="00B042D7" w:rsidRDefault="00740B5A" w:rsidP="00192056">
      <w:pPr>
        <w:spacing w:after="0" w:line="348" w:lineRule="auto"/>
        <w:ind w:firstLine="720"/>
        <w:jc w:val="both"/>
        <w:rPr>
          <w:rFonts w:ascii="Times New Roman" w:hAnsi="Times New Roman" w:cs="Times New Roman"/>
          <w:bCs/>
          <w:sz w:val="26"/>
          <w:szCs w:val="26"/>
          <w:lang w:eastAsia="en-US"/>
        </w:rPr>
      </w:pPr>
      <w:r w:rsidRPr="00B042D7">
        <w:rPr>
          <w:rFonts w:ascii="Times New Roman" w:hAnsi="Times New Roman" w:cs="Times New Roman"/>
          <w:sz w:val="26"/>
          <w:szCs w:val="26"/>
          <w:lang w:eastAsia="en-US"/>
        </w:rPr>
        <w:t xml:space="preserve">Kết </w:t>
      </w:r>
      <w:r w:rsidR="00682DDD" w:rsidRPr="00B042D7">
        <w:rPr>
          <w:rFonts w:ascii="Times New Roman" w:hAnsi="Times New Roman" w:cs="Times New Roman"/>
          <w:bCs/>
          <w:sz w:val="26"/>
          <w:szCs w:val="26"/>
          <w:lang w:eastAsia="en-US"/>
        </w:rPr>
        <w:t>quả nghiên cứu cho thấy không gian tại Hỏa Lò không đơn thuần là bối cảnh của câu chuyện mà trở thành một ngôn ngữ tự sự</w:t>
      </w:r>
      <w:r w:rsidR="00A14525" w:rsidRPr="00B042D7">
        <w:rPr>
          <w:rFonts w:ascii="Times New Roman" w:hAnsi="Times New Roman" w:cs="Times New Roman"/>
          <w:bCs/>
          <w:sz w:val="26"/>
          <w:szCs w:val="26"/>
          <w:lang w:eastAsia="en-US"/>
        </w:rPr>
        <w:t xml:space="preserve"> </w:t>
      </w:r>
      <w:r w:rsidR="00682DDD" w:rsidRPr="00B042D7">
        <w:rPr>
          <w:rFonts w:ascii="Times New Roman" w:hAnsi="Times New Roman" w:cs="Times New Roman"/>
          <w:bCs/>
          <w:sz w:val="26"/>
          <w:szCs w:val="26"/>
          <w:lang w:eastAsia="en-US"/>
        </w:rPr>
        <w:t xml:space="preserve">trực tiếp tác động đến quá trình diễn giải lịch sử của du khách. </w:t>
      </w:r>
      <w:r w:rsidR="00F96ADD" w:rsidRPr="00B042D7">
        <w:rPr>
          <w:rFonts w:ascii="Times New Roman" w:hAnsi="Times New Roman" w:cs="Times New Roman"/>
          <w:bCs/>
          <w:sz w:val="26"/>
          <w:szCs w:val="26"/>
          <w:lang w:eastAsia="en-US"/>
        </w:rPr>
        <w:t>Phát</w:t>
      </w:r>
      <w:r w:rsidR="00682DDD" w:rsidRPr="00B042D7">
        <w:rPr>
          <w:rFonts w:ascii="Times New Roman" w:hAnsi="Times New Roman" w:cs="Times New Roman"/>
          <w:bCs/>
          <w:sz w:val="26"/>
          <w:szCs w:val="26"/>
          <w:lang w:eastAsia="en-US"/>
        </w:rPr>
        <w:t xml:space="preserve"> hiện này gợi ý rằng các điểm đến dark tourism cần dịch chuyển từ mô hình trưng bày thông tin lịch sử sang mô hình thiết kế trải nghiệm lịch sử. Thay vì xem không gian như phông nền của hoạt động thuyết minh, nghiên cứu này đề xuất xem không gian như một ngôn ngữ cảm xúc, nơi ánh sáng, âm thanh, nhiệt độ, vật liệu, mùi, khoảng tối hay nhịp điệu di chuyển đều góp phần dẫn dắt </w:t>
      </w:r>
      <w:r w:rsidR="00A7712B" w:rsidRPr="00B042D7">
        <w:rPr>
          <w:rFonts w:ascii="Times New Roman" w:hAnsi="Times New Roman" w:cs="Times New Roman"/>
          <w:bCs/>
          <w:sz w:val="26"/>
          <w:szCs w:val="26"/>
          <w:lang w:eastAsia="en-US"/>
        </w:rPr>
        <w:t>quá trình diễn giải</w:t>
      </w:r>
      <w:r w:rsidR="00682DDD" w:rsidRPr="00B042D7">
        <w:rPr>
          <w:rFonts w:ascii="Times New Roman" w:hAnsi="Times New Roman" w:cs="Times New Roman"/>
          <w:bCs/>
          <w:sz w:val="26"/>
          <w:szCs w:val="26"/>
          <w:lang w:eastAsia="en-US"/>
        </w:rPr>
        <w:t xml:space="preserve"> của du khách.</w:t>
      </w:r>
    </w:p>
    <w:p w14:paraId="0F0AAAED" w14:textId="5946C1A9" w:rsidR="008A621A" w:rsidRPr="00B042D7" w:rsidRDefault="00F96ADD" w:rsidP="00192056">
      <w:pPr>
        <w:spacing w:after="0" w:line="348" w:lineRule="auto"/>
        <w:ind w:firstLine="72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 xml:space="preserve">Trên </w:t>
      </w:r>
      <w:r w:rsidR="00682DDD" w:rsidRPr="00B042D7">
        <w:rPr>
          <w:rFonts w:ascii="Times New Roman" w:hAnsi="Times New Roman" w:cs="Times New Roman"/>
          <w:bCs/>
          <w:sz w:val="26"/>
          <w:szCs w:val="26"/>
          <w:lang w:eastAsia="en-US"/>
        </w:rPr>
        <w:t xml:space="preserve">thực tế, nhiều điểm đến dark tourism nổi tiếng trên thế giới đã vận dụng cách tiếp cận này. </w:t>
      </w:r>
      <w:r w:rsidR="00141BEA" w:rsidRPr="00B042D7">
        <w:rPr>
          <w:rFonts w:ascii="Times New Roman" w:hAnsi="Times New Roman" w:cs="Times New Roman"/>
          <w:bCs/>
          <w:sz w:val="26"/>
          <w:szCs w:val="26"/>
          <w:lang w:eastAsia="en-US"/>
        </w:rPr>
        <w:t xml:space="preserve">Bảo tàng và đài tưởng niệm Auschwitz-Birkenau (Ba Lan) duy trì việc bảo tồn nguyên trạng, từ cánh cổng, con đường mòn, các phòng giam, hàng rào thép gai, phòng hơi ngạt, lò hỏa thiêu…Du khách nghe thấy tên của những con người đã chết tại Auschwitz được vang lên dọc theo lối đường hầm vào. </w:t>
      </w:r>
      <w:r w:rsidR="00DA21B6" w:rsidRPr="00B042D7">
        <w:rPr>
          <w:rFonts w:ascii="Times New Roman" w:hAnsi="Times New Roman" w:cs="Times New Roman"/>
          <w:bCs/>
          <w:sz w:val="26"/>
          <w:szCs w:val="26"/>
          <w:lang w:eastAsia="en-US"/>
        </w:rPr>
        <w:t xml:space="preserve">Những câu chuyện được kể thông qua lời của những người sống sót. Hành trình của du khách trải qua </w:t>
      </w:r>
      <w:r w:rsidR="00D43A82" w:rsidRPr="00B042D7">
        <w:rPr>
          <w:rFonts w:ascii="Times New Roman" w:hAnsi="Times New Roman" w:cs="Times New Roman"/>
          <w:bCs/>
          <w:sz w:val="26"/>
          <w:szCs w:val="26"/>
          <w:lang w:eastAsia="en-US"/>
        </w:rPr>
        <w:t>những chủ đề khác nhau: từ không gian giới thiệu mở đầu, trưng bày những hiện vật của tội ác, đến cuộc sống của những tù nhân tại đây, và nơi những người tù bị hành quyết hay phòng hơi ngạt...</w:t>
      </w:r>
    </w:p>
    <w:p w14:paraId="69738AE7" w14:textId="47DC29B2" w:rsidR="00A7712B" w:rsidRPr="00B042D7" w:rsidRDefault="00A7712B" w:rsidP="00192056">
      <w:pPr>
        <w:spacing w:after="0" w:line="348" w:lineRule="auto"/>
        <w:ind w:firstLine="72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 xml:space="preserve">Bên cạnh đó, vì kết quả cũng cho thấy quá trình diễn giải của du khách mang tính đa tầng và cá nhân hóa, điểm đến nên tránh áp đặt một cách hiểu duy nhất mà cần thiết kế như một không gian diễn giải mở, nơi du khách có thể tự kết nối, suy ngẫm và thương lượng ý nghĩa của quá khứ theo cách riêng của mình. </w:t>
      </w:r>
      <w:r w:rsidR="008B5537" w:rsidRPr="00B042D7">
        <w:rPr>
          <w:rFonts w:ascii="Times New Roman" w:hAnsi="Times New Roman" w:cs="Times New Roman"/>
          <w:bCs/>
          <w:sz w:val="26"/>
          <w:szCs w:val="26"/>
          <w:lang w:eastAsia="en-US"/>
        </w:rPr>
        <w:t>Tại bảo tàng diệt chủng Toul Sleng (Campuchia), không gian này hầu như giữ nguyên hiện trạng của nhà tù S-21 dưới thời Khmer Đỏ, với rất ít can thiệp trưng bày hiện đại. Những bức ảnh chân dung tù nhân, phòng giam nhỏ hẹp và dấu vết tra tấn không đi kèm quá nhiều diễn giải bằng văn bản. Chính điều đó lại khiến du khách phải tự đặt câu hỏi và tự tìm kiếm ý nghĩa lịch sử. Khoảng trống trong storytelling, vì vậy đôi khi lại là yếu tố kích thích suy ngẫm mạnh mẽ nhất.</w:t>
      </w:r>
    </w:p>
    <w:p w14:paraId="6108A1FC" w14:textId="0A04422A" w:rsidR="008B5537" w:rsidRPr="00B042D7" w:rsidRDefault="008B5537" w:rsidP="00A21486">
      <w:pPr>
        <w:spacing w:after="0" w:line="360" w:lineRule="auto"/>
        <w:ind w:firstLine="72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lastRenderedPageBreak/>
        <w:t>Theo hướng này, điểm đến có thể:</w:t>
      </w:r>
    </w:p>
    <w:p w14:paraId="015C86EA" w14:textId="339BBA99" w:rsidR="008B5537" w:rsidRPr="00B042D7" w:rsidRDefault="008B5537" w:rsidP="00192056">
      <w:pPr>
        <w:pStyle w:val="ListParagraph"/>
        <w:numPr>
          <w:ilvl w:val="0"/>
          <w:numId w:val="14"/>
        </w:numPr>
        <w:spacing w:after="0" w:line="348"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Lồng ghép lời kể của nhân chứng hoặc hồi ký cá nhân thay vì chỉ tập trung vào dữ kiện lịch sử chính thống, giúp du khách tự diễn giải qua số phận những con người cụ thể của quá khứ.</w:t>
      </w:r>
    </w:p>
    <w:p w14:paraId="081E0E5A" w14:textId="3AE47E7A" w:rsidR="008B5537" w:rsidRPr="00B042D7" w:rsidRDefault="008B5537" w:rsidP="00192056">
      <w:pPr>
        <w:pStyle w:val="ListParagraph"/>
        <w:numPr>
          <w:ilvl w:val="0"/>
          <w:numId w:val="14"/>
        </w:numPr>
        <w:spacing w:after="0" w:line="348"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 xml:space="preserve">Tại một số không gian đặc biệt, không cần diễn giải bằng văn bản, tạo điều kiện cho du khách tự suy ngẫm và kiến tạo ý nghĩa theo cách riêng. </w:t>
      </w:r>
    </w:p>
    <w:p w14:paraId="5A11C8D7" w14:textId="64107D7C" w:rsidR="00A7712B" w:rsidRPr="00B042D7" w:rsidRDefault="008B5537" w:rsidP="00192056">
      <w:pPr>
        <w:pStyle w:val="ListParagraph"/>
        <w:numPr>
          <w:ilvl w:val="0"/>
          <w:numId w:val="14"/>
        </w:numPr>
        <w:spacing w:after="0" w:line="348"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 xml:space="preserve">Khuyến khích du khách chia sẻ phản hồi cảm nhận cá nhận sau chuyến tham quan, qua đó ghi nhận tính đa tầng trong diễn giải của từng nhóm du khách. </w:t>
      </w:r>
    </w:p>
    <w:p w14:paraId="22A4AB13" w14:textId="0E4D96AE" w:rsidR="005F2067" w:rsidRPr="00B042D7" w:rsidRDefault="005F2067" w:rsidP="00192056">
      <w:pPr>
        <w:pStyle w:val="Heading3"/>
        <w:spacing w:line="348" w:lineRule="auto"/>
        <w:rPr>
          <w:color w:val="auto"/>
        </w:rPr>
      </w:pPr>
      <w:bookmarkStart w:id="121" w:name="_Toc243490567"/>
      <w:r w:rsidRPr="00B042D7">
        <w:rPr>
          <w:color w:val="auto"/>
        </w:rPr>
        <w:t xml:space="preserve">5.2.2. </w:t>
      </w:r>
      <w:r w:rsidR="008B5537" w:rsidRPr="00B042D7">
        <w:rPr>
          <w:color w:val="auto"/>
        </w:rPr>
        <w:t>Hàm ý về khơi gợi và dẫn dắt trải nghiệm cảm xúc của du khách</w:t>
      </w:r>
      <w:bookmarkEnd w:id="121"/>
    </w:p>
    <w:p w14:paraId="2A322CFA" w14:textId="3BE10005" w:rsidR="008B5537" w:rsidRPr="00B042D7" w:rsidRDefault="00B90BEE" w:rsidP="00192056">
      <w:pPr>
        <w:spacing w:after="0" w:line="348" w:lineRule="auto"/>
        <w:ind w:firstLine="720"/>
        <w:jc w:val="both"/>
        <w:rPr>
          <w:rFonts w:ascii="Times New Roman" w:hAnsi="Times New Roman" w:cs="Times New Roman"/>
          <w:bCs/>
          <w:sz w:val="26"/>
          <w:szCs w:val="26"/>
          <w:lang w:eastAsia="en-US"/>
        </w:rPr>
      </w:pPr>
      <w:r w:rsidRPr="00B042D7">
        <w:rPr>
          <w:rFonts w:ascii="Times New Roman" w:hAnsi="Times New Roman" w:cs="Times New Roman"/>
          <w:sz w:val="26"/>
          <w:szCs w:val="26"/>
          <w:lang w:eastAsia="en-US"/>
        </w:rPr>
        <w:t xml:space="preserve">Kết </w:t>
      </w:r>
      <w:r w:rsidR="00707A77" w:rsidRPr="00B042D7">
        <w:rPr>
          <w:rFonts w:ascii="Times New Roman" w:hAnsi="Times New Roman" w:cs="Times New Roman"/>
          <w:bCs/>
          <w:sz w:val="26"/>
          <w:szCs w:val="26"/>
          <w:lang w:eastAsia="en-US"/>
        </w:rPr>
        <w:t xml:space="preserve">quả nghiên cứu cho thấy </w:t>
      </w:r>
      <w:r w:rsidR="008B5537" w:rsidRPr="00B042D7">
        <w:rPr>
          <w:rFonts w:ascii="Times New Roman" w:hAnsi="Times New Roman" w:cs="Times New Roman"/>
          <w:bCs/>
          <w:sz w:val="26"/>
          <w:szCs w:val="26"/>
          <w:lang w:eastAsia="en-US"/>
        </w:rPr>
        <w:t>cảm xúc của du khách biến đổi theo từng lớp trải nghiệm không gian và có xu hướng phát triển thành sự đồng cảm lịch sử sâu sắc nếu được dẫn dắt đúng cách. Điều này gợi ý rằng điểm đến cần chủ động thiết kế quỹ đạo cảm xúc cho hành trình tham quan như một cấu trúc tự sự có chủ đích, trong đó cảm xúc của du khách được dẫn dắt theo từng lớp, từ tò mò, chú ý, căng thẳng, nặng nề đến suy ngẫm và đồng cảm, thay vì để cảm xúc phát sinh một cách ngẫu nhiên. Cụ thể, điểm đến có thể:</w:t>
      </w:r>
    </w:p>
    <w:p w14:paraId="5946F058" w14:textId="495045EC" w:rsidR="008B5537" w:rsidRPr="00B042D7" w:rsidRDefault="008B5537" w:rsidP="00192056">
      <w:pPr>
        <w:pStyle w:val="ListParagraph"/>
        <w:numPr>
          <w:ilvl w:val="0"/>
          <w:numId w:val="14"/>
        </w:numPr>
        <w:spacing w:after="0" w:line="348" w:lineRule="auto"/>
        <w:jc w:val="both"/>
        <w:rPr>
          <w:rFonts w:ascii="Times New Roman" w:hAnsi="Times New Roman" w:cs="Times New Roman"/>
          <w:bCs/>
          <w:spacing w:val="2"/>
          <w:sz w:val="26"/>
          <w:szCs w:val="26"/>
          <w:lang w:eastAsia="en-US"/>
        </w:rPr>
      </w:pPr>
      <w:r w:rsidRPr="00B042D7">
        <w:rPr>
          <w:rFonts w:ascii="Times New Roman" w:hAnsi="Times New Roman" w:cs="Times New Roman"/>
          <w:bCs/>
          <w:spacing w:val="2"/>
          <w:sz w:val="26"/>
          <w:szCs w:val="26"/>
          <w:lang w:eastAsia="en-US"/>
        </w:rPr>
        <w:t xml:space="preserve">Thiết kế một số "điểm neo cảm xúc" được lựa chọn có chủ đích trong hành trình (ví dụ khu vực máy chém, khu biệt giam) để khơi gợi cao trào cảm xúc, kết hợp với những điểm dừng chân yên tĩnh ngay sau đó để du khách suy ngẫm. </w:t>
      </w:r>
    </w:p>
    <w:p w14:paraId="117F3FBB" w14:textId="514D268A" w:rsidR="008B5537" w:rsidRPr="00B042D7" w:rsidRDefault="008B5537" w:rsidP="00192056">
      <w:pPr>
        <w:pStyle w:val="ListParagraph"/>
        <w:numPr>
          <w:ilvl w:val="0"/>
          <w:numId w:val="14"/>
        </w:numPr>
        <w:spacing w:after="0" w:line="348" w:lineRule="auto"/>
        <w:jc w:val="both"/>
        <w:rPr>
          <w:rFonts w:ascii="Times New Roman" w:hAnsi="Times New Roman" w:cs="Times New Roman"/>
          <w:bCs/>
          <w:spacing w:val="-2"/>
          <w:sz w:val="26"/>
          <w:szCs w:val="26"/>
          <w:lang w:eastAsia="en-US"/>
        </w:rPr>
      </w:pPr>
      <w:r w:rsidRPr="00B042D7">
        <w:rPr>
          <w:rFonts w:ascii="Times New Roman" w:hAnsi="Times New Roman" w:cs="Times New Roman"/>
          <w:bCs/>
          <w:spacing w:val="-2"/>
          <w:sz w:val="26"/>
          <w:szCs w:val="26"/>
          <w:lang w:eastAsia="en-US"/>
        </w:rPr>
        <w:t>Đào tạo hướng dẫn viên theo hướng gợi mở liên hệ giữa câu chuyện lịch sử với các vấn đề nhân quyền, đạo đức đương đại, thay vì chỉ thuật lại trình tự sự kiện, nhằm chuyển hóa cảm xúc tức thời thành sự đồng cảm lịch sử sâu sắc.</w:t>
      </w:r>
    </w:p>
    <w:p w14:paraId="1583C78D" w14:textId="77C41456" w:rsidR="008B5537" w:rsidRPr="00B042D7" w:rsidRDefault="008B5537" w:rsidP="00192056">
      <w:pPr>
        <w:pStyle w:val="ListParagraph"/>
        <w:numPr>
          <w:ilvl w:val="0"/>
          <w:numId w:val="14"/>
        </w:numPr>
        <w:spacing w:after="0" w:line="348"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Cân nhắc tiết chế mức độ dàn dựng, sân khấu hóa ở một số khu vực, bởi nếu công nghệ hoặc trang trí được triển khai quá mức theo hướng giải trí hóa, trải nghiệm có nguy cơ mất đi tính chân thực và chiều sâu cảm xúc vốn là giá trị cốt lõi của dark tourism (J. Lennon &amp; Foley, 2000).</w:t>
      </w:r>
    </w:p>
    <w:p w14:paraId="7A644A20" w14:textId="084EDA7A" w:rsidR="008B5537" w:rsidRPr="00B042D7" w:rsidRDefault="008B5537" w:rsidP="00192056">
      <w:pPr>
        <w:spacing w:after="0" w:line="348" w:lineRule="auto"/>
        <w:ind w:firstLine="72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 xml:space="preserve">Cách tiếp cận này phù hợp với đề xuất về một mô hình học tập lịch sử </w:t>
      </w:r>
      <w:r w:rsidR="000F5241" w:rsidRPr="00B042D7">
        <w:rPr>
          <w:rFonts w:ascii="Times New Roman" w:hAnsi="Times New Roman" w:cs="Times New Roman"/>
          <w:bCs/>
          <w:sz w:val="26"/>
          <w:szCs w:val="26"/>
          <w:lang w:eastAsia="en-US"/>
        </w:rPr>
        <w:t xml:space="preserve">dựa trên </w:t>
      </w:r>
      <w:r w:rsidRPr="00B042D7">
        <w:rPr>
          <w:rFonts w:ascii="Times New Roman" w:hAnsi="Times New Roman" w:cs="Times New Roman"/>
          <w:bCs/>
          <w:sz w:val="26"/>
          <w:szCs w:val="26"/>
          <w:lang w:eastAsia="en-US"/>
        </w:rPr>
        <w:t xml:space="preserve">cảm xúc (Lin </w:t>
      </w:r>
      <w:r w:rsidR="0010329C" w:rsidRPr="00B042D7">
        <w:rPr>
          <w:rFonts w:ascii="Times New Roman" w:hAnsi="Times New Roman" w:cs="Times New Roman"/>
          <w:bCs/>
          <w:sz w:val="26"/>
          <w:szCs w:val="26"/>
          <w:lang w:eastAsia="en-US"/>
        </w:rPr>
        <w:t>và cộng sự</w:t>
      </w:r>
      <w:r w:rsidRPr="00B042D7">
        <w:rPr>
          <w:rFonts w:ascii="Times New Roman" w:hAnsi="Times New Roman" w:cs="Times New Roman"/>
          <w:bCs/>
          <w:sz w:val="26"/>
          <w:szCs w:val="26"/>
          <w:lang w:eastAsia="en-US"/>
        </w:rPr>
        <w:t>, 2024; H. Wang &amp; Lee, 2026), trong đó mục tiêu không phải là du khách nhớ được bao nhiêu dữ kiện, mà là họ mang theo cảm xúc và ý nghĩa gì sau khi rời khỏi không gian di sản.</w:t>
      </w:r>
    </w:p>
    <w:p w14:paraId="3130B161" w14:textId="4950C3F3" w:rsidR="008B5537" w:rsidRPr="00B042D7" w:rsidRDefault="008B5537" w:rsidP="00B82E96">
      <w:pPr>
        <w:pStyle w:val="Heading3"/>
        <w:rPr>
          <w:color w:val="auto"/>
          <w:lang w:eastAsia="en-US"/>
        </w:rPr>
      </w:pPr>
      <w:bookmarkStart w:id="122" w:name="_Toc243490568"/>
      <w:r w:rsidRPr="00B042D7">
        <w:rPr>
          <w:color w:val="auto"/>
          <w:lang w:eastAsia="en-US"/>
        </w:rPr>
        <w:lastRenderedPageBreak/>
        <w:t>5.2.</w:t>
      </w:r>
      <w:r w:rsidR="000F5241" w:rsidRPr="00B042D7">
        <w:rPr>
          <w:color w:val="auto"/>
          <w:lang w:eastAsia="en-US"/>
        </w:rPr>
        <w:t>3</w:t>
      </w:r>
      <w:r w:rsidRPr="00B042D7">
        <w:rPr>
          <w:color w:val="auto"/>
          <w:lang w:eastAsia="en-US"/>
        </w:rPr>
        <w:t>. Hàm ý về thích ứng với sự khác biệt trong cảm nhận storytelling giữa du khách Việt Nam và du khách quốc tế</w:t>
      </w:r>
      <w:bookmarkEnd w:id="122"/>
    </w:p>
    <w:p w14:paraId="53037158" w14:textId="3187E7D3" w:rsidR="008B5537" w:rsidRPr="00B042D7" w:rsidRDefault="008B5537" w:rsidP="00A21486">
      <w:p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ab/>
      </w:r>
      <w:r w:rsidR="00BD7D8B" w:rsidRPr="00B042D7">
        <w:rPr>
          <w:rFonts w:ascii="Times New Roman" w:hAnsi="Times New Roman" w:cs="Times New Roman"/>
          <w:sz w:val="26"/>
          <w:szCs w:val="26"/>
          <w:lang w:eastAsia="en-US"/>
        </w:rPr>
        <w:t>Kết quả nghiên cứu cho thấy du khách Việt Nam và du khách quốc tế khác biệt cả trong cách diễn giải lẫn cách neo cảm xúc. Điều này gợi ý rằng thay vì thiết kế một kịch bản thuyết minh duy nhất cho mọi đối tượng, Di tích nên cân nhắc một số điều chỉnh mang tính thích ứng, mà không tạo ra hai phiên bản lịch sử khác nhau hay đánh đổi tính xác thực:</w:t>
      </w:r>
    </w:p>
    <w:p w14:paraId="26AA06B2" w14:textId="687B80D2" w:rsidR="00BD7D8B" w:rsidRPr="00B042D7" w:rsidRDefault="00BD7D8B" w:rsidP="00A21486">
      <w:pPr>
        <w:pStyle w:val="ListParagraph"/>
        <w:numPr>
          <w:ilvl w:val="0"/>
          <w:numId w:val="14"/>
        </w:num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Bổ sung các lớp thông tin mở rộng (qua audio guide, mã QR hoặc ấn phẩm đi kèm) về bối cảnh chính trị lịch sử rộng hơn của cuộc xung đột, dành cho những du khách, đặc biệt là du khách quốc tế có nhu cầu tìm hiểu đa chiều, trong khi vẫn giữ nguyên vẹn mạch tự sự chính về ký ức và trải nghiệm của người Việt Nam tại không gian trưng bày chính.</w:t>
      </w:r>
    </w:p>
    <w:p w14:paraId="7D5C3CAE" w14:textId="6509D978" w:rsidR="00BD7D8B" w:rsidRPr="00B042D7" w:rsidRDefault="00BD7D8B" w:rsidP="00A21486">
      <w:pPr>
        <w:pStyle w:val="ListParagraph"/>
        <w:numPr>
          <w:ilvl w:val="0"/>
          <w:numId w:val="14"/>
        </w:num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Xây dựng nội dung dẫn chuyện theo hai lớp thông điệp: một lớp nhấn mạnh sự tri ân và liên hệ với ký ức, bản sắc dân tộc phù hợp với xu hướng cảm xúc của phần lớn du khách Việt Nam; một lớp liên hệ câu chuyện với các giá trị nhân quyền, hòa bình mang tính phổ quát  phù hợp với xu hướng cảm xúc của phần lớn du khách quốc tế.</w:t>
      </w:r>
    </w:p>
    <w:p w14:paraId="799B3E13" w14:textId="77777777" w:rsidR="00BD7D8B" w:rsidRPr="00B042D7" w:rsidRDefault="00BD7D8B" w:rsidP="00A21486">
      <w:pPr>
        <w:pStyle w:val="ListParagraph"/>
        <w:numPr>
          <w:ilvl w:val="0"/>
          <w:numId w:val="14"/>
        </w:numPr>
        <w:spacing w:after="0" w:line="360"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Tập huấn đội ngũ hướng dẫn viên về sự nhạy cảm văn hóa, giúp họ nhận diện và điều chỉnh cách kể chuyện phù hợp với thành phần đoàn khách (nội địa, quốc tế hoặc hỗn hợp) mà không làm sai lệch tính xác thực lịch sử.</w:t>
      </w:r>
    </w:p>
    <w:p w14:paraId="267A96E6" w14:textId="0D406F13" w:rsidR="00BD7D8B" w:rsidRPr="00B042D7" w:rsidRDefault="00BD7D8B" w:rsidP="00A21486">
      <w:pPr>
        <w:spacing w:after="0" w:line="360" w:lineRule="auto"/>
        <w:ind w:firstLine="36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Cách tiếp cận thích ứng này giúp ghi nhận rằng cùng một sự thật lịch sử có thể được kết nối với những khung diễn giải và hệ giá trị cảm xúc khác nhau ở người tiếp nhận, từ đó giúp storytelling tại điểm đến chạm được đến cả hai nhóm du khách một cách trọn vẹn hơn. </w:t>
      </w:r>
    </w:p>
    <w:p w14:paraId="2E4927CD" w14:textId="1674A548" w:rsidR="000F5241" w:rsidRPr="00B042D7" w:rsidRDefault="000F5241" w:rsidP="00B82E96">
      <w:pPr>
        <w:pStyle w:val="Heading3"/>
        <w:rPr>
          <w:color w:val="auto"/>
          <w:lang w:eastAsia="en-US"/>
        </w:rPr>
      </w:pPr>
      <w:bookmarkStart w:id="123" w:name="_Toc243490569"/>
      <w:r w:rsidRPr="00B042D7">
        <w:rPr>
          <w:color w:val="auto"/>
          <w:lang w:eastAsia="en-US"/>
        </w:rPr>
        <w:t>5.2.4. Hàm ý về thích ứng trong với sự khác biệt dựa trên nền tảng trải nghiệm và mức độ sẵn sàng hòa nhập cảm xúc của du khách</w:t>
      </w:r>
      <w:bookmarkEnd w:id="123"/>
      <w:r w:rsidRPr="00B042D7">
        <w:rPr>
          <w:color w:val="auto"/>
          <w:lang w:eastAsia="en-US"/>
        </w:rPr>
        <w:t xml:space="preserve"> </w:t>
      </w:r>
    </w:p>
    <w:p w14:paraId="6E164F8E" w14:textId="77777777" w:rsidR="007874D7" w:rsidRPr="00B042D7" w:rsidRDefault="000F5241" w:rsidP="00A21486">
      <w:pPr>
        <w:spacing w:after="0" w:line="360"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ab/>
        <w:t xml:space="preserve">Bên cạnh sự khác biệt dựa trên nền tảng văn hóa quốc gia, kết quả còn cho thấy một trục khác biệt cá nhân quan trọng khác, chỉ ra mức độ nhập vai của du khách chịu ảnh hưởng bởi nền tảng trải nghiệm sẵn có (đã từng tham quan các điểm đến dark tourism tương tự hay chưa) và </w:t>
      </w:r>
      <w:r w:rsidR="007874D7" w:rsidRPr="00B042D7">
        <w:rPr>
          <w:rFonts w:ascii="Times New Roman" w:hAnsi="Times New Roman" w:cs="Times New Roman"/>
          <w:bCs/>
          <w:sz w:val="26"/>
          <w:szCs w:val="26"/>
          <w:lang w:eastAsia="en-US"/>
        </w:rPr>
        <w:t xml:space="preserve">mức độ cuốn hút mà du khách cảm nhận từ </w:t>
      </w:r>
      <w:r w:rsidR="007874D7" w:rsidRPr="00B042D7">
        <w:rPr>
          <w:rFonts w:ascii="Times New Roman" w:hAnsi="Times New Roman" w:cs="Times New Roman"/>
          <w:bCs/>
          <w:sz w:val="26"/>
          <w:szCs w:val="26"/>
          <w:lang w:eastAsia="en-US"/>
        </w:rPr>
        <w:lastRenderedPageBreak/>
        <w:t>cách thức storytelling tại Di tích</w:t>
      </w:r>
      <w:r w:rsidRPr="00B042D7">
        <w:rPr>
          <w:rFonts w:ascii="Times New Roman" w:hAnsi="Times New Roman" w:cs="Times New Roman"/>
          <w:bCs/>
          <w:sz w:val="26"/>
          <w:szCs w:val="26"/>
          <w:lang w:eastAsia="en-US"/>
        </w:rPr>
        <w:t xml:space="preserve">. </w:t>
      </w:r>
      <w:r w:rsidR="007874D7" w:rsidRPr="00B042D7">
        <w:rPr>
          <w:rFonts w:ascii="Times New Roman" w:hAnsi="Times New Roman" w:cs="Times New Roman"/>
          <w:bCs/>
          <w:sz w:val="26"/>
          <w:szCs w:val="26"/>
          <w:lang w:eastAsia="en-US"/>
        </w:rPr>
        <w:t>Những du khách đã từng tham quan các điểm đến dark tourism tương tự có xu hướng tiếp cận không gian theo hướng quan sát và so sánh với những trải nghiệm đã có, từ đó làm giảm cảm giác mới lạ của trải nghiệm hiện tại. Trong khi đó, một số du khách cho rằng cách thức truyền tải tại Di tích chưa đủ nổi bật hoặc chưa tạo được điểm nhấn mạnh để duy trì sự chú ý và để lại ấn tượng lâu dài.</w:t>
      </w:r>
    </w:p>
    <w:p w14:paraId="62459410" w14:textId="7A614F3B" w:rsidR="007874D7" w:rsidRPr="00B042D7" w:rsidRDefault="007874D7" w:rsidP="00A21486">
      <w:pPr>
        <w:spacing w:after="0" w:line="360"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ab/>
        <w:t>Những kết quả này cho thấy mức độ nhập vai không chỉ được quyết định bởi sự hiện diện của nội dung lịch sử hay câu chuyện được kể, mà còn phụ thuộc vào khả năng tạo sự chú ý, cảm giác mới lạ và mức độ cuốn hút của trải nghiệm đối với từng du khách. Do đó, cùng một không gian và một câu chuyện có thể tạo ra những mức độ nhập vai khác nhau tùy thuộc vào nền tảng trải nghiệm và kỳ vọng của người tiếp nhận.</w:t>
      </w:r>
    </w:p>
    <w:p w14:paraId="39CE2EB3" w14:textId="330B4968" w:rsidR="007874D7" w:rsidRPr="00B042D7" w:rsidRDefault="007874D7" w:rsidP="00A21486">
      <w:pPr>
        <w:spacing w:after="0" w:line="360"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ab/>
        <w:t>Từ góc độ quản lý, phát hiện này gợi ý rằng storytelling tại điểm đến nên được thiết kế theo hướng linh hoạt, vừa đáp ứng nhu cầu của những du khách lần đầu tiếp cận chủ đề, vừa tạo thêm chiều sâu và sự mới mẻ cho những người đã có kinh nghiệm tương tự. Di tích có thể:</w:t>
      </w:r>
    </w:p>
    <w:p w14:paraId="4180B488" w14:textId="275E8C9F" w:rsidR="007874D7" w:rsidRPr="00B042D7" w:rsidRDefault="007874D7" w:rsidP="00A21486">
      <w:pPr>
        <w:pStyle w:val="ListParagraph"/>
        <w:numPr>
          <w:ilvl w:val="0"/>
          <w:numId w:val="14"/>
        </w:numPr>
        <w:spacing w:after="0" w:line="360"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Tăng cường các điểm nhấn trong mạch kể chuyện, thông qua những câu chuyện cá nhân, hiện vật có giá trị biểu tượng, tư liệu gốc hoặc các chi tiết lịch sử ít được biết đến, nhằm tạo những “điểm neo” chú ý và giúp câu chuyện trở nên đáng nhớ hơn</w:t>
      </w:r>
      <w:r w:rsidR="00E0746F" w:rsidRPr="00B042D7">
        <w:rPr>
          <w:rFonts w:ascii="Times New Roman" w:hAnsi="Times New Roman" w:cs="Times New Roman"/>
          <w:bCs/>
          <w:sz w:val="26"/>
          <w:szCs w:val="26"/>
          <w:lang w:eastAsia="en-US"/>
        </w:rPr>
        <w:t>.</w:t>
      </w:r>
    </w:p>
    <w:p w14:paraId="1188C490" w14:textId="7145796A" w:rsidR="007874D7" w:rsidRPr="00B042D7" w:rsidRDefault="007874D7" w:rsidP="00A21486">
      <w:pPr>
        <w:pStyle w:val="ListParagraph"/>
        <w:numPr>
          <w:ilvl w:val="0"/>
          <w:numId w:val="14"/>
        </w:numPr>
        <w:spacing w:after="0" w:line="360"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Đa dạng hóa hình thức truyền tải, kết hợp giữa hiện vật, không gian, âm thanh, ánh sáng, hình ảnh và các phương tiện tương tác thay vì chỉ dựa vào việc cung cấp thông tin. Sự kết hợp này có thể tăng tính sinh động và khả năng thu hút sự chú ý của du khách</w:t>
      </w:r>
      <w:r w:rsidR="00E0746F" w:rsidRPr="00B042D7">
        <w:rPr>
          <w:rFonts w:ascii="Times New Roman" w:hAnsi="Times New Roman" w:cs="Times New Roman"/>
          <w:bCs/>
          <w:sz w:val="26"/>
          <w:szCs w:val="26"/>
          <w:lang w:eastAsia="en-US"/>
        </w:rPr>
        <w:t>.</w:t>
      </w:r>
    </w:p>
    <w:p w14:paraId="070ADCE0" w14:textId="04A5072A" w:rsidR="007874D7" w:rsidRPr="00B042D7" w:rsidRDefault="00B46B36" w:rsidP="00A21486">
      <w:pPr>
        <w:pStyle w:val="ListParagraph"/>
        <w:numPr>
          <w:ilvl w:val="0"/>
          <w:numId w:val="14"/>
        </w:numPr>
        <w:spacing w:after="0" w:line="360"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Cập nhật</w:t>
      </w:r>
      <w:r w:rsidR="007874D7" w:rsidRPr="00B042D7">
        <w:rPr>
          <w:rFonts w:ascii="Times New Roman" w:hAnsi="Times New Roman" w:cs="Times New Roman"/>
          <w:bCs/>
          <w:sz w:val="26"/>
          <w:szCs w:val="26"/>
          <w:lang w:eastAsia="en-US"/>
        </w:rPr>
        <w:t xml:space="preserve"> những nội dung có tính độc đáo và chuyên sâu hơn nhằm tạo cảm giác khám phá thay vì lặp lại những mô-típ quen thuộc</w:t>
      </w:r>
      <w:r w:rsidRPr="00B042D7">
        <w:rPr>
          <w:rFonts w:ascii="Times New Roman" w:hAnsi="Times New Roman" w:cs="Times New Roman"/>
          <w:bCs/>
          <w:sz w:val="26"/>
          <w:szCs w:val="26"/>
          <w:lang w:eastAsia="en-US"/>
        </w:rPr>
        <w:t>.</w:t>
      </w:r>
    </w:p>
    <w:p w14:paraId="42C53D9F" w14:textId="7F12FEF3" w:rsidR="00E0746F" w:rsidRPr="00B042D7" w:rsidRDefault="002A171A" w:rsidP="00A21486">
      <w:pPr>
        <w:pStyle w:val="ListParagraph"/>
        <w:numPr>
          <w:ilvl w:val="0"/>
          <w:numId w:val="14"/>
        </w:numPr>
        <w:spacing w:after="0" w:line="360" w:lineRule="auto"/>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 xml:space="preserve">Kết quả khảo sát thực địa ghi nhận phần lớn du khách tham quan ban ngày lựa chọn trải nghiệm tự điều hướng qua audio guide. Mặc dù hình thức này mang lại sự chủ động, việc thiếu vắng sự kết nối trực tiếp với hướng dẫn viên truyền thống ở một số chặng có thể làm hạn chế khả năng cá nhân hóa câu </w:t>
      </w:r>
      <w:r w:rsidRPr="00B042D7">
        <w:rPr>
          <w:rFonts w:ascii="Times New Roman" w:hAnsi="Times New Roman" w:cs="Times New Roman"/>
          <w:bCs/>
          <w:sz w:val="26"/>
          <w:szCs w:val="26"/>
          <w:lang w:eastAsia="en-US"/>
        </w:rPr>
        <w:lastRenderedPageBreak/>
        <w:t xml:space="preserve">chuyện và giải đáp thắc mắc linh hoạt cho du khách. Việc </w:t>
      </w:r>
      <w:r w:rsidR="00E0746F" w:rsidRPr="00B042D7">
        <w:rPr>
          <w:rFonts w:ascii="Times New Roman" w:hAnsi="Times New Roman" w:cs="Times New Roman"/>
          <w:bCs/>
          <w:sz w:val="26"/>
          <w:szCs w:val="26"/>
          <w:lang w:eastAsia="en-US"/>
        </w:rPr>
        <w:t>hướng dẫn viên linh hoạt điều chỉnh nhịp độ, cách kể và mức độ chi tiết dựa trên phản ứng của du khách, đồng thời sử dụng câu hỏi gợi mở</w:t>
      </w:r>
      <w:r w:rsidRPr="00B042D7">
        <w:rPr>
          <w:rFonts w:ascii="Times New Roman" w:hAnsi="Times New Roman" w:cs="Times New Roman"/>
          <w:bCs/>
          <w:sz w:val="26"/>
          <w:szCs w:val="26"/>
          <w:lang w:eastAsia="en-US"/>
        </w:rPr>
        <w:t xml:space="preserve"> sẽ</w:t>
      </w:r>
      <w:r w:rsidR="00E0746F" w:rsidRPr="00B042D7">
        <w:rPr>
          <w:rFonts w:ascii="Times New Roman" w:hAnsi="Times New Roman" w:cs="Times New Roman"/>
          <w:bCs/>
          <w:sz w:val="26"/>
          <w:szCs w:val="26"/>
          <w:lang w:eastAsia="en-US"/>
        </w:rPr>
        <w:t xml:space="preserve"> khuyến khích </w:t>
      </w:r>
      <w:r w:rsidRPr="00B042D7">
        <w:rPr>
          <w:rFonts w:ascii="Times New Roman" w:hAnsi="Times New Roman" w:cs="Times New Roman"/>
          <w:bCs/>
          <w:sz w:val="26"/>
          <w:szCs w:val="26"/>
          <w:lang w:eastAsia="en-US"/>
        </w:rPr>
        <w:t>du khách</w:t>
      </w:r>
      <w:r w:rsidR="00E0746F" w:rsidRPr="00B042D7">
        <w:rPr>
          <w:rFonts w:ascii="Times New Roman" w:hAnsi="Times New Roman" w:cs="Times New Roman"/>
          <w:bCs/>
          <w:sz w:val="26"/>
          <w:szCs w:val="26"/>
          <w:lang w:eastAsia="en-US"/>
        </w:rPr>
        <w:t xml:space="preserve"> chủ động liên hệ và diễn giải câu chuyện.</w:t>
      </w:r>
    </w:p>
    <w:p w14:paraId="5E49DE5D" w14:textId="6F873F6E" w:rsidR="00944221" w:rsidRPr="00B042D7" w:rsidRDefault="00944221" w:rsidP="00A21486">
      <w:pPr>
        <w:spacing w:after="0" w:line="360" w:lineRule="auto"/>
        <w:ind w:firstLine="360"/>
        <w:jc w:val="both"/>
        <w:rPr>
          <w:rFonts w:ascii="Times New Roman" w:hAnsi="Times New Roman" w:cs="Times New Roman"/>
          <w:bCs/>
          <w:sz w:val="26"/>
          <w:szCs w:val="26"/>
          <w:lang w:eastAsia="en-US"/>
        </w:rPr>
      </w:pPr>
      <w:r w:rsidRPr="00B042D7">
        <w:rPr>
          <w:rFonts w:ascii="Times New Roman" w:hAnsi="Times New Roman" w:cs="Times New Roman"/>
          <w:bCs/>
          <w:sz w:val="26"/>
          <w:szCs w:val="26"/>
          <w:lang w:eastAsia="en-US"/>
        </w:rPr>
        <w:t>Như vậy, storytelling hiệu quả không nhất thiết phải tạo ra một trải nghiệm wow theo cùng một cách đối với tất cả du khách. Quan trọng hơn là tạo ra đủ điểm nhấn, chiều sâu và khả năng lựa chọn để những nhóm du khách khác nhau có thể tìm thấy điểm kết nối phù hợp với nền tảng và kỳ vọng của mình. Theo cách này, sự nhập vai được hình thành như một quá trình tương tác giữa câu chuyện được kể, không gian trải nghiệm và cách thức mỗi du khách tiếp nhận, thay vì là một kết quả được tạo ra đồng loạt bởi cùng một thiết kế storytelling.</w:t>
      </w:r>
    </w:p>
    <w:p w14:paraId="7D86E024" w14:textId="77777777" w:rsidR="00173203" w:rsidRPr="00B042D7" w:rsidRDefault="001454AC" w:rsidP="00A21486">
      <w:pPr>
        <w:pStyle w:val="Heading2"/>
        <w:spacing w:before="0" w:after="0"/>
        <w:rPr>
          <w:i/>
          <w:iCs w:val="0"/>
          <w:color w:val="auto"/>
        </w:rPr>
      </w:pPr>
      <w:bookmarkStart w:id="124" w:name="_Toc243490570"/>
      <w:r w:rsidRPr="00B042D7">
        <w:rPr>
          <w:color w:val="auto"/>
        </w:rPr>
        <w:t>5.3. Những hạn chế và hướng nghiên cứu tiếp theo</w:t>
      </w:r>
      <w:bookmarkEnd w:id="124"/>
      <w:r w:rsidRPr="00B042D7">
        <w:rPr>
          <w:color w:val="auto"/>
        </w:rPr>
        <w:t xml:space="preserve"> </w:t>
      </w:r>
    </w:p>
    <w:p w14:paraId="4A920F41" w14:textId="77777777" w:rsidR="005856FD" w:rsidRPr="00B042D7" w:rsidRDefault="005856FD"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Mặc dù nghiên cứu đã góp phần làm rõ vai trò của storytelling trong việc kiến tạo trải nghiệm và diễn giải di sản tại điểm đến dark tourism, nghiên cứu vẫn tồn tại một số hạn chế nhất định, đồng thời mở ra nhiều hướng nghiên cứu tiếp theo.</w:t>
      </w:r>
    </w:p>
    <w:p w14:paraId="609D48E1" w14:textId="2730DFD9" w:rsidR="005856FD" w:rsidRPr="00B042D7" w:rsidRDefault="005856FD"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Thứ nhất</w:t>
      </w:r>
      <w:r w:rsidRPr="00B042D7">
        <w:rPr>
          <w:rFonts w:ascii="Times New Roman" w:hAnsi="Times New Roman" w:cs="Times New Roman"/>
          <w:sz w:val="26"/>
          <w:szCs w:val="26"/>
          <w:lang w:eastAsia="en-US"/>
        </w:rPr>
        <w:t xml:space="preserve">, nghiên cứu được thực hiện chủ yếu trong bối cảnh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w:t>
      </w:r>
      <w:r w:rsidR="00393132" w:rsidRPr="00B042D7">
        <w:rPr>
          <w:rFonts w:ascii="Times New Roman" w:hAnsi="Times New Roman" w:cs="Times New Roman"/>
          <w:sz w:val="26"/>
          <w:szCs w:val="26"/>
          <w:lang w:eastAsia="en-US"/>
        </w:rPr>
        <w:t>Nhà tù Hỏa Lò</w:t>
      </w:r>
      <w:r w:rsidRPr="00B042D7">
        <w:rPr>
          <w:rFonts w:ascii="Times New Roman" w:hAnsi="Times New Roman" w:cs="Times New Roman"/>
          <w:sz w:val="26"/>
          <w:szCs w:val="26"/>
          <w:lang w:eastAsia="en-US"/>
        </w:rPr>
        <w:t xml:space="preserve"> với nhóm du khách nội địa và quốc tế có phạm vi tương đối giới hạn. Điều này có thể ảnh hưởng đến khả năng khái quát hóa kết quả nghiên cứu đối với các loại hình dark tourism khác hoặc các bối cảnh văn hóa khác nhau. Mặc dù nghiên cứu đã xem xét sự khác biệt giữa khách Việt Nam và khách quốc tế, các yếu tố văn hóa sâu hơn như bản sắc văn hóa, ký ức tập thể, mức độ hiểu biết lịch sử vẫn chưa được phân tích đầy đủ. Các nghiên cứu trong tương lai có thể </w:t>
      </w:r>
      <w:r w:rsidR="006C4E59" w:rsidRPr="00B042D7">
        <w:rPr>
          <w:rFonts w:ascii="Times New Roman" w:hAnsi="Times New Roman" w:cs="Times New Roman"/>
          <w:sz w:val="26"/>
          <w:szCs w:val="26"/>
          <w:lang w:eastAsia="en-US"/>
        </w:rPr>
        <w:t>tập trung</w:t>
      </w:r>
      <w:r w:rsidRPr="00B042D7">
        <w:rPr>
          <w:rFonts w:ascii="Times New Roman" w:hAnsi="Times New Roman" w:cs="Times New Roman"/>
          <w:sz w:val="26"/>
          <w:szCs w:val="26"/>
          <w:lang w:eastAsia="en-US"/>
        </w:rPr>
        <w:t xml:space="preserve"> phạm vi khảo sát sang </w:t>
      </w:r>
      <w:r w:rsidR="006C4E59" w:rsidRPr="00B042D7">
        <w:rPr>
          <w:rFonts w:ascii="Times New Roman" w:hAnsi="Times New Roman" w:cs="Times New Roman"/>
          <w:sz w:val="26"/>
          <w:szCs w:val="26"/>
          <w:lang w:eastAsia="en-US"/>
        </w:rPr>
        <w:t>những bối cảnh</w:t>
      </w:r>
      <w:r w:rsidRPr="00B042D7">
        <w:rPr>
          <w:rFonts w:ascii="Times New Roman" w:hAnsi="Times New Roman" w:cs="Times New Roman"/>
          <w:sz w:val="26"/>
          <w:szCs w:val="26"/>
          <w:lang w:eastAsia="en-US"/>
        </w:rPr>
        <w:t xml:space="preserve"> văn hóa</w:t>
      </w:r>
      <w:r w:rsidR="006C4E59" w:rsidRPr="00B042D7">
        <w:rPr>
          <w:rFonts w:ascii="Times New Roman" w:hAnsi="Times New Roman" w:cs="Times New Roman"/>
          <w:sz w:val="26"/>
          <w:szCs w:val="26"/>
          <w:lang w:eastAsia="en-US"/>
        </w:rPr>
        <w:t xml:space="preserve"> quốc gia riêng biệt, cụ thể </w:t>
      </w:r>
      <w:r w:rsidRPr="00B042D7">
        <w:rPr>
          <w:rFonts w:ascii="Times New Roman" w:hAnsi="Times New Roman" w:cs="Times New Roman"/>
          <w:sz w:val="26"/>
          <w:szCs w:val="26"/>
          <w:lang w:eastAsia="en-US"/>
        </w:rPr>
        <w:t>nhằm kiểm định sự khác biệt trong cách du khách tiếp nhận, diễn giải và phản ứng cảm xúc với storytelling.</w:t>
      </w:r>
    </w:p>
    <w:p w14:paraId="17A36425" w14:textId="5DF50CFB" w:rsidR="005856FD" w:rsidRPr="00B042D7" w:rsidRDefault="005856FD"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Thứ hai</w:t>
      </w:r>
      <w:r w:rsidRPr="00B042D7">
        <w:rPr>
          <w:rFonts w:ascii="Times New Roman" w:hAnsi="Times New Roman" w:cs="Times New Roman"/>
          <w:sz w:val="26"/>
          <w:szCs w:val="26"/>
          <w:lang w:eastAsia="en-US"/>
        </w:rPr>
        <w:t xml:space="preserve">, nghiên cứu chủ yếu tiếp cận storytelling thông qua các hình thức diễn giải trực tiếp tại không gian </w:t>
      </w:r>
      <w:r w:rsidR="00393132" w:rsidRPr="00B042D7">
        <w:rPr>
          <w:rFonts w:ascii="Times New Roman" w:hAnsi="Times New Roman" w:cs="Times New Roman"/>
          <w:sz w:val="26"/>
          <w:szCs w:val="26"/>
          <w:lang w:eastAsia="en-US"/>
        </w:rPr>
        <w:t>Di tích</w:t>
      </w:r>
      <w:r w:rsidRPr="00B042D7">
        <w:rPr>
          <w:rFonts w:ascii="Times New Roman" w:hAnsi="Times New Roman" w:cs="Times New Roman"/>
          <w:sz w:val="26"/>
          <w:szCs w:val="26"/>
          <w:lang w:eastAsia="en-US"/>
        </w:rPr>
        <w:t xml:space="preserve"> như hiện vật, trưng bày, audio guide và trải nghiệm không gian. Trong khi đó, sự phát triển của công nghệ nhập vai như thực tế ảo (VR), thực tế tăng cường (AR), hologram hay storytelling số đang tạo ra những hình thức trải nghiệm mới trong du lịch di sản. Việc chưa xem xét sâu các công </w:t>
      </w:r>
      <w:r w:rsidRPr="00B042D7">
        <w:rPr>
          <w:rFonts w:ascii="Times New Roman" w:hAnsi="Times New Roman" w:cs="Times New Roman"/>
          <w:sz w:val="26"/>
          <w:szCs w:val="26"/>
          <w:lang w:eastAsia="en-US"/>
        </w:rPr>
        <w:lastRenderedPageBreak/>
        <w:t>nghệ này là một hạn chế của nghiên cứu hiện tại. Vì vậy, các nghiên cứu tiếp theo có thể so sánh hiệu quả của nhiều hình thức storytelling nhập vai khác nhau nhằm làm rõ tác động của công nghệ đối với tính xác thực, sự nhập tâm và trải nghiệm cảm xúc của du khách trong dark tourism.</w:t>
      </w:r>
    </w:p>
    <w:p w14:paraId="74BCF509" w14:textId="62517AE8" w:rsidR="005856FD" w:rsidRPr="00B042D7" w:rsidRDefault="005856FD"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Thứ ba,</w:t>
      </w:r>
      <w:r w:rsidRPr="00B042D7">
        <w:rPr>
          <w:rFonts w:ascii="Times New Roman" w:hAnsi="Times New Roman" w:cs="Times New Roman"/>
          <w:sz w:val="26"/>
          <w:szCs w:val="26"/>
          <w:lang w:eastAsia="en-US"/>
        </w:rPr>
        <w:t xml:space="preserve"> mặc dù nghiên cứu sử dụng phương pháp định tính để khám phá chiều sâu trải nghiệm và cảm xúc của du khách, cách tiếp cận này vẫn còn hạn chế trong việc đo lường mức độ tác động cụ thể giữa các yếu tố storytelling và phản ứng tâm lý của người tham gia. Do đó, các nghiên cứu tiếp theo có thể kết hợp phương pháp định lượng nhằm kiểm định các mối quan hệ giữa storytelling, </w:t>
      </w:r>
      <w:r w:rsidR="006C4E59" w:rsidRPr="00B042D7">
        <w:rPr>
          <w:rFonts w:ascii="Times New Roman" w:hAnsi="Times New Roman" w:cs="Times New Roman"/>
          <w:sz w:val="26"/>
          <w:szCs w:val="26"/>
          <w:lang w:eastAsia="en-US"/>
        </w:rPr>
        <w:t>mức độ vận chuyển tường thuật</w:t>
      </w:r>
      <w:r w:rsidRPr="00B042D7">
        <w:rPr>
          <w:rFonts w:ascii="Times New Roman" w:hAnsi="Times New Roman" w:cs="Times New Roman"/>
          <w:sz w:val="26"/>
          <w:szCs w:val="26"/>
          <w:lang w:eastAsia="en-US"/>
        </w:rPr>
        <w:t>, sự đồng cảm lịch sử, trải nghiệm hiện thân và ý định hành vi của du khách. Điều này sẽ giúp củng cố cơ sở thực nghiệm và nâng cao khả năng khái quát hóa của nghiên cứu.</w:t>
      </w:r>
    </w:p>
    <w:p w14:paraId="3CD6E857" w14:textId="642D8A74" w:rsidR="00E12C42" w:rsidRPr="00B042D7" w:rsidRDefault="005856FD"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i/>
          <w:iCs/>
          <w:sz w:val="26"/>
          <w:szCs w:val="26"/>
          <w:lang w:eastAsia="en-US"/>
        </w:rPr>
        <w:t>Cuối cùng</w:t>
      </w:r>
      <w:r w:rsidRPr="00B042D7">
        <w:rPr>
          <w:rFonts w:ascii="Times New Roman" w:hAnsi="Times New Roman" w:cs="Times New Roman"/>
          <w:sz w:val="26"/>
          <w:szCs w:val="26"/>
          <w:lang w:eastAsia="en-US"/>
        </w:rPr>
        <w:t xml:space="preserve">, nghiên cứu đã vận dụng một số khái niệm như sự nhập </w:t>
      </w:r>
      <w:r w:rsidR="006C4E59" w:rsidRPr="00B042D7">
        <w:rPr>
          <w:rFonts w:ascii="Times New Roman" w:hAnsi="Times New Roman" w:cs="Times New Roman"/>
          <w:sz w:val="26"/>
          <w:szCs w:val="26"/>
          <w:lang w:eastAsia="en-US"/>
        </w:rPr>
        <w:t>vai</w:t>
      </w:r>
      <w:r w:rsidRPr="00B042D7">
        <w:rPr>
          <w:rFonts w:ascii="Times New Roman" w:hAnsi="Times New Roman" w:cs="Times New Roman"/>
          <w:sz w:val="26"/>
          <w:szCs w:val="26"/>
          <w:lang w:eastAsia="en-US"/>
        </w:rPr>
        <w:t>, đồng cảm lịch sử và trải nghiệm hiện thân trong bối cảnh dark tourism. Tuy nhiên, các cấu trúc khái niệm và thang đo này vẫn cần được tiếp tục kiểm định trong nhiều bối cảnh khác nhau để đảm bảo tính ổn định và khả năng ứng dụng rộng rãi. Các nghiên cứu tương lai có thể tiếp tục phát triển các thang đo chuyên biệt cho storytelling trong dark tourism nhằm đo lường hiệu quả diễn giải di sản và trải nghiệm cảm xúc của du khách một cách hệ thống hơn.</w:t>
      </w:r>
      <w:r w:rsidR="00E12C42" w:rsidRPr="00B042D7">
        <w:rPr>
          <w:rFonts w:ascii="Times New Roman" w:hAnsi="Times New Roman" w:cs="Times New Roman"/>
          <w:sz w:val="26"/>
          <w:szCs w:val="26"/>
          <w:lang w:eastAsia="en-US"/>
        </w:rPr>
        <w:br w:type="page"/>
      </w:r>
    </w:p>
    <w:p w14:paraId="397B0A3C" w14:textId="6C45F3F4" w:rsidR="00E12C42" w:rsidRPr="00B042D7" w:rsidRDefault="00FE4BE0" w:rsidP="00FE4BE0">
      <w:pPr>
        <w:pStyle w:val="Heading1"/>
        <w:jc w:val="left"/>
      </w:pPr>
      <w:bookmarkStart w:id="125" w:name="_Toc243490571"/>
      <w:r w:rsidRPr="00B042D7">
        <w:lastRenderedPageBreak/>
        <w:t>Tiểu kết  chương 5</w:t>
      </w:r>
      <w:bookmarkEnd w:id="125"/>
    </w:p>
    <w:p w14:paraId="1D76F9D7" w14:textId="094A94ED" w:rsidR="00E12C42" w:rsidRPr="00B042D7" w:rsidRDefault="00217BDC" w:rsidP="00A21486">
      <w:pPr>
        <w:spacing w:after="0" w:line="360"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Chương 5 đã thảo luận các phát hiện của nghiên cứu về vai trò của storytelling trong trải nghiệm của du khách tại Di tích Nhà tù Hỏa Lò. Kết quả cho thấy storytelling không chỉ truyền tải thông tin lịch sử mà còn góp phần kiến tạo trải nghiệm thông qua sự kết hợp giữa không gian, hiện vật và nội dung tự sự. Sự nhập vai được hình thành trước hết từ tương tác trực tiếp của du khách với không gian và vật chất di sản. Trải nghiệm cảm xúc có sự biến đổi theo hành trình tham quan và quá trình tiếp xúc với các lớp không gian, hiện vật và câu chuyện khác nhau. Những chuyển biến này góp phần thúc đẩy sự đồng cảm và giúp du khách kết nối quá khứ với những ý nghĩa trong hiện tại. Tuy nhiên, cách diễn giải storytelling có sự khác biệt giữa các du khách dưới tác động của nền tảng văn hóa, ký ức tập thể, bản sắc dân tộc và kinh nghiệm cá nhân. Du khách Việt Nam và quốc tế có những điểm tương đồng trong phản ứng hiện thân ban đầu nhưng khác biệt rõ hơn ở cách diễn giải và kiến tạo ý nghĩa. Trên cơ sở đó, nghiên cứu đề xuất các hàm ý liên quan đến thiết kế không gian tự sự, dẫn dắt cảm xúc và thích ứng với sự đa dạng của du khách. Chương cũng chỉ ra một số hạn chế về phạm vi nghiên cứu, hình thức storytelling và phương pháp tiếp cận, đồng thời đề xuất các hướng nghiên cứu tiếp theo. Nhìn chung, storytelling tại Hỏa Lò được xem như một quá trình tương tác giữa không gian, câu chuyện và chủ thể trải nghiệm, qua đó lịch sử được cảm nhận, diễn giải và tái kiến tạo.</w:t>
      </w:r>
    </w:p>
    <w:p w14:paraId="0C9E7187" w14:textId="70615E23" w:rsidR="007B3B9B" w:rsidRPr="00B042D7" w:rsidRDefault="007B3B9B">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br w:type="page"/>
      </w:r>
    </w:p>
    <w:p w14:paraId="2D874169" w14:textId="77777777" w:rsidR="00E12C42" w:rsidRPr="00B042D7" w:rsidRDefault="007B3B9B" w:rsidP="00192056">
      <w:pPr>
        <w:pStyle w:val="Heading1"/>
        <w:spacing w:line="341" w:lineRule="auto"/>
      </w:pPr>
      <w:bookmarkStart w:id="126" w:name="_Toc243490572"/>
      <w:r w:rsidRPr="00B042D7">
        <w:lastRenderedPageBreak/>
        <w:t>KẾT  LUẬN</w:t>
      </w:r>
      <w:bookmarkEnd w:id="126"/>
      <w:r w:rsidRPr="00B042D7">
        <w:t xml:space="preserve"> </w:t>
      </w:r>
    </w:p>
    <w:p w14:paraId="52ACD598" w14:textId="77777777" w:rsidR="00FE4BE0" w:rsidRPr="00B042D7" w:rsidRDefault="00FE4BE0" w:rsidP="00192056">
      <w:pPr>
        <w:spacing w:after="0" w:line="341" w:lineRule="auto"/>
        <w:ind w:firstLine="720"/>
        <w:jc w:val="both"/>
        <w:rPr>
          <w:rFonts w:ascii="Times New Roman" w:hAnsi="Times New Roman" w:cs="Times New Roman"/>
          <w:sz w:val="20"/>
          <w:szCs w:val="20"/>
          <w:lang w:eastAsia="en-US"/>
        </w:rPr>
      </w:pPr>
    </w:p>
    <w:p w14:paraId="199A1C38" w14:textId="28413462" w:rsidR="00FE1321" w:rsidRPr="00B042D7" w:rsidRDefault="00FE1321" w:rsidP="00192056">
      <w:pPr>
        <w:spacing w:after="0" w:line="341"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Xuất phát từ khoảng trống nghiên cứu về vai trò của storytelling trong việc kiến tạo trải nghiệm tại các điểm đến dark tourism, luận văn đã lựa chọn Di tích Nhà tù Hỏa Lò làm trường hợp nghiên cứu nhằm làm rõ cách du khách tiếp nhận, diễn giải storytelling và sự khác biệt trong trải nghiệm giữa du khách Việt Nam và quốc tế. Trên cơ sở kết hợp tổng quan lý luận, khảo sát thực địa, quan sát tham gia và 3</w:t>
      </w:r>
      <w:r w:rsidR="00B244C0" w:rsidRPr="00B042D7">
        <w:rPr>
          <w:rFonts w:ascii="Times New Roman" w:hAnsi="Times New Roman" w:cs="Times New Roman"/>
          <w:sz w:val="26"/>
          <w:szCs w:val="26"/>
          <w:lang w:eastAsia="en-US"/>
        </w:rPr>
        <w:t>2</w:t>
      </w:r>
      <w:r w:rsidRPr="00B042D7">
        <w:rPr>
          <w:rFonts w:ascii="Times New Roman" w:hAnsi="Times New Roman" w:cs="Times New Roman"/>
          <w:sz w:val="26"/>
          <w:szCs w:val="26"/>
          <w:lang w:eastAsia="en-US"/>
        </w:rPr>
        <w:t xml:space="preserve"> cuộc phỏng vấn bán cấu trúc, nghiên cứu đã đáp ứng các mục tiêu và câu hỏi nghiên cứu đề ra.</w:t>
      </w:r>
    </w:p>
    <w:p w14:paraId="5BFC3225" w14:textId="77777777" w:rsidR="00FE1321" w:rsidRPr="00B042D7" w:rsidRDefault="00FE1321" w:rsidP="00192056">
      <w:pPr>
        <w:spacing w:after="0" w:line="341"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Kết quả cho thấy storytelling tại Hỏa Lò được tiếp nhận thông qua sự tương tác giữa không gian, hiện vật và nội dung tự sự. Sự nhập vai của du khách không chỉ được hình thành từ những gì được kể mà còn từ cách họ trực tiếp trải nghiệm không gian và vật chất của di tích. Trải nghiệm cảm xúc cũng có sự chuyển biến theo hành trình tham quan, từ những phản ứng ban đầu đến quá trình đồng cảm và suy ngẫm về quá khứ. Tuy nhiên, quá trình diễn giải không diễn ra đồng nhất mà chịu ảnh hưởng bởi nền tảng văn hóa, ký ức tập thể, bản sắc dân tộc và kinh nghiệm của từng du khách. Du khách Việt Nam và quốc tế có sự tương đồng ở những phản ứng hiện thân ban đầu, trong khi khác biệt rõ hơn ở cách kết nối và kiến tạo ý nghĩa từ câu chuyện lịch sử.</w:t>
      </w:r>
    </w:p>
    <w:p w14:paraId="6447081A" w14:textId="77777777" w:rsidR="00FE1321" w:rsidRPr="00B042D7" w:rsidRDefault="00FE1321" w:rsidP="00192056">
      <w:pPr>
        <w:spacing w:after="0" w:line="341" w:lineRule="auto"/>
        <w:ind w:firstLine="720"/>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Về mặt lý luận, nghiên cứu cho thấy storytelling trong dark tourism cần được nhìn nhận không chỉ như phương thức truyền tải thông tin mà như một quá trình trải nghiệm, trong đó không gian, cảm xúc và chủ thể tiếp nhận cùng tham gia vào việc kiến tạo ý nghĩa. Về mặt thực tiễn, các kết quả cung cấp cơ sở tham khảo cho việc thiết kế không gian tự sự, tổ chức nội dung diễn giải và điều chỉnh phương thức dẫn dắt trải nghiệm phù hợp với sự đa dạng của du khách. Bên cạnh đó, những hạn chế về phạm vi nghiên cứu, hình thức storytelling và phương pháp định tính đã được xác định, tạo cơ sở cho các nghiên cứu tiếp theo về công nghệ nhập vai và kiểm định định lượng các mối quan hệ được phát hiện.</w:t>
      </w:r>
    </w:p>
    <w:p w14:paraId="7090400C" w14:textId="12BFCC74" w:rsidR="00FE1321" w:rsidRPr="00B042D7" w:rsidRDefault="00FE1321" w:rsidP="00192056">
      <w:pPr>
        <w:spacing w:after="0" w:line="341"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ab/>
        <w:t>Nghiên cứu cho thấy storytelling tại Hỏa Lò không chỉ giúp du khách tiếp cận quá khứ mà còn tạo điều kiện để họ cảm nhận, diễn giải và kết nối với quá khứ. Qua đó, storytelling trở thành cầu nối giữa không gian di sản, câu chuyện lịch sử và trải nghiệm của con người.</w:t>
      </w:r>
    </w:p>
    <w:p w14:paraId="0FA736DC" w14:textId="631340D3" w:rsidR="00EC6AF6" w:rsidRPr="00B042D7" w:rsidRDefault="00272EF5" w:rsidP="00192056">
      <w:pPr>
        <w:pStyle w:val="Heading1"/>
        <w:spacing w:line="372" w:lineRule="auto"/>
      </w:pPr>
      <w:bookmarkStart w:id="127" w:name="_Toc243490573"/>
      <w:r w:rsidRPr="00B042D7">
        <w:lastRenderedPageBreak/>
        <w:t>TÀI LIỆU THAM KHẢO</w:t>
      </w:r>
      <w:bookmarkEnd w:id="127"/>
    </w:p>
    <w:p w14:paraId="66F2C039" w14:textId="77777777" w:rsidR="00192056" w:rsidRPr="00B042D7" w:rsidRDefault="00192056" w:rsidP="00192056">
      <w:pPr>
        <w:spacing w:after="0" w:line="372" w:lineRule="auto"/>
        <w:jc w:val="both"/>
        <w:rPr>
          <w:rFonts w:ascii="Times New Roman" w:eastAsia="DengXian" w:hAnsi="Times New Roman" w:cs="Times New Roman"/>
          <w:b/>
          <w:sz w:val="20"/>
          <w:szCs w:val="20"/>
          <w:lang w:eastAsia="en-US"/>
        </w:rPr>
      </w:pPr>
    </w:p>
    <w:p w14:paraId="38258A6E" w14:textId="728138B8" w:rsidR="00052B0B" w:rsidRPr="00B042D7" w:rsidRDefault="00FE4BE0" w:rsidP="00192056">
      <w:pPr>
        <w:spacing w:after="0" w:line="372" w:lineRule="auto"/>
        <w:jc w:val="both"/>
        <w:rPr>
          <w:rFonts w:ascii="Times New Roman" w:eastAsia="DengXian" w:hAnsi="Times New Roman" w:cs="Times New Roman"/>
          <w:b/>
          <w:sz w:val="26"/>
          <w:szCs w:val="26"/>
          <w:lang w:eastAsia="en-US"/>
        </w:rPr>
      </w:pPr>
      <w:r w:rsidRPr="00B042D7">
        <w:rPr>
          <w:rFonts w:ascii="Times New Roman" w:eastAsia="DengXian" w:hAnsi="Times New Roman" w:cs="Times New Roman"/>
          <w:b/>
          <w:sz w:val="26"/>
          <w:szCs w:val="26"/>
          <w:lang w:eastAsia="en-US"/>
        </w:rPr>
        <w:t xml:space="preserve">Tiếng việt </w:t>
      </w:r>
    </w:p>
    <w:p w14:paraId="6D3E2500" w14:textId="77777777" w:rsidR="00192056" w:rsidRPr="00B042D7" w:rsidRDefault="00052B0B" w:rsidP="00192056">
      <w:pPr>
        <w:pStyle w:val="ListParagraph"/>
        <w:numPr>
          <w:ilvl w:val="0"/>
          <w:numId w:val="20"/>
        </w:numPr>
        <w:spacing w:after="0" w:line="372"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Minh Anh. (2024). Di tích Hỏa Lò </w:t>
      </w:r>
      <w:r w:rsidR="00B82E96" w:rsidRPr="00B042D7">
        <w:rPr>
          <w:rFonts w:ascii="Times New Roman" w:eastAsia="DengXian" w:hAnsi="Times New Roman" w:cs="Times New Roman"/>
          <w:sz w:val="26"/>
          <w:szCs w:val="26"/>
          <w:lang w:eastAsia="en-US"/>
        </w:rPr>
        <w:t>-</w:t>
      </w:r>
      <w:r w:rsidRPr="00B042D7">
        <w:rPr>
          <w:rFonts w:ascii="Times New Roman" w:eastAsia="DengXian" w:hAnsi="Times New Roman" w:cs="Times New Roman"/>
          <w:sz w:val="26"/>
          <w:szCs w:val="26"/>
          <w:lang w:eastAsia="en-US"/>
        </w:rPr>
        <w:t xml:space="preserve"> Đổi mới, sáng tạo để hấp dẫn du khách. Báo Điện tử Chính phủ. https://thanglong.chinhphu.vn/di-tich-nha-tu-hoa-lo-doi-moi-sang-tao-de-hap-dan-du-khach-103241212092935973.htm. </w:t>
      </w:r>
    </w:p>
    <w:p w14:paraId="133C60A6" w14:textId="041E546F" w:rsidR="00052B0B" w:rsidRPr="00B042D7" w:rsidRDefault="00052B0B" w:rsidP="00192056">
      <w:pPr>
        <w:pStyle w:val="ListParagraph"/>
        <w:spacing w:after="0" w:line="372" w:lineRule="auto"/>
        <w:ind w:left="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Truy cập ngày 13/05/2026</w:t>
      </w:r>
    </w:p>
    <w:p w14:paraId="1A99DB4D" w14:textId="77777777" w:rsidR="00192056" w:rsidRPr="00B042D7" w:rsidRDefault="00052B0B" w:rsidP="00192056">
      <w:pPr>
        <w:pStyle w:val="ListParagraph"/>
        <w:numPr>
          <w:ilvl w:val="0"/>
          <w:numId w:val="20"/>
        </w:numPr>
        <w:spacing w:after="0" w:line="372"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Di tích Nhà tù Hỏa Lò. Website chính thức của Di tích Nhà tù Hỏa Lò. https://hoalo.vn/Articles/15/68/gioi-thieu-nha-tu-hoa-lo.html. </w:t>
      </w:r>
    </w:p>
    <w:p w14:paraId="0E548D1C" w14:textId="1B7EDC8F" w:rsidR="00052B0B" w:rsidRPr="00B042D7" w:rsidRDefault="00052B0B" w:rsidP="00192056">
      <w:pPr>
        <w:pStyle w:val="ListParagraph"/>
        <w:spacing w:after="0" w:line="372" w:lineRule="auto"/>
        <w:ind w:left="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Truy cập ngày 13/05/2026</w:t>
      </w:r>
    </w:p>
    <w:p w14:paraId="5CB6259D" w14:textId="77777777" w:rsidR="00052B0B" w:rsidRPr="00B042D7" w:rsidRDefault="00052B0B" w:rsidP="00192056">
      <w:pPr>
        <w:pStyle w:val="ListParagraph"/>
        <w:numPr>
          <w:ilvl w:val="0"/>
          <w:numId w:val="20"/>
        </w:numPr>
        <w:spacing w:after="0" w:line="372"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Phùng Thị Hằng, Tô Diệu Linh Anh, Bùi Trọng Đạt, &amp; Đặng Thị Nhung. (2026). Vai trò của động lực tâm lý đối với ý định du lịch di sản chiến tranh tại Thành cổ Quảng Trị. </w:t>
      </w:r>
      <w:r w:rsidRPr="00B042D7">
        <w:rPr>
          <w:rFonts w:ascii="Times New Roman" w:eastAsia="DengXian" w:hAnsi="Times New Roman" w:cs="Times New Roman"/>
          <w:i/>
          <w:iCs/>
          <w:sz w:val="26"/>
          <w:szCs w:val="26"/>
          <w:lang w:eastAsia="en-US"/>
        </w:rPr>
        <w:t>Tạp chí Nghiên cứu Khoa học và Phát triển Trường Đại học Thành Đô.</w:t>
      </w:r>
      <w:r w:rsidRPr="00B042D7">
        <w:rPr>
          <w:rFonts w:ascii="Times New Roman" w:eastAsia="DengXian" w:hAnsi="Times New Roman" w:cs="Times New Roman"/>
          <w:sz w:val="26"/>
          <w:szCs w:val="26"/>
          <w:lang w:eastAsia="en-US"/>
        </w:rPr>
        <w:t xml:space="preserve">  </w:t>
      </w:r>
    </w:p>
    <w:p w14:paraId="52CDEBF3" w14:textId="77777777" w:rsidR="00052B0B" w:rsidRPr="00B042D7" w:rsidRDefault="00052B0B" w:rsidP="00192056">
      <w:pPr>
        <w:pStyle w:val="ListParagraph"/>
        <w:numPr>
          <w:ilvl w:val="0"/>
          <w:numId w:val="20"/>
        </w:numPr>
        <w:spacing w:after="0" w:line="372"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Trần Thu Phương. (2026). Phát triển du lịch tối- kinh nghiệm quốc tế và bài học cho Việt Nam. </w:t>
      </w:r>
      <w:r w:rsidRPr="00B042D7">
        <w:rPr>
          <w:rFonts w:ascii="Times New Roman" w:eastAsia="DengXian" w:hAnsi="Times New Roman" w:cs="Times New Roman"/>
          <w:i/>
          <w:iCs/>
          <w:sz w:val="26"/>
          <w:szCs w:val="26"/>
          <w:lang w:eastAsia="en-US"/>
        </w:rPr>
        <w:t>Tạp chí Khoa học Trường Đại học Mở Hà Nội</w:t>
      </w:r>
      <w:r w:rsidRPr="00B042D7">
        <w:rPr>
          <w:rFonts w:ascii="Times New Roman" w:eastAsia="DengXian" w:hAnsi="Times New Roman" w:cs="Times New Roman"/>
          <w:sz w:val="26"/>
          <w:szCs w:val="26"/>
          <w:lang w:eastAsia="en-US"/>
        </w:rPr>
        <w:t>.</w:t>
      </w:r>
    </w:p>
    <w:p w14:paraId="40E1A30B" w14:textId="77777777" w:rsidR="00052B0B" w:rsidRPr="00B042D7" w:rsidRDefault="00052B0B" w:rsidP="00192056">
      <w:pPr>
        <w:pStyle w:val="ListParagraph"/>
        <w:numPr>
          <w:ilvl w:val="0"/>
          <w:numId w:val="20"/>
        </w:numPr>
        <w:spacing w:after="0" w:line="372"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Vũ Nguyễn Minh Trí. (2021). Dark tourism: Sự trải nghiệm về quá khứ cuộc chiến tranh của Mỹ tại Việt Nam. </w:t>
      </w:r>
      <w:r w:rsidRPr="00B042D7">
        <w:rPr>
          <w:rFonts w:ascii="Times New Roman" w:eastAsia="DengXian" w:hAnsi="Times New Roman" w:cs="Times New Roman"/>
          <w:i/>
          <w:iCs/>
          <w:sz w:val="26"/>
          <w:szCs w:val="26"/>
          <w:lang w:eastAsia="en-US"/>
        </w:rPr>
        <w:t>Tạp chí Khoa học Trường Đại học Sài Gòn</w:t>
      </w:r>
      <w:r w:rsidRPr="00B042D7">
        <w:rPr>
          <w:rFonts w:ascii="Times New Roman" w:eastAsia="DengXian" w:hAnsi="Times New Roman" w:cs="Times New Roman"/>
          <w:sz w:val="26"/>
          <w:szCs w:val="26"/>
          <w:lang w:eastAsia="en-US"/>
        </w:rPr>
        <w:t>.</w:t>
      </w:r>
    </w:p>
    <w:p w14:paraId="6CE02DA4" w14:textId="77777777" w:rsidR="00192056" w:rsidRPr="00B042D7" w:rsidRDefault="00052B0B" w:rsidP="00192056">
      <w:pPr>
        <w:pStyle w:val="ListParagraph"/>
        <w:numPr>
          <w:ilvl w:val="0"/>
          <w:numId w:val="20"/>
        </w:numPr>
        <w:spacing w:after="0" w:line="372"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Nguyễn Trung. (2025). </w:t>
      </w:r>
      <w:r w:rsidRPr="00B042D7">
        <w:rPr>
          <w:rFonts w:ascii="Times New Roman" w:eastAsia="DengXian" w:hAnsi="Times New Roman" w:cs="Times New Roman"/>
          <w:i/>
          <w:iCs/>
          <w:sz w:val="26"/>
          <w:szCs w:val="26"/>
          <w:lang w:eastAsia="en-US"/>
        </w:rPr>
        <w:t>Hơn 26.000 lượt khách tham quan Nhà tù Hỏa Lò dịp nghỉ lễ 2/9</w:t>
      </w:r>
      <w:r w:rsidRPr="00B042D7">
        <w:rPr>
          <w:rFonts w:ascii="Times New Roman" w:eastAsia="DengXian" w:hAnsi="Times New Roman" w:cs="Times New Roman"/>
          <w:sz w:val="26"/>
          <w:szCs w:val="26"/>
          <w:lang w:eastAsia="en-US"/>
        </w:rPr>
        <w:t xml:space="preserve">. Nhà báo &amp; Công luận. https://congluan.vn/hon-26-000-luot-khach-tham-quan-nha-tu-hoa-lo-dip-nghi-le-2-9-10306440.html. </w:t>
      </w:r>
    </w:p>
    <w:p w14:paraId="2B38A7B4" w14:textId="6F43E8A8" w:rsidR="00052B0B" w:rsidRPr="00B042D7" w:rsidRDefault="00052B0B" w:rsidP="00192056">
      <w:pPr>
        <w:pStyle w:val="ListParagraph"/>
        <w:spacing w:after="0" w:line="372" w:lineRule="auto"/>
        <w:ind w:left="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Truy cập ngày 13/05/2026</w:t>
      </w:r>
    </w:p>
    <w:p w14:paraId="37865B8A" w14:textId="77777777" w:rsidR="00052B0B" w:rsidRPr="00B042D7" w:rsidRDefault="00052B0B" w:rsidP="00192056">
      <w:pPr>
        <w:pStyle w:val="ListParagraph"/>
        <w:numPr>
          <w:ilvl w:val="0"/>
          <w:numId w:val="20"/>
        </w:numPr>
        <w:spacing w:after="0" w:line="372"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Nguyễn Tú. (2026). </w:t>
      </w:r>
      <w:r w:rsidRPr="00B042D7">
        <w:rPr>
          <w:rFonts w:ascii="Times New Roman" w:eastAsia="DengXian" w:hAnsi="Times New Roman" w:cs="Times New Roman"/>
          <w:i/>
          <w:iCs/>
          <w:sz w:val="26"/>
          <w:szCs w:val="26"/>
          <w:lang w:eastAsia="en-US"/>
        </w:rPr>
        <w:t>Nhà tù Hỏa Lò chật kín khách tham quan</w:t>
      </w:r>
      <w:r w:rsidRPr="00B042D7">
        <w:rPr>
          <w:rFonts w:ascii="Times New Roman" w:eastAsia="DengXian" w:hAnsi="Times New Roman" w:cs="Times New Roman"/>
          <w:sz w:val="26"/>
          <w:szCs w:val="26"/>
          <w:lang w:eastAsia="en-US"/>
        </w:rPr>
        <w:t>. Báo VnExpress https://vnexpress.net/nha-tu-hoa-lo-chat-kin-khach-tham-quan-5068960.html. Truy cập ngày 13/05/2026</w:t>
      </w:r>
    </w:p>
    <w:p w14:paraId="1B416D72" w14:textId="77777777" w:rsidR="00192056" w:rsidRPr="00B042D7" w:rsidRDefault="00052B0B" w:rsidP="00192056">
      <w:pPr>
        <w:pStyle w:val="ListParagraph"/>
        <w:numPr>
          <w:ilvl w:val="0"/>
          <w:numId w:val="20"/>
        </w:numPr>
        <w:spacing w:after="0" w:line="372"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Phương Uyên, 2023. </w:t>
      </w:r>
      <w:r w:rsidRPr="00B042D7">
        <w:rPr>
          <w:rFonts w:ascii="Times New Roman" w:eastAsia="DengXian" w:hAnsi="Times New Roman" w:cs="Times New Roman"/>
          <w:i/>
          <w:iCs/>
          <w:sz w:val="26"/>
          <w:szCs w:val="26"/>
          <w:lang w:eastAsia="en-US"/>
        </w:rPr>
        <w:t>Di tích Nhà tù Hỏa Lò: Thu hút du khách nhờ cách làm sáng tạo.</w:t>
      </w:r>
      <w:r w:rsidRPr="00B042D7">
        <w:rPr>
          <w:rFonts w:ascii="Times New Roman" w:eastAsia="DengXian" w:hAnsi="Times New Roman" w:cs="Times New Roman"/>
          <w:sz w:val="26"/>
          <w:szCs w:val="26"/>
          <w:lang w:eastAsia="en-US"/>
        </w:rPr>
        <w:t xml:space="preserve"> Sở Văn hóa Thể thao và Du lịch. </w:t>
      </w:r>
      <w:hyperlink r:id="rId28" w:history="1">
        <w:r w:rsidRPr="00B042D7">
          <w:rPr>
            <w:rFonts w:ascii="Times New Roman" w:eastAsia="DengXian" w:hAnsi="Times New Roman" w:cs="Times New Roman"/>
            <w:sz w:val="26"/>
            <w:szCs w:val="26"/>
            <w:u w:val="single"/>
            <w:lang w:eastAsia="en-US"/>
          </w:rPr>
          <w:t>https://sovhtt.hanoi.gov.vn/di-tich-nha-tu-hoa-lo-thu-hut-du-khach-nho-cach-lam-sang-tao/</w:t>
        </w:r>
      </w:hyperlink>
      <w:r w:rsidRPr="00B042D7">
        <w:rPr>
          <w:rFonts w:ascii="Times New Roman" w:eastAsia="DengXian" w:hAnsi="Times New Roman" w:cs="Times New Roman"/>
          <w:sz w:val="26"/>
          <w:szCs w:val="26"/>
          <w:lang w:eastAsia="en-US"/>
        </w:rPr>
        <w:t xml:space="preserve">. </w:t>
      </w:r>
    </w:p>
    <w:p w14:paraId="38728AFC" w14:textId="38105DFF" w:rsidR="00052B0B" w:rsidRPr="00B042D7" w:rsidRDefault="00052B0B" w:rsidP="00192056">
      <w:pPr>
        <w:pStyle w:val="ListParagraph"/>
        <w:spacing w:after="0" w:line="372" w:lineRule="auto"/>
        <w:ind w:left="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Truy cập ngày 13/05/2026</w:t>
      </w:r>
    </w:p>
    <w:p w14:paraId="1D4AB4D3" w14:textId="56E94552" w:rsidR="00052B0B" w:rsidRPr="00B042D7" w:rsidRDefault="00FE4BE0" w:rsidP="00192056">
      <w:pPr>
        <w:spacing w:after="0" w:line="348" w:lineRule="auto"/>
        <w:jc w:val="both"/>
        <w:rPr>
          <w:rFonts w:ascii="Times New Roman" w:eastAsia="DengXian" w:hAnsi="Times New Roman" w:cs="Times New Roman"/>
          <w:b/>
          <w:sz w:val="26"/>
          <w:szCs w:val="26"/>
          <w:lang w:eastAsia="en-US"/>
        </w:rPr>
      </w:pPr>
      <w:r w:rsidRPr="00B042D7">
        <w:rPr>
          <w:rFonts w:ascii="Times New Roman" w:eastAsia="DengXian" w:hAnsi="Times New Roman" w:cs="Times New Roman"/>
          <w:b/>
          <w:sz w:val="26"/>
          <w:szCs w:val="26"/>
          <w:lang w:eastAsia="en-US"/>
        </w:rPr>
        <w:lastRenderedPageBreak/>
        <w:t xml:space="preserve">Tiếng anh </w:t>
      </w:r>
    </w:p>
    <w:p w14:paraId="7856C5EA" w14:textId="77777777" w:rsidR="00052B0B" w:rsidRPr="00B042D7" w:rsidRDefault="00052B0B" w:rsidP="00192056">
      <w:pPr>
        <w:pStyle w:val="ListParagraph"/>
        <w:numPr>
          <w:ilvl w:val="0"/>
          <w:numId w:val="20"/>
        </w:numPr>
        <w:tabs>
          <w:tab w:val="left" w:pos="0"/>
        </w:tabs>
        <w:spacing w:after="0" w:line="348"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Dark tourism overview. Future marketing insghts. </w:t>
      </w:r>
    </w:p>
    <w:p w14:paraId="50990F8F" w14:textId="7441101A" w:rsidR="00052B0B" w:rsidRPr="00B042D7" w:rsidRDefault="008B3BC8" w:rsidP="00192056">
      <w:pPr>
        <w:tabs>
          <w:tab w:val="left" w:pos="426"/>
        </w:tabs>
        <w:spacing w:after="0" w:line="348" w:lineRule="auto"/>
        <w:ind w:firstLine="426"/>
        <w:jc w:val="both"/>
        <w:rPr>
          <w:rFonts w:ascii="Times New Roman" w:eastAsia="DengXian" w:hAnsi="Times New Roman" w:cs="Times New Roman"/>
          <w:sz w:val="26"/>
          <w:szCs w:val="26"/>
          <w:lang w:eastAsia="en-US"/>
        </w:rPr>
      </w:pPr>
      <w:hyperlink r:id="rId29" w:history="1">
        <w:r w:rsidR="00052B0B" w:rsidRPr="00B042D7">
          <w:rPr>
            <w:rStyle w:val="Hyperlink"/>
            <w:rFonts w:ascii="Times New Roman" w:eastAsia="DengXian" w:hAnsi="Times New Roman" w:cs="Times New Roman"/>
            <w:color w:val="auto"/>
            <w:sz w:val="26"/>
            <w:szCs w:val="26"/>
            <w:lang w:eastAsia="en-US"/>
          </w:rPr>
          <w:t>https://www.futuremarketinsights.com/reports/dark-tourism-sector-overview</w:t>
        </w:r>
      </w:hyperlink>
      <w:r w:rsidR="00052B0B" w:rsidRPr="00B042D7">
        <w:rPr>
          <w:rFonts w:ascii="Times New Roman" w:eastAsia="DengXian" w:hAnsi="Times New Roman" w:cs="Times New Roman"/>
          <w:sz w:val="26"/>
          <w:szCs w:val="26"/>
          <w:lang w:eastAsia="en-US"/>
        </w:rPr>
        <w:t xml:space="preserve">. </w:t>
      </w:r>
    </w:p>
    <w:p w14:paraId="5607BCDF" w14:textId="1AF6B339" w:rsidR="00052B0B" w:rsidRPr="00B042D7" w:rsidRDefault="00052B0B" w:rsidP="00192056">
      <w:pPr>
        <w:tabs>
          <w:tab w:val="left" w:pos="426"/>
        </w:tabs>
        <w:spacing w:after="0" w:line="348" w:lineRule="auto"/>
        <w:ind w:firstLine="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Truy cập ngày 08/02/2026</w:t>
      </w:r>
    </w:p>
    <w:p w14:paraId="01E59606" w14:textId="77777777" w:rsidR="00052B0B" w:rsidRPr="00B042D7" w:rsidRDefault="00052B0B" w:rsidP="00192056">
      <w:pPr>
        <w:pStyle w:val="ListParagraph"/>
        <w:numPr>
          <w:ilvl w:val="0"/>
          <w:numId w:val="20"/>
        </w:numPr>
        <w:spacing w:after="0" w:line="348"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Tổ chức Du lịch Thế giới. https://www.untourism.int/news/international-tourist-arrivals-up-4-in-2025-reflecting-strong-travel-demand-around-the-world. Truy cập ngày 08/02/2026</w:t>
      </w:r>
    </w:p>
    <w:p w14:paraId="749AFAB3" w14:textId="77777777" w:rsidR="00052B0B" w:rsidRPr="00B042D7" w:rsidRDefault="00052B0B" w:rsidP="00192056">
      <w:pPr>
        <w:pStyle w:val="ListParagraph"/>
        <w:numPr>
          <w:ilvl w:val="0"/>
          <w:numId w:val="20"/>
        </w:numPr>
        <w:spacing w:after="0" w:line="348" w:lineRule="auto"/>
        <w:ind w:left="426" w:hanging="426"/>
        <w:jc w:val="both"/>
        <w:rPr>
          <w:rFonts w:ascii="Times New Roman" w:eastAsia="DengXian" w:hAnsi="Times New Roman" w:cs="Times New Roman"/>
          <w:sz w:val="26"/>
          <w:szCs w:val="26"/>
          <w:lang w:eastAsia="en-US"/>
        </w:rPr>
      </w:pPr>
      <w:r w:rsidRPr="00B042D7">
        <w:rPr>
          <w:rFonts w:ascii="Times New Roman" w:eastAsia="DengXian" w:hAnsi="Times New Roman" w:cs="Times New Roman"/>
          <w:sz w:val="26"/>
          <w:szCs w:val="26"/>
          <w:lang w:eastAsia="en-US"/>
        </w:rPr>
        <w:t xml:space="preserve">Website chính thức của Auschwitz. </w:t>
      </w:r>
    </w:p>
    <w:p w14:paraId="5FB923F1" w14:textId="78909917" w:rsidR="00052B0B" w:rsidRPr="00B042D7" w:rsidRDefault="008B3BC8" w:rsidP="00B042D7">
      <w:pPr>
        <w:pStyle w:val="ListParagraph"/>
        <w:spacing w:after="0" w:line="348" w:lineRule="auto"/>
        <w:ind w:left="426"/>
        <w:jc w:val="both"/>
        <w:rPr>
          <w:rFonts w:ascii="Times New Roman" w:eastAsia="DengXian" w:hAnsi="Times New Roman" w:cs="Times New Roman"/>
          <w:sz w:val="26"/>
          <w:szCs w:val="26"/>
          <w:lang w:eastAsia="en-US"/>
        </w:rPr>
      </w:pPr>
      <w:hyperlink r:id="rId30" w:history="1">
        <w:r w:rsidR="00052B0B" w:rsidRPr="00B042D7">
          <w:rPr>
            <w:rFonts w:ascii="Times New Roman" w:eastAsia="DengXian" w:hAnsi="Times New Roman" w:cs="Times New Roman"/>
            <w:sz w:val="26"/>
            <w:szCs w:val="26"/>
            <w:u w:val="single"/>
            <w:lang w:eastAsia="en-US"/>
          </w:rPr>
          <w:t>https://www.auschwitz.org/en/visiting/permanent-exhibition/experiences-of-prisoners</w:t>
        </w:r>
      </w:hyperlink>
      <w:r w:rsidR="00052B0B" w:rsidRPr="00B042D7">
        <w:rPr>
          <w:rFonts w:ascii="Times New Roman" w:eastAsia="DengXian" w:hAnsi="Times New Roman" w:cs="Times New Roman"/>
          <w:sz w:val="26"/>
          <w:szCs w:val="26"/>
          <w:lang w:eastAsia="en-US"/>
        </w:rPr>
        <w:t>. Truy cập ngày 15/06/2026</w:t>
      </w:r>
    </w:p>
    <w:p w14:paraId="2071B01C" w14:textId="77777777" w:rsidR="003F4EE0" w:rsidRPr="004D6789" w:rsidRDefault="00052B0B" w:rsidP="004D6789">
      <w:pPr>
        <w:pStyle w:val="Bibliography"/>
        <w:numPr>
          <w:ilvl w:val="0"/>
          <w:numId w:val="24"/>
        </w:numPr>
        <w:spacing w:line="312" w:lineRule="auto"/>
        <w:ind w:left="567" w:hanging="567"/>
        <w:rPr>
          <w:sz w:val="26"/>
          <w:szCs w:val="26"/>
        </w:rPr>
      </w:pPr>
      <w:r w:rsidRPr="004D6789">
        <w:rPr>
          <w:rFonts w:eastAsia="DengXian"/>
          <w:sz w:val="26"/>
          <w:szCs w:val="26"/>
          <w:lang w:eastAsia="en-US"/>
        </w:rPr>
        <w:fldChar w:fldCharType="begin"/>
      </w:r>
      <w:r w:rsidRPr="004D6789">
        <w:rPr>
          <w:rFonts w:eastAsia="DengXian"/>
          <w:sz w:val="26"/>
          <w:szCs w:val="26"/>
          <w:lang w:eastAsia="en-US"/>
        </w:rPr>
        <w:instrText xml:space="preserve"> ADDIN ZOTERO_BIBL {"uncited":[],"omitted":[],"custom":[]} CSL_BIBLIOGRAPHY </w:instrText>
      </w:r>
      <w:r w:rsidRPr="004D6789">
        <w:rPr>
          <w:rFonts w:eastAsia="DengXian"/>
          <w:sz w:val="26"/>
          <w:szCs w:val="26"/>
          <w:lang w:eastAsia="en-US"/>
        </w:rPr>
        <w:fldChar w:fldCharType="separate"/>
      </w:r>
      <w:r w:rsidR="003F4EE0" w:rsidRPr="004D6789">
        <w:rPr>
          <w:sz w:val="26"/>
          <w:szCs w:val="26"/>
        </w:rPr>
        <w:t xml:space="preserve">Abbott, H. P. (2021). </w:t>
      </w:r>
      <w:r w:rsidR="003F4EE0" w:rsidRPr="004D6789">
        <w:rPr>
          <w:i/>
          <w:iCs/>
          <w:sz w:val="26"/>
          <w:szCs w:val="26"/>
        </w:rPr>
        <w:t>The Cambridge Introduction to narrative</w:t>
      </w:r>
      <w:r w:rsidR="003F4EE0" w:rsidRPr="004D6789">
        <w:rPr>
          <w:sz w:val="26"/>
          <w:szCs w:val="26"/>
        </w:rPr>
        <w:t xml:space="preserve"> (3rd edition). Cambridge University Press.</w:t>
      </w:r>
    </w:p>
    <w:p w14:paraId="447DEB7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Ashworth, G., &amp; Hartmann, R. (2005). </w:t>
      </w:r>
      <w:r w:rsidRPr="004D6789">
        <w:rPr>
          <w:i/>
          <w:iCs/>
          <w:sz w:val="26"/>
          <w:szCs w:val="26"/>
        </w:rPr>
        <w:t>Horror and Human Tragedy Revisited: The management of sites of Atrocities for Tourism</w:t>
      </w:r>
      <w:r w:rsidRPr="004D6789">
        <w:rPr>
          <w:sz w:val="26"/>
          <w:szCs w:val="26"/>
        </w:rPr>
        <w:t>. Cognizant Llc.</w:t>
      </w:r>
    </w:p>
    <w:p w14:paraId="2DBE8D5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Austin, N. K. (2002). Managing heritage attractions: Marketing challenges at sensitive historical sites. </w:t>
      </w:r>
      <w:r w:rsidRPr="004D6789">
        <w:rPr>
          <w:i/>
          <w:iCs/>
          <w:sz w:val="26"/>
          <w:szCs w:val="26"/>
        </w:rPr>
        <w:t>International Journal of Tourism Research</w:t>
      </w:r>
      <w:r w:rsidRPr="004D6789">
        <w:rPr>
          <w:sz w:val="26"/>
          <w:szCs w:val="26"/>
        </w:rPr>
        <w:t xml:space="preserve">, </w:t>
      </w:r>
      <w:r w:rsidRPr="004D6789">
        <w:rPr>
          <w:i/>
          <w:iCs/>
          <w:sz w:val="26"/>
          <w:szCs w:val="26"/>
        </w:rPr>
        <w:t>4</w:t>
      </w:r>
      <w:r w:rsidRPr="004D6789">
        <w:rPr>
          <w:sz w:val="26"/>
          <w:szCs w:val="26"/>
        </w:rPr>
        <w:t>(6), 447–457. https://doi.org/10.1002/jtr.403</w:t>
      </w:r>
    </w:p>
    <w:p w14:paraId="0241386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Bai, M., Huang, S., Li, Z., Si, Z., &amp; Cui, R. (2025). From restoration to transformation in tourism experience: Unearthing the critical roles of motivation and reflection. </w:t>
      </w:r>
      <w:r w:rsidRPr="004D6789">
        <w:rPr>
          <w:i/>
          <w:iCs/>
          <w:sz w:val="26"/>
          <w:szCs w:val="26"/>
        </w:rPr>
        <w:t>Annals of Tourism Research</w:t>
      </w:r>
      <w:r w:rsidRPr="004D6789">
        <w:rPr>
          <w:sz w:val="26"/>
          <w:szCs w:val="26"/>
        </w:rPr>
        <w:t xml:space="preserve">, </w:t>
      </w:r>
      <w:r w:rsidRPr="004D6789">
        <w:rPr>
          <w:i/>
          <w:iCs/>
          <w:sz w:val="26"/>
          <w:szCs w:val="26"/>
        </w:rPr>
        <w:t>115</w:t>
      </w:r>
      <w:r w:rsidRPr="004D6789">
        <w:rPr>
          <w:sz w:val="26"/>
          <w:szCs w:val="26"/>
        </w:rPr>
        <w:t>, 104032. https://doi.org/10.1016/j.annals.2025.104032</w:t>
      </w:r>
    </w:p>
    <w:p w14:paraId="1B1D42D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Barbu Kleitsch, O., &amp; Bader-Jurj, S. (2026). Dark Tourism Storytelling and Trauma Narratives: Insights from Romanian Promotional (Tourism) Campaigns. </w:t>
      </w:r>
      <w:r w:rsidRPr="004D6789">
        <w:rPr>
          <w:i/>
          <w:iCs/>
          <w:sz w:val="26"/>
          <w:szCs w:val="26"/>
        </w:rPr>
        <w:t>Journalism and Media</w:t>
      </w:r>
      <w:r w:rsidRPr="004D6789">
        <w:rPr>
          <w:sz w:val="26"/>
          <w:szCs w:val="26"/>
        </w:rPr>
        <w:t xml:space="preserve">, </w:t>
      </w:r>
      <w:r w:rsidRPr="004D6789">
        <w:rPr>
          <w:i/>
          <w:iCs/>
          <w:sz w:val="26"/>
          <w:szCs w:val="26"/>
        </w:rPr>
        <w:t>7</w:t>
      </w:r>
      <w:r w:rsidRPr="004D6789">
        <w:rPr>
          <w:sz w:val="26"/>
          <w:szCs w:val="26"/>
        </w:rPr>
        <w:t>(1). Scopus. https://doi.org/10.3390/journalmedia7010006</w:t>
      </w:r>
    </w:p>
    <w:p w14:paraId="4C9A559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Biran, A., Poria, Y., &amp; Oren, G. (2011). SOUGHT EXPERIENCES AT (DARK) HERITAGE SITES. </w:t>
      </w:r>
      <w:r w:rsidRPr="004D6789">
        <w:rPr>
          <w:i/>
          <w:iCs/>
          <w:sz w:val="26"/>
          <w:szCs w:val="26"/>
        </w:rPr>
        <w:t>Annals of Tourism Research</w:t>
      </w:r>
      <w:r w:rsidRPr="004D6789">
        <w:rPr>
          <w:sz w:val="26"/>
          <w:szCs w:val="26"/>
        </w:rPr>
        <w:t xml:space="preserve">, </w:t>
      </w:r>
      <w:r w:rsidRPr="004D6789">
        <w:rPr>
          <w:i/>
          <w:iCs/>
          <w:sz w:val="26"/>
          <w:szCs w:val="26"/>
        </w:rPr>
        <w:t>38</w:t>
      </w:r>
      <w:r w:rsidRPr="004D6789">
        <w:rPr>
          <w:sz w:val="26"/>
          <w:szCs w:val="26"/>
        </w:rPr>
        <w:t>(3), 820–841. https://doi.org/10.1016/j.annals.2010.12.001</w:t>
      </w:r>
    </w:p>
    <w:p w14:paraId="57D2CC7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Boateng, H., Okoe, A. F., &amp; Hinson, R. E. (2018). Dark tourism: Exploring tourist’s experience at the Cape Coast Castle, Ghana. </w:t>
      </w:r>
      <w:r w:rsidRPr="004D6789">
        <w:rPr>
          <w:i/>
          <w:iCs/>
          <w:sz w:val="26"/>
          <w:szCs w:val="26"/>
        </w:rPr>
        <w:t>Tourism Management Perspectives</w:t>
      </w:r>
      <w:r w:rsidRPr="004D6789">
        <w:rPr>
          <w:sz w:val="26"/>
          <w:szCs w:val="26"/>
        </w:rPr>
        <w:t xml:space="preserve">, </w:t>
      </w:r>
      <w:r w:rsidRPr="004D6789">
        <w:rPr>
          <w:i/>
          <w:iCs/>
          <w:sz w:val="26"/>
          <w:szCs w:val="26"/>
        </w:rPr>
        <w:t>27</w:t>
      </w:r>
      <w:r w:rsidRPr="004D6789">
        <w:rPr>
          <w:sz w:val="26"/>
          <w:szCs w:val="26"/>
        </w:rPr>
        <w:t>, 104–110. https://doi.org/10.1016/j.tmp.2018.05.004</w:t>
      </w:r>
    </w:p>
    <w:p w14:paraId="4CFAAAB3"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Bow, A. (2002). Ethnographic techniques. In </w:t>
      </w:r>
      <w:r w:rsidRPr="004D6789">
        <w:rPr>
          <w:i/>
          <w:iCs/>
          <w:sz w:val="26"/>
          <w:szCs w:val="26"/>
        </w:rPr>
        <w:t>Research Methods for Students, Academics and Professionals: Information Management and Systems</w:t>
      </w:r>
      <w:r w:rsidRPr="004D6789">
        <w:rPr>
          <w:sz w:val="26"/>
          <w:szCs w:val="26"/>
        </w:rPr>
        <w:t xml:space="preserve"> (2nd edition). Chandos Publishing.</w:t>
      </w:r>
    </w:p>
    <w:p w14:paraId="47737B1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Braithwaite, R. W., &amp; Leiper, N. (2010). Contests on the River Kwai: How a wartime tragedy became a recreational, commercial and nationalistic plaything. </w:t>
      </w:r>
      <w:r w:rsidRPr="004D6789">
        <w:rPr>
          <w:i/>
          <w:iCs/>
          <w:sz w:val="26"/>
          <w:szCs w:val="26"/>
        </w:rPr>
        <w:t>Current Issues in Tourism</w:t>
      </w:r>
      <w:r w:rsidRPr="004D6789">
        <w:rPr>
          <w:sz w:val="26"/>
          <w:szCs w:val="26"/>
        </w:rPr>
        <w:t xml:space="preserve">, </w:t>
      </w:r>
      <w:r w:rsidRPr="004D6789">
        <w:rPr>
          <w:i/>
          <w:iCs/>
          <w:sz w:val="26"/>
          <w:szCs w:val="26"/>
        </w:rPr>
        <w:t>13</w:t>
      </w:r>
      <w:r w:rsidRPr="004D6789">
        <w:rPr>
          <w:sz w:val="26"/>
          <w:szCs w:val="26"/>
        </w:rPr>
        <w:t>(4), 311–332. https://doi.org/10.1080/13683500903249312</w:t>
      </w:r>
    </w:p>
    <w:p w14:paraId="3445973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Braun, V., &amp; Clarke, V. (2006). Using thematic analysis in psychology. </w:t>
      </w:r>
      <w:r w:rsidRPr="004D6789">
        <w:rPr>
          <w:i/>
          <w:iCs/>
          <w:sz w:val="26"/>
          <w:szCs w:val="26"/>
        </w:rPr>
        <w:t>Qualitative Research in Psychology</w:t>
      </w:r>
      <w:r w:rsidRPr="004D6789">
        <w:rPr>
          <w:sz w:val="26"/>
          <w:szCs w:val="26"/>
        </w:rPr>
        <w:t xml:space="preserve">, </w:t>
      </w:r>
      <w:r w:rsidRPr="004D6789">
        <w:rPr>
          <w:i/>
          <w:iCs/>
          <w:sz w:val="26"/>
          <w:szCs w:val="26"/>
        </w:rPr>
        <w:t>3</w:t>
      </w:r>
      <w:r w:rsidRPr="004D6789">
        <w:rPr>
          <w:sz w:val="26"/>
          <w:szCs w:val="26"/>
        </w:rPr>
        <w:t>(2), 77–101. https://doi.org/10.1191/1478088706qp063oa</w:t>
      </w:r>
    </w:p>
    <w:p w14:paraId="6CC7EB5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Braun, V., &amp; Clarke, V. (2021). One size fits all? What counts as quality practice in (reflexive) thematic analysis? </w:t>
      </w:r>
      <w:r w:rsidRPr="004D6789">
        <w:rPr>
          <w:i/>
          <w:iCs/>
          <w:sz w:val="26"/>
          <w:szCs w:val="26"/>
        </w:rPr>
        <w:t>Qualitative Research in Psychology</w:t>
      </w:r>
      <w:r w:rsidRPr="004D6789">
        <w:rPr>
          <w:sz w:val="26"/>
          <w:szCs w:val="26"/>
        </w:rPr>
        <w:t xml:space="preserve">, </w:t>
      </w:r>
      <w:r w:rsidRPr="004D6789">
        <w:rPr>
          <w:i/>
          <w:iCs/>
          <w:sz w:val="26"/>
          <w:szCs w:val="26"/>
        </w:rPr>
        <w:t>18</w:t>
      </w:r>
      <w:r w:rsidRPr="004D6789">
        <w:rPr>
          <w:sz w:val="26"/>
          <w:szCs w:val="26"/>
        </w:rPr>
        <w:t>(3), 328–352. https://doi.org/10.1080/14780887.2020.1769238</w:t>
      </w:r>
    </w:p>
    <w:p w14:paraId="4C9CE6FD"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Brechman, J. M., &amp; Purvis, S. C. (2015). Narrative, transportation and advertising. </w:t>
      </w:r>
      <w:r w:rsidRPr="004D6789">
        <w:rPr>
          <w:i/>
          <w:iCs/>
          <w:sz w:val="26"/>
          <w:szCs w:val="26"/>
        </w:rPr>
        <w:t>International Journal of Advertising</w:t>
      </w:r>
      <w:r w:rsidRPr="004D6789">
        <w:rPr>
          <w:sz w:val="26"/>
          <w:szCs w:val="26"/>
        </w:rPr>
        <w:t xml:space="preserve">, </w:t>
      </w:r>
      <w:r w:rsidRPr="004D6789">
        <w:rPr>
          <w:i/>
          <w:iCs/>
          <w:sz w:val="26"/>
          <w:szCs w:val="26"/>
        </w:rPr>
        <w:t>34</w:t>
      </w:r>
      <w:r w:rsidRPr="004D6789">
        <w:rPr>
          <w:sz w:val="26"/>
          <w:szCs w:val="26"/>
        </w:rPr>
        <w:t>(2), 366–381. https://doi.org/10.1080/02650487.2014.994803</w:t>
      </w:r>
    </w:p>
    <w:p w14:paraId="3A564529"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Buzinde, C. N., &amp; Santos, C. A. (2008). Representations of slavery. </w:t>
      </w:r>
      <w:r w:rsidRPr="004D6789">
        <w:rPr>
          <w:i/>
          <w:iCs/>
          <w:sz w:val="26"/>
          <w:szCs w:val="26"/>
        </w:rPr>
        <w:t>Annals of Tourism Research</w:t>
      </w:r>
      <w:r w:rsidRPr="004D6789">
        <w:rPr>
          <w:sz w:val="26"/>
          <w:szCs w:val="26"/>
        </w:rPr>
        <w:t xml:space="preserve">, </w:t>
      </w:r>
      <w:r w:rsidRPr="004D6789">
        <w:rPr>
          <w:i/>
          <w:iCs/>
          <w:sz w:val="26"/>
          <w:szCs w:val="26"/>
        </w:rPr>
        <w:t>35</w:t>
      </w:r>
      <w:r w:rsidRPr="004D6789">
        <w:rPr>
          <w:sz w:val="26"/>
          <w:szCs w:val="26"/>
        </w:rPr>
        <w:t>(2), 469–488. https://doi.org/10.1016/j.annals.2008.01.003</w:t>
      </w:r>
    </w:p>
    <w:p w14:paraId="1AA81A27"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Cai, Y. (2025). </w:t>
      </w:r>
      <w:r w:rsidRPr="004D6789">
        <w:rPr>
          <w:i/>
          <w:iCs/>
          <w:sz w:val="26"/>
          <w:szCs w:val="26"/>
        </w:rPr>
        <w:t>Embodied interaction and cultural Involvement: How familiarity and challenge shape tourism rituals</w:t>
      </w:r>
      <w:r w:rsidRPr="004D6789">
        <w:rPr>
          <w:sz w:val="26"/>
          <w:szCs w:val="26"/>
        </w:rPr>
        <w:t>.</w:t>
      </w:r>
    </w:p>
    <w:p w14:paraId="3DFFFEF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Cao, X., Qu, Z., Liu, Y., &amp; Hu, J. (2021). How the destination short video affects the customers’ attitude: The role of narrative transportation. </w:t>
      </w:r>
      <w:r w:rsidRPr="004D6789">
        <w:rPr>
          <w:i/>
          <w:iCs/>
          <w:sz w:val="26"/>
          <w:szCs w:val="26"/>
        </w:rPr>
        <w:t>Journal of Retailing and Consumer Services</w:t>
      </w:r>
      <w:r w:rsidRPr="004D6789">
        <w:rPr>
          <w:sz w:val="26"/>
          <w:szCs w:val="26"/>
        </w:rPr>
        <w:t xml:space="preserve">, </w:t>
      </w:r>
      <w:r w:rsidRPr="004D6789">
        <w:rPr>
          <w:i/>
          <w:iCs/>
          <w:sz w:val="26"/>
          <w:szCs w:val="26"/>
        </w:rPr>
        <w:t>62</w:t>
      </w:r>
      <w:r w:rsidRPr="004D6789">
        <w:rPr>
          <w:sz w:val="26"/>
          <w:szCs w:val="26"/>
        </w:rPr>
        <w:t>, 102672. https://doi.org/10.1016/j.jretconser.2021.102672</w:t>
      </w:r>
    </w:p>
    <w:p w14:paraId="20E6324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Chatman, S. (1980). </w:t>
      </w:r>
      <w:r w:rsidRPr="004D6789">
        <w:rPr>
          <w:i/>
          <w:iCs/>
          <w:sz w:val="26"/>
          <w:szCs w:val="26"/>
        </w:rPr>
        <w:t>Story and discourse: Narrative structure in Fiction and Film</w:t>
      </w:r>
      <w:r w:rsidRPr="004D6789">
        <w:rPr>
          <w:sz w:val="26"/>
          <w:szCs w:val="26"/>
        </w:rPr>
        <w:t>. Cornell University Press.</w:t>
      </w:r>
    </w:p>
    <w:p w14:paraId="3A23F675"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Chen, S., &amp; Xu, H. (2021). The moral gaze in commercialized dark tourism. </w:t>
      </w:r>
      <w:r w:rsidRPr="004D6789">
        <w:rPr>
          <w:i/>
          <w:iCs/>
          <w:sz w:val="26"/>
          <w:szCs w:val="26"/>
        </w:rPr>
        <w:t>Current Issues in Tourism</w:t>
      </w:r>
      <w:r w:rsidRPr="004D6789">
        <w:rPr>
          <w:sz w:val="26"/>
          <w:szCs w:val="26"/>
        </w:rPr>
        <w:t xml:space="preserve">, </w:t>
      </w:r>
      <w:r w:rsidRPr="004D6789">
        <w:rPr>
          <w:i/>
          <w:iCs/>
          <w:sz w:val="26"/>
          <w:szCs w:val="26"/>
        </w:rPr>
        <w:t>24</w:t>
      </w:r>
      <w:r w:rsidRPr="004D6789">
        <w:rPr>
          <w:sz w:val="26"/>
          <w:szCs w:val="26"/>
        </w:rPr>
        <w:t>(15), 2167–2186. Scopus. https://doi.org/10.1080/13683500.2020.1828309</w:t>
      </w:r>
    </w:p>
    <w:p w14:paraId="10B2BB7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Chhabra, D. (2012). A present-centered dissonant heritage management model. </w:t>
      </w:r>
      <w:r w:rsidRPr="004D6789">
        <w:rPr>
          <w:i/>
          <w:iCs/>
          <w:sz w:val="26"/>
          <w:szCs w:val="26"/>
        </w:rPr>
        <w:t>Annals of Tourism Research</w:t>
      </w:r>
      <w:r w:rsidRPr="004D6789">
        <w:rPr>
          <w:sz w:val="26"/>
          <w:szCs w:val="26"/>
        </w:rPr>
        <w:t xml:space="preserve">, </w:t>
      </w:r>
      <w:r w:rsidRPr="004D6789">
        <w:rPr>
          <w:i/>
          <w:iCs/>
          <w:sz w:val="26"/>
          <w:szCs w:val="26"/>
        </w:rPr>
        <w:t>39</w:t>
      </w:r>
      <w:r w:rsidRPr="004D6789">
        <w:rPr>
          <w:sz w:val="26"/>
          <w:szCs w:val="26"/>
        </w:rPr>
        <w:t>(3), 1701–1705. https://doi.org/10.1016/j.annals.2012.03.001</w:t>
      </w:r>
    </w:p>
    <w:p w14:paraId="33CEEA0C"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Chourmouziadi, A. (2025). Museums and narrative. From ‘Grand Narratives’ and objects biographies to exhibition storytelling. </w:t>
      </w:r>
      <w:r w:rsidRPr="004D6789">
        <w:rPr>
          <w:i/>
          <w:iCs/>
          <w:sz w:val="26"/>
          <w:szCs w:val="26"/>
        </w:rPr>
        <w:t>Museum Management and Curatorship</w:t>
      </w:r>
      <w:r w:rsidRPr="004D6789">
        <w:rPr>
          <w:sz w:val="26"/>
          <w:szCs w:val="26"/>
        </w:rPr>
        <w:t>.</w:t>
      </w:r>
    </w:p>
    <w:p w14:paraId="23F5A71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Chronis, A. (2005). Coconstructing heritage at the gettysburg storyscape. </w:t>
      </w:r>
      <w:r w:rsidRPr="004D6789">
        <w:rPr>
          <w:i/>
          <w:iCs/>
          <w:sz w:val="26"/>
          <w:szCs w:val="26"/>
        </w:rPr>
        <w:t>Annals of Tourism Research</w:t>
      </w:r>
      <w:r w:rsidRPr="004D6789">
        <w:rPr>
          <w:sz w:val="26"/>
          <w:szCs w:val="26"/>
        </w:rPr>
        <w:t xml:space="preserve">, </w:t>
      </w:r>
      <w:r w:rsidRPr="004D6789">
        <w:rPr>
          <w:i/>
          <w:iCs/>
          <w:sz w:val="26"/>
          <w:szCs w:val="26"/>
        </w:rPr>
        <w:t>32</w:t>
      </w:r>
      <w:r w:rsidRPr="004D6789">
        <w:rPr>
          <w:sz w:val="26"/>
          <w:szCs w:val="26"/>
        </w:rPr>
        <w:t>(2), 386–406. https://doi.org/10.1016/j.annals.2004.07.009</w:t>
      </w:r>
    </w:p>
    <w:p w14:paraId="2217602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Chronis, A. (2012). Between place and story: Gettysburg as tourism imaginary. </w:t>
      </w:r>
      <w:r w:rsidRPr="004D6789">
        <w:rPr>
          <w:i/>
          <w:iCs/>
          <w:sz w:val="26"/>
          <w:szCs w:val="26"/>
        </w:rPr>
        <w:t>Annals of Tourism Research</w:t>
      </w:r>
      <w:r w:rsidRPr="004D6789">
        <w:rPr>
          <w:sz w:val="26"/>
          <w:szCs w:val="26"/>
        </w:rPr>
        <w:t xml:space="preserve">, </w:t>
      </w:r>
      <w:r w:rsidRPr="004D6789">
        <w:rPr>
          <w:i/>
          <w:iCs/>
          <w:sz w:val="26"/>
          <w:szCs w:val="26"/>
        </w:rPr>
        <w:t>39</w:t>
      </w:r>
      <w:r w:rsidRPr="004D6789">
        <w:rPr>
          <w:sz w:val="26"/>
          <w:szCs w:val="26"/>
        </w:rPr>
        <w:t>(4), 1797–1816. https://doi.org/10.1016/j.annals.2012.05.028</w:t>
      </w:r>
    </w:p>
    <w:p w14:paraId="75D00F8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Clark, L. B. (2014). </w:t>
      </w:r>
      <w:r w:rsidRPr="004D6789">
        <w:rPr>
          <w:i/>
          <w:iCs/>
          <w:sz w:val="26"/>
          <w:szCs w:val="26"/>
        </w:rPr>
        <w:t>Ethical spaces: Ethics and propriety in trauma tourism</w:t>
      </w:r>
      <w:r w:rsidRPr="004D6789">
        <w:rPr>
          <w:sz w:val="26"/>
          <w:szCs w:val="26"/>
        </w:rPr>
        <w:t>. Seagull.</w:t>
      </w:r>
    </w:p>
    <w:p w14:paraId="49F1A98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Clarke, V., &amp; Kitzinger, C. (2004). Lesbian and gay parents on talk shows: Resistance or collusion in heterosexism? </w:t>
      </w:r>
      <w:r w:rsidRPr="004D6789">
        <w:rPr>
          <w:i/>
          <w:iCs/>
          <w:sz w:val="26"/>
          <w:szCs w:val="26"/>
        </w:rPr>
        <w:t>Qualitative Research in Psychology</w:t>
      </w:r>
      <w:r w:rsidRPr="004D6789">
        <w:rPr>
          <w:sz w:val="26"/>
          <w:szCs w:val="26"/>
        </w:rPr>
        <w:t xml:space="preserve">, </w:t>
      </w:r>
      <w:r w:rsidRPr="004D6789">
        <w:rPr>
          <w:i/>
          <w:iCs/>
          <w:sz w:val="26"/>
          <w:szCs w:val="26"/>
        </w:rPr>
        <w:t>1</w:t>
      </w:r>
      <w:r w:rsidRPr="004D6789">
        <w:rPr>
          <w:sz w:val="26"/>
          <w:szCs w:val="26"/>
        </w:rPr>
        <w:t>(3), 195–217. https://doi.org/10.1191/1478088704qp0140a</w:t>
      </w:r>
    </w:p>
    <w:p w14:paraId="570286E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Cohen, E. H. (2011). Educational dark tourism at an in populo site. </w:t>
      </w:r>
      <w:r w:rsidRPr="004D6789">
        <w:rPr>
          <w:i/>
          <w:iCs/>
          <w:sz w:val="26"/>
          <w:szCs w:val="26"/>
        </w:rPr>
        <w:t>Annals of Tourism Research</w:t>
      </w:r>
      <w:r w:rsidRPr="004D6789">
        <w:rPr>
          <w:sz w:val="26"/>
          <w:szCs w:val="26"/>
        </w:rPr>
        <w:t xml:space="preserve">, </w:t>
      </w:r>
      <w:r w:rsidRPr="004D6789">
        <w:rPr>
          <w:i/>
          <w:iCs/>
          <w:sz w:val="26"/>
          <w:szCs w:val="26"/>
        </w:rPr>
        <w:t>38</w:t>
      </w:r>
      <w:r w:rsidRPr="004D6789">
        <w:rPr>
          <w:sz w:val="26"/>
          <w:szCs w:val="26"/>
        </w:rPr>
        <w:t>(1), 193–209. https://doi.org/10.1016/j.annals.2010.08.003</w:t>
      </w:r>
    </w:p>
    <w:p w14:paraId="16FD147F"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Cresswell, J. W. (2009). </w:t>
      </w:r>
      <w:r w:rsidRPr="004D6789">
        <w:rPr>
          <w:i/>
          <w:iCs/>
          <w:sz w:val="26"/>
          <w:szCs w:val="26"/>
        </w:rPr>
        <w:t>Research design: Qualitative, quantitative, and mixed methods approaches</w:t>
      </w:r>
      <w:r w:rsidRPr="004D6789">
        <w:rPr>
          <w:sz w:val="26"/>
          <w:szCs w:val="26"/>
        </w:rPr>
        <w:t xml:space="preserve"> (3rd edition). SAGE Publications Inc.</w:t>
      </w:r>
    </w:p>
    <w:p w14:paraId="06080CC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Cresswell, J. W. (2013). </w:t>
      </w:r>
      <w:r w:rsidRPr="004D6789">
        <w:rPr>
          <w:i/>
          <w:iCs/>
          <w:sz w:val="26"/>
          <w:szCs w:val="26"/>
        </w:rPr>
        <w:t>Qualitative Inquiry Research Design: Choosing Among Five Approaches</w:t>
      </w:r>
      <w:r w:rsidRPr="004D6789">
        <w:rPr>
          <w:sz w:val="26"/>
          <w:szCs w:val="26"/>
        </w:rPr>
        <w:t xml:space="preserve"> (3rd edition). SAGE Publications Inc.</w:t>
      </w:r>
    </w:p>
    <w:p w14:paraId="7DDFE4F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Creswell, J. W., &amp; Miller, D. L. (2000). Determining Validity in Qualitative Inquiry. </w:t>
      </w:r>
      <w:r w:rsidRPr="004D6789">
        <w:rPr>
          <w:i/>
          <w:iCs/>
          <w:sz w:val="26"/>
          <w:szCs w:val="26"/>
        </w:rPr>
        <w:t>Theory Into Practice</w:t>
      </w:r>
      <w:r w:rsidRPr="004D6789">
        <w:rPr>
          <w:sz w:val="26"/>
          <w:szCs w:val="26"/>
        </w:rPr>
        <w:t xml:space="preserve">, </w:t>
      </w:r>
      <w:r w:rsidRPr="004D6789">
        <w:rPr>
          <w:i/>
          <w:iCs/>
          <w:sz w:val="26"/>
          <w:szCs w:val="26"/>
        </w:rPr>
        <w:t>39</w:t>
      </w:r>
      <w:r w:rsidRPr="004D6789">
        <w:rPr>
          <w:sz w:val="26"/>
          <w:szCs w:val="26"/>
        </w:rPr>
        <w:t>(3), 124–130. https://doi.org/10.1207/s15430421tip3903_2</w:t>
      </w:r>
    </w:p>
    <w:p w14:paraId="115EF4E7"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Czermak, L., &amp; Vogler, R. (2025). Light versus dark motives in dark tourism: A conceptualization from an ethical perspective. </w:t>
      </w:r>
      <w:r w:rsidRPr="004D6789">
        <w:rPr>
          <w:i/>
          <w:iCs/>
          <w:sz w:val="26"/>
          <w:szCs w:val="26"/>
        </w:rPr>
        <w:t>Current Issues in Tourism</w:t>
      </w:r>
      <w:r w:rsidRPr="004D6789">
        <w:rPr>
          <w:sz w:val="26"/>
          <w:szCs w:val="26"/>
        </w:rPr>
        <w:t xml:space="preserve">, </w:t>
      </w:r>
      <w:r w:rsidRPr="004D6789">
        <w:rPr>
          <w:i/>
          <w:iCs/>
          <w:sz w:val="26"/>
          <w:szCs w:val="26"/>
        </w:rPr>
        <w:t>28</w:t>
      </w:r>
      <w:r w:rsidRPr="004D6789">
        <w:rPr>
          <w:sz w:val="26"/>
          <w:szCs w:val="26"/>
        </w:rPr>
        <w:t>(2), 203–219. Scopus. https://doi.org/10.1080/13683500.2023.2300035</w:t>
      </w:r>
    </w:p>
    <w:p w14:paraId="02E6056F"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Dann, G. M. S., &amp; Seaton, A. V. (2001). Slavery, Contested Heritage and Thanatourism. </w:t>
      </w:r>
      <w:r w:rsidRPr="004D6789">
        <w:rPr>
          <w:i/>
          <w:iCs/>
          <w:sz w:val="26"/>
          <w:szCs w:val="26"/>
        </w:rPr>
        <w:t>International Journal of Hospitality &amp; Tourism Administration</w:t>
      </w:r>
      <w:r w:rsidRPr="004D6789">
        <w:rPr>
          <w:sz w:val="26"/>
          <w:szCs w:val="26"/>
        </w:rPr>
        <w:t xml:space="preserve">, </w:t>
      </w:r>
      <w:r w:rsidRPr="004D6789">
        <w:rPr>
          <w:i/>
          <w:iCs/>
          <w:sz w:val="26"/>
          <w:szCs w:val="26"/>
        </w:rPr>
        <w:t>2</w:t>
      </w:r>
      <w:r w:rsidRPr="004D6789">
        <w:rPr>
          <w:sz w:val="26"/>
          <w:szCs w:val="26"/>
        </w:rPr>
        <w:t>(3–4), 1–29. https://doi.org/10.1300/J149v02n03_01</w:t>
      </w:r>
    </w:p>
    <w:p w14:paraId="4D6B19B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Delafield</w:t>
      </w:r>
      <w:r w:rsidRPr="004D6789">
        <w:rPr>
          <w:rFonts w:ascii="Cambria Math" w:hAnsi="Cambria Math" w:cs="Cambria Math"/>
          <w:sz w:val="26"/>
          <w:szCs w:val="26"/>
        </w:rPr>
        <w:t>‐</w:t>
      </w:r>
      <w:r w:rsidRPr="004D6789">
        <w:rPr>
          <w:sz w:val="26"/>
          <w:szCs w:val="26"/>
        </w:rPr>
        <w:t xml:space="preserve">Butt, J. T., &amp; Adie, J. (2016). The Embodied Narrative Nature of Learning: Nurture in School. </w:t>
      </w:r>
      <w:r w:rsidRPr="004D6789">
        <w:rPr>
          <w:i/>
          <w:iCs/>
          <w:sz w:val="26"/>
          <w:szCs w:val="26"/>
        </w:rPr>
        <w:t>Mind, Brain, and Education</w:t>
      </w:r>
      <w:r w:rsidRPr="004D6789">
        <w:rPr>
          <w:sz w:val="26"/>
          <w:szCs w:val="26"/>
        </w:rPr>
        <w:t xml:space="preserve">, </w:t>
      </w:r>
      <w:r w:rsidRPr="004D6789">
        <w:rPr>
          <w:i/>
          <w:iCs/>
          <w:sz w:val="26"/>
          <w:szCs w:val="26"/>
        </w:rPr>
        <w:t>10</w:t>
      </w:r>
      <w:r w:rsidRPr="004D6789">
        <w:rPr>
          <w:sz w:val="26"/>
          <w:szCs w:val="26"/>
        </w:rPr>
        <w:t>(2), 117–131. https://doi.org/10.1111/mbe.12120</w:t>
      </w:r>
    </w:p>
    <w:p w14:paraId="20C54EC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Dimache, A., &amp; Qiu, Z. (2024). Reading the Identity of Dark Heritage Sites: A Peircean Semiotic Methodology. </w:t>
      </w:r>
      <w:r w:rsidRPr="004D6789">
        <w:rPr>
          <w:i/>
          <w:iCs/>
          <w:sz w:val="26"/>
          <w:szCs w:val="26"/>
        </w:rPr>
        <w:t>Journal of Travel Research</w:t>
      </w:r>
      <w:r w:rsidRPr="004D6789">
        <w:rPr>
          <w:sz w:val="26"/>
          <w:szCs w:val="26"/>
        </w:rPr>
        <w:t xml:space="preserve">, </w:t>
      </w:r>
      <w:r w:rsidRPr="004D6789">
        <w:rPr>
          <w:i/>
          <w:iCs/>
          <w:sz w:val="26"/>
          <w:szCs w:val="26"/>
        </w:rPr>
        <w:t>63</w:t>
      </w:r>
      <w:r w:rsidRPr="004D6789">
        <w:rPr>
          <w:sz w:val="26"/>
          <w:szCs w:val="26"/>
        </w:rPr>
        <w:t>(6), 1411–1425. Scopus. https://doi.org/10.1177/00472875231191713</w:t>
      </w:r>
    </w:p>
    <w:p w14:paraId="4C6C10F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Dresler, E. (2024a). Children picturing suffering in dark tourism: The use of photo-elicitation method. </w:t>
      </w:r>
      <w:r w:rsidRPr="004D6789">
        <w:rPr>
          <w:i/>
          <w:iCs/>
          <w:sz w:val="26"/>
          <w:szCs w:val="26"/>
        </w:rPr>
        <w:t>Current Issues in Tourism</w:t>
      </w:r>
      <w:r w:rsidRPr="004D6789">
        <w:rPr>
          <w:sz w:val="26"/>
          <w:szCs w:val="26"/>
        </w:rPr>
        <w:t xml:space="preserve">, </w:t>
      </w:r>
      <w:r w:rsidRPr="004D6789">
        <w:rPr>
          <w:i/>
          <w:iCs/>
          <w:sz w:val="26"/>
          <w:szCs w:val="26"/>
        </w:rPr>
        <w:t>27</w:t>
      </w:r>
      <w:r w:rsidRPr="004D6789">
        <w:rPr>
          <w:sz w:val="26"/>
          <w:szCs w:val="26"/>
        </w:rPr>
        <w:t>(2), 184–199. Scopus. https://doi.org/10.1080/13683500.2023.2223910</w:t>
      </w:r>
    </w:p>
    <w:p w14:paraId="68D3CA6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Dresler, E. (2024b). Exploring moral gaze: Children gazing at suffering in dark tourism. </w:t>
      </w:r>
      <w:r w:rsidRPr="004D6789">
        <w:rPr>
          <w:i/>
          <w:iCs/>
          <w:sz w:val="26"/>
          <w:szCs w:val="26"/>
        </w:rPr>
        <w:t>Tourism Management Perspectives</w:t>
      </w:r>
      <w:r w:rsidRPr="004D6789">
        <w:rPr>
          <w:sz w:val="26"/>
          <w:szCs w:val="26"/>
        </w:rPr>
        <w:t xml:space="preserve">, </w:t>
      </w:r>
      <w:r w:rsidRPr="004D6789">
        <w:rPr>
          <w:i/>
          <w:iCs/>
          <w:sz w:val="26"/>
          <w:szCs w:val="26"/>
        </w:rPr>
        <w:t>53</w:t>
      </w:r>
      <w:r w:rsidRPr="004D6789">
        <w:rPr>
          <w:sz w:val="26"/>
          <w:szCs w:val="26"/>
        </w:rPr>
        <w:t>. Scopus. https://doi.org/10.1016/j.tmp.2024.101293</w:t>
      </w:r>
    </w:p>
    <w:p w14:paraId="200939EC"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Dresler, E. (2025). Prosthetic Memory: Children Remembering the Remnants of Suffering. </w:t>
      </w:r>
      <w:r w:rsidRPr="004D6789">
        <w:rPr>
          <w:i/>
          <w:iCs/>
          <w:sz w:val="26"/>
          <w:szCs w:val="26"/>
        </w:rPr>
        <w:t>Visitor Studies</w:t>
      </w:r>
      <w:r w:rsidRPr="004D6789">
        <w:rPr>
          <w:sz w:val="26"/>
          <w:szCs w:val="26"/>
        </w:rPr>
        <w:t xml:space="preserve">, </w:t>
      </w:r>
      <w:r w:rsidRPr="004D6789">
        <w:rPr>
          <w:i/>
          <w:iCs/>
          <w:sz w:val="26"/>
          <w:szCs w:val="26"/>
        </w:rPr>
        <w:t>28</w:t>
      </w:r>
      <w:r w:rsidRPr="004D6789">
        <w:rPr>
          <w:sz w:val="26"/>
          <w:szCs w:val="26"/>
        </w:rPr>
        <w:t>(2), 189–204. Scopus. https://doi.org/10.1080/10645578.2024.2413336</w:t>
      </w:r>
    </w:p>
    <w:p w14:paraId="1CFFDE6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Dunkley, R., Morgan, N., &amp; Westwood, S. (2011). Visiting the trenches: Exploring meanings and motivations in battlefield tourism. </w:t>
      </w:r>
      <w:r w:rsidRPr="004D6789">
        <w:rPr>
          <w:i/>
          <w:iCs/>
          <w:sz w:val="26"/>
          <w:szCs w:val="26"/>
        </w:rPr>
        <w:t>Tourism Management</w:t>
      </w:r>
      <w:r w:rsidRPr="004D6789">
        <w:rPr>
          <w:sz w:val="26"/>
          <w:szCs w:val="26"/>
        </w:rPr>
        <w:t xml:space="preserve">, </w:t>
      </w:r>
      <w:r w:rsidRPr="004D6789">
        <w:rPr>
          <w:i/>
          <w:iCs/>
          <w:sz w:val="26"/>
          <w:szCs w:val="26"/>
        </w:rPr>
        <w:t>32</w:t>
      </w:r>
      <w:r w:rsidRPr="004D6789">
        <w:rPr>
          <w:sz w:val="26"/>
          <w:szCs w:val="26"/>
        </w:rPr>
        <w:t>(4), 860–868. https://doi.org/10.1016/j.tourman.2010.07.011</w:t>
      </w:r>
    </w:p>
    <w:p w14:paraId="1F044D85"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Fabros, M. G. M., Lopez, E. L. F., &amp; Roma, M. N. (2023). Dark tourism in the Philippine context: Indicators, motivations, and spectrum. </w:t>
      </w:r>
      <w:r w:rsidRPr="004D6789">
        <w:rPr>
          <w:i/>
          <w:iCs/>
          <w:sz w:val="26"/>
          <w:szCs w:val="26"/>
        </w:rPr>
        <w:t>Social Sciences and Humanities Open</w:t>
      </w:r>
      <w:r w:rsidRPr="004D6789">
        <w:rPr>
          <w:sz w:val="26"/>
          <w:szCs w:val="26"/>
        </w:rPr>
        <w:t xml:space="preserve">, </w:t>
      </w:r>
      <w:r w:rsidRPr="004D6789">
        <w:rPr>
          <w:i/>
          <w:iCs/>
          <w:sz w:val="26"/>
          <w:szCs w:val="26"/>
        </w:rPr>
        <w:t>7</w:t>
      </w:r>
      <w:r w:rsidRPr="004D6789">
        <w:rPr>
          <w:sz w:val="26"/>
          <w:szCs w:val="26"/>
        </w:rPr>
        <w:t>(1). Scopus. https://doi.org/10.1016/j.ssaho.2023.100452</w:t>
      </w:r>
    </w:p>
    <w:p w14:paraId="031EA5F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Foley, M., &amp; Lennon, J. J. (1996). JFK and dark tourism: A fascination with assassination. </w:t>
      </w:r>
      <w:r w:rsidRPr="004D6789">
        <w:rPr>
          <w:i/>
          <w:iCs/>
          <w:sz w:val="26"/>
          <w:szCs w:val="26"/>
        </w:rPr>
        <w:t>International Journal of Heritage Studies</w:t>
      </w:r>
      <w:r w:rsidRPr="004D6789">
        <w:rPr>
          <w:sz w:val="26"/>
          <w:szCs w:val="26"/>
        </w:rPr>
        <w:t xml:space="preserve">, </w:t>
      </w:r>
      <w:r w:rsidRPr="004D6789">
        <w:rPr>
          <w:i/>
          <w:iCs/>
          <w:sz w:val="26"/>
          <w:szCs w:val="26"/>
        </w:rPr>
        <w:t>2</w:t>
      </w:r>
      <w:r w:rsidRPr="004D6789">
        <w:rPr>
          <w:sz w:val="26"/>
          <w:szCs w:val="26"/>
        </w:rPr>
        <w:t>(4), 198–211. https://doi.org/10.1080/13527259608722175</w:t>
      </w:r>
    </w:p>
    <w:p w14:paraId="49D17C2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Foote, K. E. (2013). </w:t>
      </w:r>
      <w:r w:rsidRPr="004D6789">
        <w:rPr>
          <w:i/>
          <w:iCs/>
          <w:sz w:val="26"/>
          <w:szCs w:val="26"/>
        </w:rPr>
        <w:t>Shadowed ground: America’ s landscapes of violence and tragedy</w:t>
      </w:r>
      <w:r w:rsidRPr="004D6789">
        <w:rPr>
          <w:sz w:val="26"/>
          <w:szCs w:val="26"/>
        </w:rPr>
        <w:t>. University of Texas Press.</w:t>
      </w:r>
    </w:p>
    <w:p w14:paraId="049496F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Francis, J. J., Johnston, M., Robertson, C., Glidewell, L., Entwistle, V., Eccles, M. P., &amp; Grimshaw, J. M. (2010). What is an adequate sample size? Operationalising data saturation for theory-based interview studies. </w:t>
      </w:r>
      <w:r w:rsidRPr="004D6789">
        <w:rPr>
          <w:i/>
          <w:iCs/>
          <w:sz w:val="26"/>
          <w:szCs w:val="26"/>
        </w:rPr>
        <w:t>Psychology &amp; Health</w:t>
      </w:r>
      <w:r w:rsidRPr="004D6789">
        <w:rPr>
          <w:sz w:val="26"/>
          <w:szCs w:val="26"/>
        </w:rPr>
        <w:t xml:space="preserve">, </w:t>
      </w:r>
      <w:r w:rsidRPr="004D6789">
        <w:rPr>
          <w:i/>
          <w:iCs/>
          <w:sz w:val="26"/>
          <w:szCs w:val="26"/>
        </w:rPr>
        <w:t>25</w:t>
      </w:r>
      <w:r w:rsidRPr="004D6789">
        <w:rPr>
          <w:sz w:val="26"/>
          <w:szCs w:val="26"/>
        </w:rPr>
        <w:t>(10), 1229–1245. https://doi.org/10.1080/08870440903194015</w:t>
      </w:r>
    </w:p>
    <w:p w14:paraId="53709EC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Gerrig, R. J. (1993). </w:t>
      </w:r>
      <w:r w:rsidRPr="004D6789">
        <w:rPr>
          <w:i/>
          <w:iCs/>
          <w:sz w:val="26"/>
          <w:szCs w:val="26"/>
        </w:rPr>
        <w:t>Experiencing narrative worlds: On the psychological activities of reading</w:t>
      </w:r>
      <w:r w:rsidRPr="004D6789">
        <w:rPr>
          <w:sz w:val="26"/>
          <w:szCs w:val="26"/>
        </w:rPr>
        <w:t>. Westview Press.</w:t>
      </w:r>
    </w:p>
    <w:p w14:paraId="22882DB5"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Glesne, C., &amp; Peshkin, A. (1992). </w:t>
      </w:r>
      <w:r w:rsidRPr="004D6789">
        <w:rPr>
          <w:i/>
          <w:iCs/>
          <w:sz w:val="26"/>
          <w:szCs w:val="26"/>
        </w:rPr>
        <w:t>Becoming qualitative researchers: An introduction.</w:t>
      </w:r>
      <w:r w:rsidRPr="004D6789">
        <w:rPr>
          <w:sz w:val="26"/>
          <w:szCs w:val="26"/>
        </w:rPr>
        <w:t xml:space="preserve"> Longman.</w:t>
      </w:r>
    </w:p>
    <w:p w14:paraId="5D4E446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Gottschall, J. (2012). </w:t>
      </w:r>
      <w:r w:rsidRPr="004D6789">
        <w:rPr>
          <w:i/>
          <w:iCs/>
          <w:sz w:val="26"/>
          <w:szCs w:val="26"/>
        </w:rPr>
        <w:t>The storytelling animal: How stories make us human</w:t>
      </w:r>
      <w:r w:rsidRPr="004D6789">
        <w:rPr>
          <w:sz w:val="26"/>
          <w:szCs w:val="26"/>
        </w:rPr>
        <w:t>. Houghton Mifflin Harcourt Publishing Company.</w:t>
      </w:r>
    </w:p>
    <w:p w14:paraId="1EA41B5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Green, M. C., &amp; Appel, M. (2024). Narrative transportation: How stories shape how we see ourselves and the world. In </w:t>
      </w:r>
      <w:r w:rsidRPr="004D6789">
        <w:rPr>
          <w:i/>
          <w:iCs/>
          <w:sz w:val="26"/>
          <w:szCs w:val="26"/>
        </w:rPr>
        <w:t>Advances in Experimental Social Psychology</w:t>
      </w:r>
      <w:r w:rsidRPr="004D6789">
        <w:rPr>
          <w:sz w:val="26"/>
          <w:szCs w:val="26"/>
        </w:rPr>
        <w:t xml:space="preserve"> (Vol. 70, pp. 1–82). Elsevier. https://doi.org/10.1016/bs.aesp.2024.03.002</w:t>
      </w:r>
    </w:p>
    <w:p w14:paraId="18B970E3"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Green, M. C., &amp; Brock, T. C. (2000a). The role of transportation in the persuasiveness of public narratives. </w:t>
      </w:r>
      <w:r w:rsidRPr="004D6789">
        <w:rPr>
          <w:i/>
          <w:iCs/>
          <w:sz w:val="26"/>
          <w:szCs w:val="26"/>
        </w:rPr>
        <w:t>Journal of Personality and Social Psychology</w:t>
      </w:r>
      <w:r w:rsidRPr="004D6789">
        <w:rPr>
          <w:sz w:val="26"/>
          <w:szCs w:val="26"/>
        </w:rPr>
        <w:t xml:space="preserve">, </w:t>
      </w:r>
      <w:r w:rsidRPr="004D6789">
        <w:rPr>
          <w:i/>
          <w:iCs/>
          <w:sz w:val="26"/>
          <w:szCs w:val="26"/>
        </w:rPr>
        <w:t>79</w:t>
      </w:r>
      <w:r w:rsidRPr="004D6789">
        <w:rPr>
          <w:sz w:val="26"/>
          <w:szCs w:val="26"/>
        </w:rPr>
        <w:t>(5), 701–721. https://doi.org/10.1037/0022-3514.79.5.701</w:t>
      </w:r>
    </w:p>
    <w:p w14:paraId="1D2C624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Green, M. C., &amp; Brock, T. C. (2000b). The role of transportation in the persuasiveness of public narratives. </w:t>
      </w:r>
      <w:r w:rsidRPr="004D6789">
        <w:rPr>
          <w:i/>
          <w:iCs/>
          <w:sz w:val="26"/>
          <w:szCs w:val="26"/>
        </w:rPr>
        <w:t>Journal of Personality and Social Psychology</w:t>
      </w:r>
      <w:r w:rsidRPr="004D6789">
        <w:rPr>
          <w:sz w:val="26"/>
          <w:szCs w:val="26"/>
        </w:rPr>
        <w:t xml:space="preserve">, </w:t>
      </w:r>
      <w:r w:rsidRPr="004D6789">
        <w:rPr>
          <w:i/>
          <w:iCs/>
          <w:sz w:val="26"/>
          <w:szCs w:val="26"/>
        </w:rPr>
        <w:t>79</w:t>
      </w:r>
      <w:r w:rsidRPr="004D6789">
        <w:rPr>
          <w:sz w:val="26"/>
          <w:szCs w:val="26"/>
        </w:rPr>
        <w:t>(5), 701–721. https://doi.org/10.1037/0022-3514.79.5.701</w:t>
      </w:r>
    </w:p>
    <w:p w14:paraId="4AC1E40D"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Guest, G., Bunce, A., &amp; Johnson, L. (2006). How Many Interviews Are Enough?: An Experiment with Data Saturation and Variability. </w:t>
      </w:r>
      <w:r w:rsidRPr="004D6789">
        <w:rPr>
          <w:i/>
          <w:iCs/>
          <w:sz w:val="26"/>
          <w:szCs w:val="26"/>
        </w:rPr>
        <w:t>Field Methods</w:t>
      </w:r>
      <w:r w:rsidRPr="004D6789">
        <w:rPr>
          <w:sz w:val="26"/>
          <w:szCs w:val="26"/>
        </w:rPr>
        <w:t xml:space="preserve">, </w:t>
      </w:r>
      <w:r w:rsidRPr="004D6789">
        <w:rPr>
          <w:i/>
          <w:iCs/>
          <w:sz w:val="26"/>
          <w:szCs w:val="26"/>
        </w:rPr>
        <w:t>18</w:t>
      </w:r>
      <w:r w:rsidRPr="004D6789">
        <w:rPr>
          <w:sz w:val="26"/>
          <w:szCs w:val="26"/>
        </w:rPr>
        <w:t>(1), 59–82. https://doi.org/10.1177/1525822X05279903</w:t>
      </w:r>
    </w:p>
    <w:p w14:paraId="0B56A669"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Hennink, M., &amp; Kaiser, B. N. (2022). Sample sizes for saturation in qualitative research: A systematic review of empirical tests. </w:t>
      </w:r>
      <w:r w:rsidRPr="004D6789">
        <w:rPr>
          <w:i/>
          <w:iCs/>
          <w:sz w:val="26"/>
          <w:szCs w:val="26"/>
        </w:rPr>
        <w:t>Social Science &amp; Medicine</w:t>
      </w:r>
      <w:r w:rsidRPr="004D6789">
        <w:rPr>
          <w:sz w:val="26"/>
          <w:szCs w:val="26"/>
        </w:rPr>
        <w:t xml:space="preserve">, </w:t>
      </w:r>
      <w:r w:rsidRPr="004D6789">
        <w:rPr>
          <w:i/>
          <w:iCs/>
          <w:sz w:val="26"/>
          <w:szCs w:val="26"/>
        </w:rPr>
        <w:t>292</w:t>
      </w:r>
      <w:r w:rsidRPr="004D6789">
        <w:rPr>
          <w:sz w:val="26"/>
          <w:szCs w:val="26"/>
        </w:rPr>
        <w:t>, 114523. https://doi.org/10.1016/j.socscimed.2021.114523</w:t>
      </w:r>
    </w:p>
    <w:p w14:paraId="163ABBE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Hennink, M. M., Kaiser, B. N., &amp; Weber, M. B. (2019). What Influences Saturation? Estimating Sample Sizes in Focus Group Research. </w:t>
      </w:r>
      <w:r w:rsidRPr="004D6789">
        <w:rPr>
          <w:i/>
          <w:iCs/>
          <w:sz w:val="26"/>
          <w:szCs w:val="26"/>
        </w:rPr>
        <w:t>Qualitative Health Research</w:t>
      </w:r>
      <w:r w:rsidRPr="004D6789">
        <w:rPr>
          <w:sz w:val="26"/>
          <w:szCs w:val="26"/>
        </w:rPr>
        <w:t xml:space="preserve">, </w:t>
      </w:r>
      <w:r w:rsidRPr="004D6789">
        <w:rPr>
          <w:i/>
          <w:iCs/>
          <w:sz w:val="26"/>
          <w:szCs w:val="26"/>
        </w:rPr>
        <w:t>29</w:t>
      </w:r>
      <w:r w:rsidRPr="004D6789">
        <w:rPr>
          <w:sz w:val="26"/>
          <w:szCs w:val="26"/>
        </w:rPr>
        <w:t>(10), 1483–1496. https://doi.org/10.1177/1049732318821692</w:t>
      </w:r>
    </w:p>
    <w:p w14:paraId="6647316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Hosseini, S., Cortés Macías, R., &amp; Almeida-García, F. (2024). Extending the memorable tourism experience construct: An investigation of tourists’ memorable dark experiences. </w:t>
      </w:r>
      <w:r w:rsidRPr="004D6789">
        <w:rPr>
          <w:i/>
          <w:iCs/>
          <w:sz w:val="26"/>
          <w:szCs w:val="26"/>
        </w:rPr>
        <w:t>Journal of Vacation Marketing</w:t>
      </w:r>
      <w:r w:rsidRPr="004D6789">
        <w:rPr>
          <w:sz w:val="26"/>
          <w:szCs w:val="26"/>
        </w:rPr>
        <w:t xml:space="preserve">, </w:t>
      </w:r>
      <w:r w:rsidRPr="004D6789">
        <w:rPr>
          <w:i/>
          <w:iCs/>
          <w:sz w:val="26"/>
          <w:szCs w:val="26"/>
        </w:rPr>
        <w:t>30</w:t>
      </w:r>
      <w:r w:rsidRPr="004D6789">
        <w:rPr>
          <w:sz w:val="26"/>
          <w:szCs w:val="26"/>
        </w:rPr>
        <w:t>(1), 21–44. Scopus. https://doi.org/10.1177/13567667221113078</w:t>
      </w:r>
    </w:p>
    <w:p w14:paraId="543F4E3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Huang, J., Huang, D., &amp; Huang, K. (2025). Enhancing tourist visit intentions through virtual endorsers’ short videos: A narrative transportation theory. </w:t>
      </w:r>
      <w:r w:rsidRPr="004D6789">
        <w:rPr>
          <w:i/>
          <w:iCs/>
          <w:sz w:val="26"/>
          <w:szCs w:val="26"/>
        </w:rPr>
        <w:t>Tourism Management Perspectives</w:t>
      </w:r>
      <w:r w:rsidRPr="004D6789">
        <w:rPr>
          <w:sz w:val="26"/>
          <w:szCs w:val="26"/>
        </w:rPr>
        <w:t xml:space="preserve">, </w:t>
      </w:r>
      <w:r w:rsidRPr="004D6789">
        <w:rPr>
          <w:i/>
          <w:iCs/>
          <w:sz w:val="26"/>
          <w:szCs w:val="26"/>
        </w:rPr>
        <w:t>58</w:t>
      </w:r>
      <w:r w:rsidRPr="004D6789">
        <w:rPr>
          <w:sz w:val="26"/>
          <w:szCs w:val="26"/>
        </w:rPr>
        <w:t>, 101389. https://doi.org/10.1016/j.tmp.2025.101389</w:t>
      </w:r>
    </w:p>
    <w:p w14:paraId="1BA8F30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Hussain, S. (2024). Transforming haunted heritage into sustainable dark tourism in Central Java. </w:t>
      </w:r>
      <w:r w:rsidRPr="004D6789">
        <w:rPr>
          <w:i/>
          <w:iCs/>
          <w:sz w:val="26"/>
          <w:szCs w:val="26"/>
        </w:rPr>
        <w:t>Central Community Development Journal</w:t>
      </w:r>
      <w:r w:rsidRPr="004D6789">
        <w:rPr>
          <w:sz w:val="26"/>
          <w:szCs w:val="26"/>
        </w:rPr>
        <w:t xml:space="preserve">, </w:t>
      </w:r>
      <w:r w:rsidRPr="004D6789">
        <w:rPr>
          <w:i/>
          <w:iCs/>
          <w:sz w:val="26"/>
          <w:szCs w:val="26"/>
        </w:rPr>
        <w:t>4</w:t>
      </w:r>
      <w:r w:rsidRPr="004D6789">
        <w:rPr>
          <w:sz w:val="26"/>
          <w:szCs w:val="26"/>
        </w:rPr>
        <w:t>(2), 27–40. Scopus. https://doi.org/10.55942/ccdj.v4i2.815</w:t>
      </w:r>
    </w:p>
    <w:p w14:paraId="3B80BD05"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Ironside, R., Wyatt, B., Wight, C., Roitershtein, A., &amp; Lehn, D. V. (2026). Social interaction and dark tourism in prison museums. </w:t>
      </w:r>
      <w:r w:rsidRPr="004D6789">
        <w:rPr>
          <w:i/>
          <w:iCs/>
          <w:sz w:val="26"/>
          <w:szCs w:val="26"/>
        </w:rPr>
        <w:t>Annals of Tourism Research</w:t>
      </w:r>
      <w:r w:rsidRPr="004D6789">
        <w:rPr>
          <w:sz w:val="26"/>
          <w:szCs w:val="26"/>
        </w:rPr>
        <w:t xml:space="preserve">, </w:t>
      </w:r>
      <w:r w:rsidRPr="004D6789">
        <w:rPr>
          <w:i/>
          <w:iCs/>
          <w:sz w:val="26"/>
          <w:szCs w:val="26"/>
        </w:rPr>
        <w:t>116</w:t>
      </w:r>
      <w:r w:rsidRPr="004D6789">
        <w:rPr>
          <w:sz w:val="26"/>
          <w:szCs w:val="26"/>
        </w:rPr>
        <w:t>. Scopus. https://doi.org/10.1016/j.annals.2025.104102</w:t>
      </w:r>
    </w:p>
    <w:p w14:paraId="54E0425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Ivanova, P., &amp; Light, D. (2018). ‘It’s not that we like death or anything’: Exploring the motivations and experiences of visitors to a lighter dark tourism attraction. </w:t>
      </w:r>
      <w:r w:rsidRPr="004D6789">
        <w:rPr>
          <w:i/>
          <w:iCs/>
          <w:sz w:val="26"/>
          <w:szCs w:val="26"/>
        </w:rPr>
        <w:t>Journal of Heritage Tourism</w:t>
      </w:r>
      <w:r w:rsidRPr="004D6789">
        <w:rPr>
          <w:sz w:val="26"/>
          <w:szCs w:val="26"/>
        </w:rPr>
        <w:t xml:space="preserve">, </w:t>
      </w:r>
      <w:r w:rsidRPr="004D6789">
        <w:rPr>
          <w:i/>
          <w:iCs/>
          <w:sz w:val="26"/>
          <w:szCs w:val="26"/>
        </w:rPr>
        <w:t>13</w:t>
      </w:r>
      <w:r w:rsidRPr="004D6789">
        <w:rPr>
          <w:sz w:val="26"/>
          <w:szCs w:val="26"/>
        </w:rPr>
        <w:t>(4), 356–369. https://doi.org/10.1080/1743873X.2017.1371181</w:t>
      </w:r>
    </w:p>
    <w:p w14:paraId="3A5E7939"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Jang, K., Sakamoto, K., &amp; Funck, C. (2021). Dark tourism as educational tourism: The case of ‘hope tourism’ in Fukushima, Japan. </w:t>
      </w:r>
      <w:r w:rsidRPr="004D6789">
        <w:rPr>
          <w:i/>
          <w:iCs/>
          <w:sz w:val="26"/>
          <w:szCs w:val="26"/>
        </w:rPr>
        <w:t>Journal of Heritage Tourism</w:t>
      </w:r>
      <w:r w:rsidRPr="004D6789">
        <w:rPr>
          <w:sz w:val="26"/>
          <w:szCs w:val="26"/>
        </w:rPr>
        <w:t xml:space="preserve">, </w:t>
      </w:r>
      <w:r w:rsidRPr="004D6789">
        <w:rPr>
          <w:i/>
          <w:iCs/>
          <w:sz w:val="26"/>
          <w:szCs w:val="26"/>
        </w:rPr>
        <w:t>16</w:t>
      </w:r>
      <w:r w:rsidRPr="004D6789">
        <w:rPr>
          <w:sz w:val="26"/>
          <w:szCs w:val="26"/>
        </w:rPr>
        <w:t>(4), 481–492. https://doi.org/10.1080/1743873X.2020.1858088</w:t>
      </w:r>
    </w:p>
    <w:p w14:paraId="555D4337"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Jordan, E. J., &amp; Prayag, G. (2022). Residents’ Cognitive Appraisals, Emotions, and Coping Strategies at Local Dark Tourism Sites. </w:t>
      </w:r>
      <w:r w:rsidRPr="004D6789">
        <w:rPr>
          <w:i/>
          <w:iCs/>
          <w:sz w:val="26"/>
          <w:szCs w:val="26"/>
        </w:rPr>
        <w:t>Journal of Travel Research</w:t>
      </w:r>
      <w:r w:rsidRPr="004D6789">
        <w:rPr>
          <w:sz w:val="26"/>
          <w:szCs w:val="26"/>
        </w:rPr>
        <w:t xml:space="preserve">, </w:t>
      </w:r>
      <w:r w:rsidRPr="004D6789">
        <w:rPr>
          <w:i/>
          <w:iCs/>
          <w:sz w:val="26"/>
          <w:szCs w:val="26"/>
        </w:rPr>
        <w:t>61</w:t>
      </w:r>
      <w:r w:rsidRPr="004D6789">
        <w:rPr>
          <w:sz w:val="26"/>
          <w:szCs w:val="26"/>
        </w:rPr>
        <w:t>(4), 887–902. https://doi.org/10.1177/00472875211004761</w:t>
      </w:r>
    </w:p>
    <w:p w14:paraId="75E8881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Kang, E.-J., &amp; Lee, T. J. (2013). </w:t>
      </w:r>
      <w:r w:rsidRPr="004D6789">
        <w:rPr>
          <w:i/>
          <w:iCs/>
          <w:sz w:val="26"/>
          <w:szCs w:val="26"/>
        </w:rPr>
        <w:t>Dark tourism and place identity: Managing and interpreting dark places</w:t>
      </w:r>
      <w:r w:rsidRPr="004D6789">
        <w:rPr>
          <w:sz w:val="26"/>
          <w:szCs w:val="26"/>
        </w:rPr>
        <w:t>.</w:t>
      </w:r>
    </w:p>
    <w:p w14:paraId="74B8F46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Kay, P. L. (2009). Cultural Experience Tourist Motives Dimensionality: A Cross-Cultural Study. </w:t>
      </w:r>
      <w:r w:rsidRPr="004D6789">
        <w:rPr>
          <w:i/>
          <w:iCs/>
          <w:sz w:val="26"/>
          <w:szCs w:val="26"/>
        </w:rPr>
        <w:t>Journal of Hospitality Marketing &amp; Management</w:t>
      </w:r>
      <w:r w:rsidRPr="004D6789">
        <w:rPr>
          <w:sz w:val="26"/>
          <w:szCs w:val="26"/>
        </w:rPr>
        <w:t xml:space="preserve">, </w:t>
      </w:r>
      <w:r w:rsidRPr="004D6789">
        <w:rPr>
          <w:i/>
          <w:iCs/>
          <w:sz w:val="26"/>
          <w:szCs w:val="26"/>
        </w:rPr>
        <w:t>18</w:t>
      </w:r>
      <w:r w:rsidRPr="004D6789">
        <w:rPr>
          <w:sz w:val="26"/>
          <w:szCs w:val="26"/>
        </w:rPr>
        <w:t>(4), 329–371. https://doi.org/10.1080/19368620802590217</w:t>
      </w:r>
    </w:p>
    <w:p w14:paraId="7683FEF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Kelly, S. E. (2010). Qualitative Interviewing Techniques and Styles. In </w:t>
      </w:r>
      <w:r w:rsidRPr="004D6789">
        <w:rPr>
          <w:i/>
          <w:iCs/>
          <w:sz w:val="26"/>
          <w:szCs w:val="26"/>
        </w:rPr>
        <w:t>The SAGE Handbook of Qualitative Methods in Health Research</w:t>
      </w:r>
      <w:r w:rsidRPr="004D6789">
        <w:rPr>
          <w:sz w:val="26"/>
          <w:szCs w:val="26"/>
        </w:rPr>
        <w:t>. SAGE Publications Inc.</w:t>
      </w:r>
    </w:p>
    <w:p w14:paraId="40D9E9F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Kelman, I., Dodds, R., &amp; Rogers, T. (2009). Disaster Ethics: Developing a Code of Ethics for Disaster Tourism. </w:t>
      </w:r>
      <w:r w:rsidRPr="004D6789">
        <w:rPr>
          <w:i/>
          <w:iCs/>
          <w:sz w:val="26"/>
          <w:szCs w:val="26"/>
        </w:rPr>
        <w:t>International Journal of Mass Emergencies and Disasters</w:t>
      </w:r>
      <w:r w:rsidRPr="004D6789">
        <w:rPr>
          <w:sz w:val="26"/>
          <w:szCs w:val="26"/>
        </w:rPr>
        <w:t xml:space="preserve">, </w:t>
      </w:r>
      <w:r w:rsidRPr="004D6789">
        <w:rPr>
          <w:i/>
          <w:iCs/>
          <w:sz w:val="26"/>
          <w:szCs w:val="26"/>
        </w:rPr>
        <w:t>27</w:t>
      </w:r>
      <w:r w:rsidRPr="004D6789">
        <w:rPr>
          <w:sz w:val="26"/>
          <w:szCs w:val="26"/>
        </w:rPr>
        <w:t>, 272–296. https://doi.org/10.1177/028072700902700304</w:t>
      </w:r>
    </w:p>
    <w:p w14:paraId="02F2135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Kim, S., &amp; Butler, G. (2015). Local community perspectives towards dark tourism development: The case of Snowtown, South Australia. </w:t>
      </w:r>
      <w:r w:rsidRPr="004D6789">
        <w:rPr>
          <w:i/>
          <w:iCs/>
          <w:sz w:val="26"/>
          <w:szCs w:val="26"/>
        </w:rPr>
        <w:t>Journal of Tourism and Cultural Change</w:t>
      </w:r>
      <w:r w:rsidRPr="004D6789">
        <w:rPr>
          <w:sz w:val="26"/>
          <w:szCs w:val="26"/>
        </w:rPr>
        <w:t xml:space="preserve">, </w:t>
      </w:r>
      <w:r w:rsidRPr="004D6789">
        <w:rPr>
          <w:i/>
          <w:iCs/>
          <w:sz w:val="26"/>
          <w:szCs w:val="26"/>
        </w:rPr>
        <w:t>13</w:t>
      </w:r>
      <w:r w:rsidRPr="004D6789">
        <w:rPr>
          <w:sz w:val="26"/>
          <w:szCs w:val="26"/>
        </w:rPr>
        <w:t>(1), 78–89. https://doi.org/10.1080/14766825.2014.918621</w:t>
      </w:r>
    </w:p>
    <w:p w14:paraId="1BDC72D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Kim, S. H., Song, M. K., &amp; Shim, C. (2020). Storytelling by medical tourism agents and its effect on trust and behavioral intention. </w:t>
      </w:r>
      <w:r w:rsidRPr="004D6789">
        <w:rPr>
          <w:i/>
          <w:iCs/>
          <w:sz w:val="26"/>
          <w:szCs w:val="26"/>
        </w:rPr>
        <w:t>Journal of Travel &amp; Tourism Marketing</w:t>
      </w:r>
      <w:r w:rsidRPr="004D6789">
        <w:rPr>
          <w:sz w:val="26"/>
          <w:szCs w:val="26"/>
        </w:rPr>
        <w:t xml:space="preserve">, </w:t>
      </w:r>
      <w:r w:rsidRPr="004D6789">
        <w:rPr>
          <w:i/>
          <w:iCs/>
          <w:sz w:val="26"/>
          <w:szCs w:val="26"/>
        </w:rPr>
        <w:t>37</w:t>
      </w:r>
      <w:r w:rsidRPr="004D6789">
        <w:rPr>
          <w:sz w:val="26"/>
          <w:szCs w:val="26"/>
        </w:rPr>
        <w:t>(6), 679–694. https://doi.org/10.1080/10548408.2020.1795046</w:t>
      </w:r>
    </w:p>
    <w:p w14:paraId="732F004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Laing, J., Wheeler, F., Reeves, K., &amp; Frost, W. (2014). Assessing the experiential value of heritage assets: A case study of a Chinese heritage precinct, Bendigo, Australia. </w:t>
      </w:r>
      <w:r w:rsidRPr="004D6789">
        <w:rPr>
          <w:i/>
          <w:iCs/>
          <w:sz w:val="26"/>
          <w:szCs w:val="26"/>
        </w:rPr>
        <w:t>Tourism Management</w:t>
      </w:r>
      <w:r w:rsidRPr="004D6789">
        <w:rPr>
          <w:sz w:val="26"/>
          <w:szCs w:val="26"/>
        </w:rPr>
        <w:t xml:space="preserve">, </w:t>
      </w:r>
      <w:r w:rsidRPr="004D6789">
        <w:rPr>
          <w:i/>
          <w:iCs/>
          <w:sz w:val="26"/>
          <w:szCs w:val="26"/>
        </w:rPr>
        <w:t>40</w:t>
      </w:r>
      <w:r w:rsidRPr="004D6789">
        <w:rPr>
          <w:sz w:val="26"/>
          <w:szCs w:val="26"/>
        </w:rPr>
        <w:t>, 180–192. https://doi.org/10.1016/j.tourman.2013.06.004</w:t>
      </w:r>
    </w:p>
    <w:p w14:paraId="6D2A3732"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LeCompte, M. D., &amp; Schensul, J. J. (2010). </w:t>
      </w:r>
      <w:r w:rsidRPr="004D6789">
        <w:rPr>
          <w:i/>
          <w:iCs/>
          <w:sz w:val="26"/>
          <w:szCs w:val="26"/>
        </w:rPr>
        <w:t>Designing and Conducting Ethnographic Research: An Introduction</w:t>
      </w:r>
      <w:r w:rsidRPr="004D6789">
        <w:rPr>
          <w:sz w:val="26"/>
          <w:szCs w:val="26"/>
        </w:rPr>
        <w:t xml:space="preserve"> (2nd edition). Bloomsbury Academic.</w:t>
      </w:r>
    </w:p>
    <w:p w14:paraId="07947B2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Lennon, J. (2017). Dark tourism. </w:t>
      </w:r>
      <w:r w:rsidRPr="004D6789">
        <w:rPr>
          <w:i/>
          <w:iCs/>
          <w:sz w:val="26"/>
          <w:szCs w:val="26"/>
        </w:rPr>
        <w:t>Oxford Research Encyclopedia of Criminology and Criminal Justice</w:t>
      </w:r>
      <w:r w:rsidRPr="004D6789">
        <w:rPr>
          <w:sz w:val="26"/>
          <w:szCs w:val="26"/>
        </w:rPr>
        <w:t>. https://doi.org/10.1093/acrefore/9780190264079.013.212</w:t>
      </w:r>
    </w:p>
    <w:p w14:paraId="6645D9C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Lennon, J., &amp; Foley, M. (2000). </w:t>
      </w:r>
      <w:r w:rsidRPr="004D6789">
        <w:rPr>
          <w:i/>
          <w:iCs/>
          <w:sz w:val="26"/>
          <w:szCs w:val="26"/>
        </w:rPr>
        <w:t>Dark tourism: The attraction of death and disaster</w:t>
      </w:r>
      <w:r w:rsidRPr="004D6789">
        <w:rPr>
          <w:sz w:val="26"/>
          <w:szCs w:val="26"/>
        </w:rPr>
        <w:t>. Continuum.</w:t>
      </w:r>
    </w:p>
    <w:p w14:paraId="20C10AED"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Lennon, J. J., &amp; Foley, M. (1999). Interpretation of the Unimaginable: The U.S. Holocaust Memorial Museum, Washington, D.C., and “Dark Tourism.” </w:t>
      </w:r>
      <w:r w:rsidRPr="004D6789">
        <w:rPr>
          <w:i/>
          <w:iCs/>
          <w:sz w:val="26"/>
          <w:szCs w:val="26"/>
        </w:rPr>
        <w:t>Journal of Travel Research</w:t>
      </w:r>
      <w:r w:rsidRPr="004D6789">
        <w:rPr>
          <w:sz w:val="26"/>
          <w:szCs w:val="26"/>
        </w:rPr>
        <w:t xml:space="preserve">, </w:t>
      </w:r>
      <w:r w:rsidRPr="004D6789">
        <w:rPr>
          <w:i/>
          <w:iCs/>
          <w:sz w:val="26"/>
          <w:szCs w:val="26"/>
        </w:rPr>
        <w:t>38</w:t>
      </w:r>
      <w:r w:rsidRPr="004D6789">
        <w:rPr>
          <w:sz w:val="26"/>
          <w:szCs w:val="26"/>
        </w:rPr>
        <w:t>(1), 46–50. https://doi.org/10.1177/004728759903800110</w:t>
      </w:r>
    </w:p>
    <w:p w14:paraId="28CCF932"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Lennon, J. J., &amp; Tiberghien, G. (2020). Kazakhstan Gulag heritage: Dark tourism and selective interpretation. </w:t>
      </w:r>
      <w:r w:rsidRPr="004D6789">
        <w:rPr>
          <w:i/>
          <w:iCs/>
          <w:sz w:val="26"/>
          <w:szCs w:val="26"/>
        </w:rPr>
        <w:t>International Journal of Tourism Research</w:t>
      </w:r>
      <w:r w:rsidRPr="004D6789">
        <w:rPr>
          <w:sz w:val="26"/>
          <w:szCs w:val="26"/>
        </w:rPr>
        <w:t xml:space="preserve">, </w:t>
      </w:r>
      <w:r w:rsidRPr="004D6789">
        <w:rPr>
          <w:i/>
          <w:iCs/>
          <w:sz w:val="26"/>
          <w:szCs w:val="26"/>
        </w:rPr>
        <w:t>22</w:t>
      </w:r>
      <w:r w:rsidRPr="004D6789">
        <w:rPr>
          <w:sz w:val="26"/>
          <w:szCs w:val="26"/>
        </w:rPr>
        <w:t>(3), 364–374. Scopus. https://doi.org/10.1002/jtr.2341</w:t>
      </w:r>
    </w:p>
    <w:p w14:paraId="5A80B77F"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Light, D. (2017). Progress in dark tourism and thanatourism research: An uneasy relationship with heritage tourism. </w:t>
      </w:r>
      <w:r w:rsidRPr="004D6789">
        <w:rPr>
          <w:i/>
          <w:iCs/>
          <w:sz w:val="26"/>
          <w:szCs w:val="26"/>
        </w:rPr>
        <w:t>Tourism Management</w:t>
      </w:r>
      <w:r w:rsidRPr="004D6789">
        <w:rPr>
          <w:sz w:val="26"/>
          <w:szCs w:val="26"/>
        </w:rPr>
        <w:t xml:space="preserve">, </w:t>
      </w:r>
      <w:r w:rsidRPr="004D6789">
        <w:rPr>
          <w:i/>
          <w:iCs/>
          <w:sz w:val="26"/>
          <w:szCs w:val="26"/>
        </w:rPr>
        <w:t>61</w:t>
      </w:r>
      <w:r w:rsidRPr="004D6789">
        <w:rPr>
          <w:sz w:val="26"/>
          <w:szCs w:val="26"/>
        </w:rPr>
        <w:t>, 275–301. https://doi.org/10.1016/j.tourman.2017.01.011</w:t>
      </w:r>
    </w:p>
    <w:p w14:paraId="170C762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Lin, Z., Zhang, S., &amp; Yhang, W.-J. (2024). Storytelling in Dark Tourism: The Role of Flow Experience and National Identity. </w:t>
      </w:r>
      <w:r w:rsidRPr="004D6789">
        <w:rPr>
          <w:i/>
          <w:iCs/>
          <w:sz w:val="26"/>
          <w:szCs w:val="26"/>
        </w:rPr>
        <w:t>Sage Open</w:t>
      </w:r>
      <w:r w:rsidRPr="004D6789">
        <w:rPr>
          <w:sz w:val="26"/>
          <w:szCs w:val="26"/>
        </w:rPr>
        <w:t xml:space="preserve">, </w:t>
      </w:r>
      <w:r w:rsidRPr="004D6789">
        <w:rPr>
          <w:i/>
          <w:iCs/>
          <w:sz w:val="26"/>
          <w:szCs w:val="26"/>
        </w:rPr>
        <w:t>14</w:t>
      </w:r>
      <w:r w:rsidRPr="004D6789">
        <w:rPr>
          <w:sz w:val="26"/>
          <w:szCs w:val="26"/>
        </w:rPr>
        <w:t>(2), 21582440241257159. https://doi.org/10.1177/21582440241257159</w:t>
      </w:r>
    </w:p>
    <w:p w14:paraId="541D890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Lisahunter, &amp; Emerald, E. (2016). Sensory narratives: Capturing embodiment in narratives of movement, sport, leisure and health. </w:t>
      </w:r>
      <w:r w:rsidRPr="004D6789">
        <w:rPr>
          <w:i/>
          <w:iCs/>
          <w:sz w:val="26"/>
          <w:szCs w:val="26"/>
        </w:rPr>
        <w:t>Sport, Education and Society</w:t>
      </w:r>
      <w:r w:rsidRPr="004D6789">
        <w:rPr>
          <w:sz w:val="26"/>
          <w:szCs w:val="26"/>
        </w:rPr>
        <w:t xml:space="preserve">, </w:t>
      </w:r>
      <w:r w:rsidRPr="004D6789">
        <w:rPr>
          <w:i/>
          <w:iCs/>
          <w:sz w:val="26"/>
          <w:szCs w:val="26"/>
        </w:rPr>
        <w:t>21</w:t>
      </w:r>
      <w:r w:rsidRPr="004D6789">
        <w:rPr>
          <w:sz w:val="26"/>
          <w:szCs w:val="26"/>
        </w:rPr>
        <w:t>(1), 28–46. https://doi.org/10.1080/13573322.2015.1065244</w:t>
      </w:r>
    </w:p>
    <w:p w14:paraId="0C1F1A6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Lovegrove, S., &amp; Machaqueiro, R. R. (2024). Contesting monuments, challenging narratives: Divergent approaches to dealing with the colonial past and its legacies in Lisbon, Portugal. </w:t>
      </w:r>
      <w:r w:rsidRPr="004D6789">
        <w:rPr>
          <w:i/>
          <w:iCs/>
          <w:sz w:val="26"/>
          <w:szCs w:val="26"/>
        </w:rPr>
        <w:t>Journal of Historical Geography</w:t>
      </w:r>
      <w:r w:rsidRPr="004D6789">
        <w:rPr>
          <w:sz w:val="26"/>
          <w:szCs w:val="26"/>
        </w:rPr>
        <w:t xml:space="preserve">, </w:t>
      </w:r>
      <w:r w:rsidRPr="004D6789">
        <w:rPr>
          <w:i/>
          <w:iCs/>
          <w:sz w:val="26"/>
          <w:szCs w:val="26"/>
        </w:rPr>
        <w:t>83</w:t>
      </w:r>
      <w:r w:rsidRPr="004D6789">
        <w:rPr>
          <w:sz w:val="26"/>
          <w:szCs w:val="26"/>
        </w:rPr>
        <w:t>, 84–95. https://doi.org/10.1016/j.jhg.2023.12.001</w:t>
      </w:r>
    </w:p>
    <w:p w14:paraId="2045A09D"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Magano, J., Fraiz-Brea, J. A., &amp; Ângela Leite. (2023). Dark tourism, the holocaust, and well-being: A systematic review. </w:t>
      </w:r>
      <w:r w:rsidRPr="004D6789">
        <w:rPr>
          <w:i/>
          <w:iCs/>
          <w:sz w:val="26"/>
          <w:szCs w:val="26"/>
        </w:rPr>
        <w:t>Heliyon</w:t>
      </w:r>
      <w:r w:rsidRPr="004D6789">
        <w:rPr>
          <w:sz w:val="26"/>
          <w:szCs w:val="26"/>
        </w:rPr>
        <w:t xml:space="preserve">, </w:t>
      </w:r>
      <w:r w:rsidRPr="004D6789">
        <w:rPr>
          <w:i/>
          <w:iCs/>
          <w:sz w:val="26"/>
          <w:szCs w:val="26"/>
        </w:rPr>
        <w:t>9</w:t>
      </w:r>
      <w:r w:rsidRPr="004D6789">
        <w:rPr>
          <w:sz w:val="26"/>
          <w:szCs w:val="26"/>
        </w:rPr>
        <w:t>(1), e13064. https://doi.org/10.1016/j.heliyon.2023.e13064</w:t>
      </w:r>
    </w:p>
    <w:p w14:paraId="2A2F78C9"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Mathisen, L. (2019). Storytelling: A way for winter adventure guides to manage emotional labour. </w:t>
      </w:r>
      <w:r w:rsidRPr="004D6789">
        <w:rPr>
          <w:i/>
          <w:iCs/>
          <w:sz w:val="26"/>
          <w:szCs w:val="26"/>
        </w:rPr>
        <w:t>Scandinavian Journal of Hospitality and Tourism</w:t>
      </w:r>
      <w:r w:rsidRPr="004D6789">
        <w:rPr>
          <w:sz w:val="26"/>
          <w:szCs w:val="26"/>
        </w:rPr>
        <w:t xml:space="preserve">, </w:t>
      </w:r>
      <w:r w:rsidRPr="004D6789">
        <w:rPr>
          <w:i/>
          <w:iCs/>
          <w:sz w:val="26"/>
          <w:szCs w:val="26"/>
        </w:rPr>
        <w:t>19</w:t>
      </w:r>
      <w:r w:rsidRPr="004D6789">
        <w:rPr>
          <w:sz w:val="26"/>
          <w:szCs w:val="26"/>
        </w:rPr>
        <w:t>(1), 66–81. https://doi.org/10.1080/15022250.2017.1411827</w:t>
      </w:r>
    </w:p>
    <w:p w14:paraId="7A397103"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McGowan, T., &amp; Delafield-Butt, J. (2022). Narrative as co-regulation: A review of embodied narrative in infant development. </w:t>
      </w:r>
      <w:r w:rsidRPr="004D6789">
        <w:rPr>
          <w:i/>
          <w:iCs/>
          <w:sz w:val="26"/>
          <w:szCs w:val="26"/>
        </w:rPr>
        <w:t>Infant Behavior and Development</w:t>
      </w:r>
      <w:r w:rsidRPr="004D6789">
        <w:rPr>
          <w:sz w:val="26"/>
          <w:szCs w:val="26"/>
        </w:rPr>
        <w:t xml:space="preserve">, </w:t>
      </w:r>
      <w:r w:rsidRPr="004D6789">
        <w:rPr>
          <w:i/>
          <w:iCs/>
          <w:sz w:val="26"/>
          <w:szCs w:val="26"/>
        </w:rPr>
        <w:t>68</w:t>
      </w:r>
      <w:r w:rsidRPr="004D6789">
        <w:rPr>
          <w:sz w:val="26"/>
          <w:szCs w:val="26"/>
        </w:rPr>
        <w:t>, 101747. https://doi.org/10.1016/j.infbeh.2022.101747</w:t>
      </w:r>
    </w:p>
    <w:p w14:paraId="08B1709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Moscardo, G. (2017). Stories as a Tourist Experience Design Tool. In D. R. Fesenmaier &amp; Z. Xiang (Eds.), </w:t>
      </w:r>
      <w:r w:rsidRPr="004D6789">
        <w:rPr>
          <w:i/>
          <w:iCs/>
          <w:sz w:val="26"/>
          <w:szCs w:val="26"/>
        </w:rPr>
        <w:t>Design Science in Tourism</w:t>
      </w:r>
      <w:r w:rsidRPr="004D6789">
        <w:rPr>
          <w:sz w:val="26"/>
          <w:szCs w:val="26"/>
        </w:rPr>
        <w:t xml:space="preserve"> (pp. 97–124). Springer International Publishing. https://doi.org/10.1007/978-3-319-42773-7_7</w:t>
      </w:r>
    </w:p>
    <w:p w14:paraId="1A37EA27"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Nawijn, J., Isaac, R. K., Van Liempt, A., &amp; Gridnevskiy, K. (2016). Emotion clusters for concentration camp memorials. </w:t>
      </w:r>
      <w:r w:rsidRPr="004D6789">
        <w:rPr>
          <w:i/>
          <w:iCs/>
          <w:sz w:val="26"/>
          <w:szCs w:val="26"/>
        </w:rPr>
        <w:t>Annals of Tourism Research</w:t>
      </w:r>
      <w:r w:rsidRPr="004D6789">
        <w:rPr>
          <w:sz w:val="26"/>
          <w:szCs w:val="26"/>
        </w:rPr>
        <w:t xml:space="preserve">, </w:t>
      </w:r>
      <w:r w:rsidRPr="004D6789">
        <w:rPr>
          <w:i/>
          <w:iCs/>
          <w:sz w:val="26"/>
          <w:szCs w:val="26"/>
        </w:rPr>
        <w:t>61</w:t>
      </w:r>
      <w:r w:rsidRPr="004D6789">
        <w:rPr>
          <w:sz w:val="26"/>
          <w:szCs w:val="26"/>
        </w:rPr>
        <w:t>, 244–247. https://doi.org/10.1016/j.annals.2016.09.005</w:t>
      </w:r>
    </w:p>
    <w:p w14:paraId="6E1EA997"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Nicolaidou, I., Zupančič, R., Fiedler, A., Andresen, K., Hoxha, A., Ntaltagianni, C., Aivalioti, M., Kasapovic, M., &amp; Milioni, D. L. (2022). Virtual Tours as Emerging Technologies to Engage Children and Youth with their Country’s Historical Conflicts. </w:t>
      </w:r>
      <w:r w:rsidRPr="004D6789">
        <w:rPr>
          <w:i/>
          <w:iCs/>
          <w:sz w:val="26"/>
          <w:szCs w:val="26"/>
        </w:rPr>
        <w:t>International Journal of Emerging Technologies in Learning</w:t>
      </w:r>
      <w:r w:rsidRPr="004D6789">
        <w:rPr>
          <w:sz w:val="26"/>
          <w:szCs w:val="26"/>
        </w:rPr>
        <w:t xml:space="preserve">, </w:t>
      </w:r>
      <w:r w:rsidRPr="004D6789">
        <w:rPr>
          <w:i/>
          <w:iCs/>
          <w:sz w:val="26"/>
          <w:szCs w:val="26"/>
        </w:rPr>
        <w:t>17</w:t>
      </w:r>
      <w:r w:rsidRPr="004D6789">
        <w:rPr>
          <w:sz w:val="26"/>
          <w:szCs w:val="26"/>
        </w:rPr>
        <w:t>(21), 164–183. Scopus. https://doi.org/10.3991/ijet.v17i21.32853</w:t>
      </w:r>
    </w:p>
    <w:p w14:paraId="295CF46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Nikulina, O., Van Riel, A. C. R., Lemmink, J. G. A. M., Grewal, D., &amp; Wetzels, M. (2024). Narrate, Act, and Resonate to Tell a Visual Story: A Systematic Review of How Images Transport Viewers. </w:t>
      </w:r>
      <w:r w:rsidRPr="004D6789">
        <w:rPr>
          <w:i/>
          <w:iCs/>
          <w:sz w:val="26"/>
          <w:szCs w:val="26"/>
        </w:rPr>
        <w:t>Journal of Advertising</w:t>
      </w:r>
      <w:r w:rsidRPr="004D6789">
        <w:rPr>
          <w:sz w:val="26"/>
          <w:szCs w:val="26"/>
        </w:rPr>
        <w:t xml:space="preserve">, </w:t>
      </w:r>
      <w:r w:rsidRPr="004D6789">
        <w:rPr>
          <w:i/>
          <w:iCs/>
          <w:sz w:val="26"/>
          <w:szCs w:val="26"/>
        </w:rPr>
        <w:t>53</w:t>
      </w:r>
      <w:r w:rsidRPr="004D6789">
        <w:rPr>
          <w:sz w:val="26"/>
          <w:szCs w:val="26"/>
        </w:rPr>
        <w:t>(4), 605–625. https://doi.org/10.1080/00913367.2024.2309921</w:t>
      </w:r>
    </w:p>
    <w:p w14:paraId="6E17DDB7" w14:textId="2D562CA1"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Ojala, V. (2024). Chernobyl dreams: Investigating visitors’ storytelling in the Chernobyl exclusion zone. </w:t>
      </w:r>
      <w:r w:rsidRPr="004D6789">
        <w:rPr>
          <w:i/>
          <w:iCs/>
          <w:sz w:val="26"/>
          <w:szCs w:val="26"/>
        </w:rPr>
        <w:t>International Journal of Tourism Cities</w:t>
      </w:r>
      <w:r w:rsidRPr="004D6789">
        <w:rPr>
          <w:sz w:val="26"/>
          <w:szCs w:val="26"/>
        </w:rPr>
        <w:t xml:space="preserve">, </w:t>
      </w:r>
      <w:r w:rsidRPr="004D6789">
        <w:rPr>
          <w:i/>
          <w:iCs/>
          <w:sz w:val="26"/>
          <w:szCs w:val="26"/>
        </w:rPr>
        <w:t>10</w:t>
      </w:r>
      <w:r w:rsidRPr="004D6789">
        <w:rPr>
          <w:sz w:val="26"/>
          <w:szCs w:val="26"/>
        </w:rPr>
        <w:t>(1), 53–65. Scopus. https://doi.org/10.1108/IJTC-04-2022-0094</w:t>
      </w:r>
    </w:p>
    <w:p w14:paraId="68038C1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Palinkas, L. A., Horwitz, S. M., Green, C. A., Wisdom, J. P., Duan, N., &amp; Hoagwood, K. (2015). Purposeful Sampling for Qualitative Data Collection and Analysis in Mixed Method Implementation Research. </w:t>
      </w:r>
      <w:r w:rsidRPr="004D6789">
        <w:rPr>
          <w:i/>
          <w:iCs/>
          <w:sz w:val="26"/>
          <w:szCs w:val="26"/>
        </w:rPr>
        <w:t>Administration and Policy in Mental Health and Mental Health Services Research</w:t>
      </w:r>
      <w:r w:rsidRPr="004D6789">
        <w:rPr>
          <w:sz w:val="26"/>
          <w:szCs w:val="26"/>
        </w:rPr>
        <w:t xml:space="preserve">, </w:t>
      </w:r>
      <w:r w:rsidRPr="004D6789">
        <w:rPr>
          <w:i/>
          <w:iCs/>
          <w:sz w:val="26"/>
          <w:szCs w:val="26"/>
        </w:rPr>
        <w:t>42</w:t>
      </w:r>
      <w:r w:rsidRPr="004D6789">
        <w:rPr>
          <w:sz w:val="26"/>
          <w:szCs w:val="26"/>
        </w:rPr>
        <w:t>(5), 533–544. https://doi.org/10.1007/s10488-013-0528-y</w:t>
      </w:r>
    </w:p>
    <w:p w14:paraId="6B21CEC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Pera, R. (2017). Empowering the new traveller: Storytelling as a co-creative behaviour in tourism. </w:t>
      </w:r>
      <w:r w:rsidRPr="004D6789">
        <w:rPr>
          <w:i/>
          <w:iCs/>
          <w:sz w:val="26"/>
          <w:szCs w:val="26"/>
        </w:rPr>
        <w:t>Current Issues in Tourism</w:t>
      </w:r>
      <w:r w:rsidRPr="004D6789">
        <w:rPr>
          <w:sz w:val="26"/>
          <w:szCs w:val="26"/>
        </w:rPr>
        <w:t xml:space="preserve">, </w:t>
      </w:r>
      <w:r w:rsidRPr="004D6789">
        <w:rPr>
          <w:i/>
          <w:iCs/>
          <w:sz w:val="26"/>
          <w:szCs w:val="26"/>
        </w:rPr>
        <w:t>20</w:t>
      </w:r>
      <w:r w:rsidRPr="004D6789">
        <w:rPr>
          <w:sz w:val="26"/>
          <w:szCs w:val="26"/>
        </w:rPr>
        <w:t>(4), 331–338. https://doi.org/10.1080/13683500.2014.982520</w:t>
      </w:r>
    </w:p>
    <w:p w14:paraId="0B07922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Phùng Thị Hằng, Tô Diệu Linh Anh, Bùi Trọng Đạt, &amp; Đặng Thị Nhung. (2026). </w:t>
      </w:r>
      <w:r w:rsidRPr="004D6789">
        <w:rPr>
          <w:i/>
          <w:iCs/>
          <w:sz w:val="26"/>
          <w:szCs w:val="26"/>
        </w:rPr>
        <w:t>The role of psychological motivation in shaping intentions to visit war heritage sites: Evidence from the Quang Trị ancient citadel</w:t>
      </w:r>
      <w:r w:rsidRPr="004D6789">
        <w:rPr>
          <w:sz w:val="26"/>
          <w:szCs w:val="26"/>
        </w:rPr>
        <w:t>.</w:t>
      </w:r>
    </w:p>
    <w:p w14:paraId="3C7D8EA5"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Podoshen, J. S., &amp; Yan, G. (2025). Dark tourism, abjection and blood: A festival context. </w:t>
      </w:r>
      <w:r w:rsidRPr="004D6789">
        <w:rPr>
          <w:i/>
          <w:iCs/>
          <w:sz w:val="26"/>
          <w:szCs w:val="26"/>
        </w:rPr>
        <w:t>ResearchGate</w:t>
      </w:r>
      <w:r w:rsidRPr="004D6789">
        <w:rPr>
          <w:sz w:val="26"/>
          <w:szCs w:val="26"/>
        </w:rPr>
        <w:t>. https://doi.org/10.1016/j.tourman.2017.09.003</w:t>
      </w:r>
    </w:p>
    <w:p w14:paraId="37D6328C"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Polletta, F., Chen, P. C. B., Gardner, B. G., &amp; Motes, A. (2011). The Sociology of Storytelling. </w:t>
      </w:r>
      <w:r w:rsidRPr="004D6789">
        <w:rPr>
          <w:i/>
          <w:iCs/>
          <w:sz w:val="26"/>
          <w:szCs w:val="26"/>
        </w:rPr>
        <w:t>Annual Review of Sociology</w:t>
      </w:r>
      <w:r w:rsidRPr="004D6789">
        <w:rPr>
          <w:sz w:val="26"/>
          <w:szCs w:val="26"/>
        </w:rPr>
        <w:t xml:space="preserve">, </w:t>
      </w:r>
      <w:r w:rsidRPr="004D6789">
        <w:rPr>
          <w:i/>
          <w:iCs/>
          <w:sz w:val="26"/>
          <w:szCs w:val="26"/>
        </w:rPr>
        <w:t>37</w:t>
      </w:r>
      <w:r w:rsidRPr="004D6789">
        <w:rPr>
          <w:sz w:val="26"/>
          <w:szCs w:val="26"/>
        </w:rPr>
        <w:t>(1), 109–130. https://doi.org/10.1146/annurev-soc-081309-150106</w:t>
      </w:r>
    </w:p>
    <w:p w14:paraId="2F5E0033"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Potts, T. J. (2012). ‘Dark tourism’ and the ‘kitschification’ of 9/11. </w:t>
      </w:r>
      <w:r w:rsidRPr="004D6789">
        <w:rPr>
          <w:i/>
          <w:iCs/>
          <w:sz w:val="26"/>
          <w:szCs w:val="26"/>
        </w:rPr>
        <w:t>Tourist Studies</w:t>
      </w:r>
      <w:r w:rsidRPr="004D6789">
        <w:rPr>
          <w:sz w:val="26"/>
          <w:szCs w:val="26"/>
        </w:rPr>
        <w:t xml:space="preserve">, </w:t>
      </w:r>
      <w:r w:rsidRPr="004D6789">
        <w:rPr>
          <w:i/>
          <w:iCs/>
          <w:sz w:val="26"/>
          <w:szCs w:val="26"/>
        </w:rPr>
        <w:t>12</w:t>
      </w:r>
      <w:r w:rsidRPr="004D6789">
        <w:rPr>
          <w:sz w:val="26"/>
          <w:szCs w:val="26"/>
        </w:rPr>
        <w:t>(3), 232–249. https://doi.org/10.1177/1468797612461083</w:t>
      </w:r>
    </w:p>
    <w:p w14:paraId="443A681D"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Pritzker, S. E., &amp; Perrino, S. M. (2025). Participant observation. In </w:t>
      </w:r>
      <w:r w:rsidRPr="004D6789">
        <w:rPr>
          <w:i/>
          <w:iCs/>
          <w:sz w:val="26"/>
          <w:szCs w:val="26"/>
        </w:rPr>
        <w:t>Reference Module in Social Sciences</w:t>
      </w:r>
      <w:r w:rsidRPr="004D6789">
        <w:rPr>
          <w:sz w:val="26"/>
          <w:szCs w:val="26"/>
        </w:rPr>
        <w:t xml:space="preserve"> (p. B9780443266294000630). Elsevier. https://doi.org/10.1016/B978-0-443-26629-4.00063-0</w:t>
      </w:r>
    </w:p>
    <w:p w14:paraId="0FB8F43C"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Puteri, N. M. M., Safira, F., &amp; Sari, R. (2025). Dark Tourism, Beyond Fear and Sadness: Development of Contemporary Tourism Management in Indonesia. </w:t>
      </w:r>
      <w:r w:rsidRPr="004D6789">
        <w:rPr>
          <w:i/>
          <w:iCs/>
          <w:sz w:val="26"/>
          <w:szCs w:val="26"/>
        </w:rPr>
        <w:t>World Journal of Entrepreneurship, Management and Sustainable Development</w:t>
      </w:r>
      <w:r w:rsidRPr="004D6789">
        <w:rPr>
          <w:sz w:val="26"/>
          <w:szCs w:val="26"/>
        </w:rPr>
        <w:t xml:space="preserve">, </w:t>
      </w:r>
      <w:r w:rsidRPr="004D6789">
        <w:rPr>
          <w:i/>
          <w:iCs/>
          <w:sz w:val="26"/>
          <w:szCs w:val="26"/>
        </w:rPr>
        <w:t>21</w:t>
      </w:r>
      <w:r w:rsidRPr="004D6789">
        <w:rPr>
          <w:sz w:val="26"/>
          <w:szCs w:val="26"/>
        </w:rPr>
        <w:t>(4), 285–301. Scopus. https://doi.org/10.47556/J.WJEMSD.21.4.2025.1</w:t>
      </w:r>
    </w:p>
    <w:p w14:paraId="457E5127"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Ritchie, J., &amp; Lewis, J. (2003). </w:t>
      </w:r>
      <w:r w:rsidRPr="004D6789">
        <w:rPr>
          <w:i/>
          <w:iCs/>
          <w:sz w:val="26"/>
          <w:szCs w:val="26"/>
        </w:rPr>
        <w:t>Qualitative research practice: A guide for Social Science Students and Researchers</w:t>
      </w:r>
      <w:r w:rsidRPr="004D6789">
        <w:rPr>
          <w:sz w:val="26"/>
          <w:szCs w:val="26"/>
        </w:rPr>
        <w:t>. SAGE Publications Inc.</w:t>
      </w:r>
    </w:p>
    <w:p w14:paraId="19FC173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Roberts, C., &amp; Stone, P. (2014a). </w:t>
      </w:r>
      <w:r w:rsidRPr="004D6789">
        <w:rPr>
          <w:i/>
          <w:iCs/>
          <w:sz w:val="26"/>
          <w:szCs w:val="26"/>
        </w:rPr>
        <w:t>Displaced Heritage: Responses to disaster, trauma and loss</w:t>
      </w:r>
      <w:r w:rsidRPr="004D6789">
        <w:rPr>
          <w:sz w:val="26"/>
          <w:szCs w:val="26"/>
        </w:rPr>
        <w:t>. Newcastle University.</w:t>
      </w:r>
    </w:p>
    <w:p w14:paraId="77136ED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Roberts, C., &amp; Stone, P. R. (2014b). </w:t>
      </w:r>
      <w:r w:rsidRPr="004D6789">
        <w:rPr>
          <w:i/>
          <w:iCs/>
          <w:sz w:val="26"/>
          <w:szCs w:val="26"/>
        </w:rPr>
        <w:t>Dark Tourism and Dark Heritage: Emergent Themes, Issues and Consequences</w:t>
      </w:r>
      <w:r w:rsidRPr="004D6789">
        <w:rPr>
          <w:sz w:val="26"/>
          <w:szCs w:val="26"/>
        </w:rPr>
        <w:t>.</w:t>
      </w:r>
    </w:p>
    <w:p w14:paraId="3F905AD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Robinson, O. C. (2014). Sampling in Interview-Based Qualitative Research: A Theoretical and Practical Guide. </w:t>
      </w:r>
      <w:r w:rsidRPr="004D6789">
        <w:rPr>
          <w:i/>
          <w:iCs/>
          <w:sz w:val="26"/>
          <w:szCs w:val="26"/>
        </w:rPr>
        <w:t>Qualitative Research in Psychology</w:t>
      </w:r>
      <w:r w:rsidRPr="004D6789">
        <w:rPr>
          <w:sz w:val="26"/>
          <w:szCs w:val="26"/>
        </w:rPr>
        <w:t xml:space="preserve">, </w:t>
      </w:r>
      <w:r w:rsidRPr="004D6789">
        <w:rPr>
          <w:i/>
          <w:iCs/>
          <w:sz w:val="26"/>
          <w:szCs w:val="26"/>
        </w:rPr>
        <w:t>11</w:t>
      </w:r>
      <w:r w:rsidRPr="004D6789">
        <w:rPr>
          <w:sz w:val="26"/>
          <w:szCs w:val="26"/>
        </w:rPr>
        <w:t>(1), 25–41. https://doi.org/10.1080/14780887.2013.801543</w:t>
      </w:r>
    </w:p>
    <w:p w14:paraId="1FF8D1A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Rojek, C. (1996). Ways of escape: Modern Transformations in Leisure and Travel. </w:t>
      </w:r>
      <w:r w:rsidRPr="004D6789">
        <w:rPr>
          <w:i/>
          <w:iCs/>
          <w:sz w:val="26"/>
          <w:szCs w:val="26"/>
        </w:rPr>
        <w:t>Contemporary Sociology</w:t>
      </w:r>
      <w:r w:rsidRPr="004D6789">
        <w:rPr>
          <w:sz w:val="26"/>
          <w:szCs w:val="26"/>
        </w:rPr>
        <w:t>. https://doi.org/10.2307/2077013</w:t>
      </w:r>
    </w:p>
    <w:p w14:paraId="278ECED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Satama, S., &amp; Räikkönen, J. (2020). Exploring the embodied narrations of the city. </w:t>
      </w:r>
      <w:r w:rsidRPr="004D6789">
        <w:rPr>
          <w:i/>
          <w:iCs/>
          <w:sz w:val="26"/>
          <w:szCs w:val="26"/>
        </w:rPr>
        <w:t>International Journal of Culture, Tourism and Hospitality Research</w:t>
      </w:r>
      <w:r w:rsidRPr="004D6789">
        <w:rPr>
          <w:sz w:val="26"/>
          <w:szCs w:val="26"/>
        </w:rPr>
        <w:t xml:space="preserve">, </w:t>
      </w:r>
      <w:r w:rsidRPr="004D6789">
        <w:rPr>
          <w:i/>
          <w:iCs/>
          <w:sz w:val="26"/>
          <w:szCs w:val="26"/>
        </w:rPr>
        <w:t>14</w:t>
      </w:r>
      <w:r w:rsidRPr="004D6789">
        <w:rPr>
          <w:sz w:val="26"/>
          <w:szCs w:val="26"/>
        </w:rPr>
        <w:t>(3), 373–383. https://doi.org/10.1108/IJCTHR-10-2019-0180</w:t>
      </w:r>
    </w:p>
    <w:p w14:paraId="2CA15D7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Schneider, R. (2021). Embodiment and Narrative Theory: Potential and Limitations. In </w:t>
      </w:r>
      <w:r w:rsidRPr="004D6789">
        <w:rPr>
          <w:i/>
          <w:iCs/>
          <w:sz w:val="26"/>
          <w:szCs w:val="26"/>
        </w:rPr>
        <w:t>With Bodies: Narrative Theory and Embodied  Cognition.</w:t>
      </w:r>
      <w:r w:rsidRPr="004D6789">
        <w:rPr>
          <w:sz w:val="26"/>
          <w:szCs w:val="26"/>
        </w:rPr>
        <w:t xml:space="preserve"> Ohio State University Press.</w:t>
      </w:r>
    </w:p>
    <w:p w14:paraId="458BEF95"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Seaton, A. V. (2009). Thanatourism and its discontents: An appraisal of a decade’s work with  some future issues and directions. In </w:t>
      </w:r>
      <w:r w:rsidRPr="004D6789">
        <w:rPr>
          <w:i/>
          <w:iCs/>
          <w:sz w:val="26"/>
          <w:szCs w:val="26"/>
        </w:rPr>
        <w:t>The Sage Handbook  of Tourism Studies</w:t>
      </w:r>
      <w:r w:rsidRPr="004D6789">
        <w:rPr>
          <w:sz w:val="26"/>
          <w:szCs w:val="26"/>
        </w:rPr>
        <w:t>. Sage.</w:t>
      </w:r>
    </w:p>
    <w:p w14:paraId="2472EDF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Sharma, N. (2020). Dark tourism and moral disengagement in liminal spaces. </w:t>
      </w:r>
      <w:r w:rsidRPr="004D6789">
        <w:rPr>
          <w:i/>
          <w:iCs/>
          <w:sz w:val="26"/>
          <w:szCs w:val="26"/>
        </w:rPr>
        <w:t>Tourism Geographies</w:t>
      </w:r>
      <w:r w:rsidRPr="004D6789">
        <w:rPr>
          <w:sz w:val="26"/>
          <w:szCs w:val="26"/>
        </w:rPr>
        <w:t xml:space="preserve">, </w:t>
      </w:r>
      <w:r w:rsidRPr="004D6789">
        <w:rPr>
          <w:i/>
          <w:iCs/>
          <w:sz w:val="26"/>
          <w:szCs w:val="26"/>
        </w:rPr>
        <w:t>22</w:t>
      </w:r>
      <w:r w:rsidRPr="004D6789">
        <w:rPr>
          <w:sz w:val="26"/>
          <w:szCs w:val="26"/>
        </w:rPr>
        <w:t>(2), 273–297. https://doi.org/10.1080/14616688.2020.1713877</w:t>
      </w:r>
    </w:p>
    <w:p w14:paraId="681EDC9D"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Shaw, R., Abbey, H., Casals-Gutiérrez, S., &amp; Maretic, S. (2022). Reconceptualizing the therapeutic alliance in osteopathic practice: Integrating insights from phenomenology, psychology and enactive inference. </w:t>
      </w:r>
      <w:r w:rsidRPr="004D6789">
        <w:rPr>
          <w:i/>
          <w:iCs/>
          <w:sz w:val="26"/>
          <w:szCs w:val="26"/>
        </w:rPr>
        <w:t>International Journal of Osteopathic Medicine</w:t>
      </w:r>
      <w:r w:rsidRPr="004D6789">
        <w:rPr>
          <w:sz w:val="26"/>
          <w:szCs w:val="26"/>
        </w:rPr>
        <w:t xml:space="preserve">, </w:t>
      </w:r>
      <w:r w:rsidRPr="004D6789">
        <w:rPr>
          <w:i/>
          <w:iCs/>
          <w:sz w:val="26"/>
          <w:szCs w:val="26"/>
        </w:rPr>
        <w:t>46</w:t>
      </w:r>
      <w:r w:rsidRPr="004D6789">
        <w:rPr>
          <w:sz w:val="26"/>
          <w:szCs w:val="26"/>
        </w:rPr>
        <w:t>, 36–44. https://doi.org/10.1016/j.ijosm.2022.06.003</w:t>
      </w:r>
    </w:p>
    <w:p w14:paraId="0302575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Simmons, A. (2006). </w:t>
      </w:r>
      <w:r w:rsidRPr="004D6789">
        <w:rPr>
          <w:i/>
          <w:iCs/>
          <w:sz w:val="26"/>
          <w:szCs w:val="26"/>
        </w:rPr>
        <w:t>The story factor. Inspiration, influence, and persuasion through the art of storytelling</w:t>
      </w:r>
      <w:r w:rsidRPr="004D6789">
        <w:rPr>
          <w:sz w:val="26"/>
          <w:szCs w:val="26"/>
        </w:rPr>
        <w:t>. Basic Books.</w:t>
      </w:r>
    </w:p>
    <w:p w14:paraId="0BDE6CF2"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Slater, M. D., &amp; Rouner, D. (2002). Entertainment?Education and Elaboration Likelihood: Understanding the Processing of Narrative Persuasion. </w:t>
      </w:r>
      <w:r w:rsidRPr="004D6789">
        <w:rPr>
          <w:i/>
          <w:iCs/>
          <w:sz w:val="26"/>
          <w:szCs w:val="26"/>
        </w:rPr>
        <w:t>Communication Theory</w:t>
      </w:r>
      <w:r w:rsidRPr="004D6789">
        <w:rPr>
          <w:sz w:val="26"/>
          <w:szCs w:val="26"/>
        </w:rPr>
        <w:t xml:space="preserve">, </w:t>
      </w:r>
      <w:r w:rsidRPr="004D6789">
        <w:rPr>
          <w:i/>
          <w:iCs/>
          <w:sz w:val="26"/>
          <w:szCs w:val="26"/>
        </w:rPr>
        <w:t>12</w:t>
      </w:r>
      <w:r w:rsidRPr="004D6789">
        <w:rPr>
          <w:sz w:val="26"/>
          <w:szCs w:val="26"/>
        </w:rPr>
        <w:t>(2), 173–191. https://doi.org/10.1111/j.1468-2885.2002.tb00265.x</w:t>
      </w:r>
    </w:p>
    <w:p w14:paraId="6F06317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Sokołowicz, M. E., &amp; Przygodzki, Z. (2020). The value of ambiguous architecture in cities. The concept of a valuation method of 20th century post-socialist train stations. </w:t>
      </w:r>
      <w:r w:rsidRPr="004D6789">
        <w:rPr>
          <w:i/>
          <w:iCs/>
          <w:sz w:val="26"/>
          <w:szCs w:val="26"/>
        </w:rPr>
        <w:t>Cities</w:t>
      </w:r>
      <w:r w:rsidRPr="004D6789">
        <w:rPr>
          <w:sz w:val="26"/>
          <w:szCs w:val="26"/>
        </w:rPr>
        <w:t xml:space="preserve">, </w:t>
      </w:r>
      <w:r w:rsidRPr="004D6789">
        <w:rPr>
          <w:i/>
          <w:iCs/>
          <w:sz w:val="26"/>
          <w:szCs w:val="26"/>
        </w:rPr>
        <w:t>104</w:t>
      </w:r>
      <w:r w:rsidRPr="004D6789">
        <w:rPr>
          <w:sz w:val="26"/>
          <w:szCs w:val="26"/>
        </w:rPr>
        <w:t>, 102786. https://doi.org/10.1016/j.cities.2020.102786</w:t>
      </w:r>
    </w:p>
    <w:p w14:paraId="5BA3AF5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Soulard, J., &amp; Russell, Z. (2025). Visitors’ cognitive vaccines: Self-reflection on dissonant narratives after heritage tourism experiences. </w:t>
      </w:r>
      <w:r w:rsidRPr="004D6789">
        <w:rPr>
          <w:i/>
          <w:iCs/>
          <w:sz w:val="26"/>
          <w:szCs w:val="26"/>
        </w:rPr>
        <w:t>Annals of Tourism Research</w:t>
      </w:r>
      <w:r w:rsidRPr="004D6789">
        <w:rPr>
          <w:sz w:val="26"/>
          <w:szCs w:val="26"/>
        </w:rPr>
        <w:t xml:space="preserve">, </w:t>
      </w:r>
      <w:r w:rsidRPr="004D6789">
        <w:rPr>
          <w:i/>
          <w:iCs/>
          <w:sz w:val="26"/>
          <w:szCs w:val="26"/>
        </w:rPr>
        <w:t>112</w:t>
      </w:r>
      <w:r w:rsidRPr="004D6789">
        <w:rPr>
          <w:sz w:val="26"/>
          <w:szCs w:val="26"/>
        </w:rPr>
        <w:t>, 103935. https://doi.org/10.1016/j.annals.2025.103935</w:t>
      </w:r>
    </w:p>
    <w:p w14:paraId="318B159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Sparaci, L., &amp; Gallagher, S. (2024). </w:t>
      </w:r>
      <w:r w:rsidRPr="004D6789">
        <w:rPr>
          <w:i/>
          <w:iCs/>
          <w:sz w:val="26"/>
          <w:szCs w:val="26"/>
        </w:rPr>
        <w:t>Gestures: Approaches, Uses and Developments</w:t>
      </w:r>
      <w:r w:rsidRPr="004D6789">
        <w:rPr>
          <w:sz w:val="26"/>
          <w:szCs w:val="26"/>
        </w:rPr>
        <w:t>. Deutsche Nationalbibliothek.</w:t>
      </w:r>
    </w:p>
    <w:p w14:paraId="3FC8326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Stone, P. (2013). Dark tourism scholarship: A critical review. </w:t>
      </w:r>
      <w:r w:rsidRPr="004D6789">
        <w:rPr>
          <w:i/>
          <w:iCs/>
          <w:sz w:val="26"/>
          <w:szCs w:val="26"/>
        </w:rPr>
        <w:t>International Journal of Culture, Tourism and Hospitality Research</w:t>
      </w:r>
      <w:r w:rsidRPr="004D6789">
        <w:rPr>
          <w:sz w:val="26"/>
          <w:szCs w:val="26"/>
        </w:rPr>
        <w:t xml:space="preserve">, </w:t>
      </w:r>
      <w:r w:rsidRPr="004D6789">
        <w:rPr>
          <w:i/>
          <w:iCs/>
          <w:sz w:val="26"/>
          <w:szCs w:val="26"/>
        </w:rPr>
        <w:t>7</w:t>
      </w:r>
      <w:r w:rsidRPr="004D6789">
        <w:rPr>
          <w:sz w:val="26"/>
          <w:szCs w:val="26"/>
        </w:rPr>
        <w:t>(3), 307–318. https://doi.org/10.1108/IJCTHR-06-2013-0039</w:t>
      </w:r>
    </w:p>
    <w:p w14:paraId="7E42462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Stone, P. R. (2006). </w:t>
      </w:r>
      <w:r w:rsidRPr="004D6789">
        <w:rPr>
          <w:i/>
          <w:iCs/>
          <w:sz w:val="26"/>
          <w:szCs w:val="26"/>
        </w:rPr>
        <w:t>A Dark Tourism Spectrum: Towards a typology of death and macabre related tourist sites, attractions and exhibitions</w:t>
      </w:r>
      <w:r w:rsidRPr="004D6789">
        <w:rPr>
          <w:sz w:val="26"/>
          <w:szCs w:val="26"/>
        </w:rPr>
        <w:t xml:space="preserve">. </w:t>
      </w:r>
      <w:r w:rsidRPr="004D6789">
        <w:rPr>
          <w:i/>
          <w:iCs/>
          <w:sz w:val="26"/>
          <w:szCs w:val="26"/>
        </w:rPr>
        <w:t>54</w:t>
      </w:r>
      <w:r w:rsidRPr="004D6789">
        <w:rPr>
          <w:sz w:val="26"/>
          <w:szCs w:val="26"/>
        </w:rPr>
        <w:t>(2).</w:t>
      </w:r>
    </w:p>
    <w:p w14:paraId="4F8A0A80"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Stone, P. R. (2020). Dark tourism and ‘spectacular death’: Towards a conceptual framework. </w:t>
      </w:r>
      <w:r w:rsidRPr="004D6789">
        <w:rPr>
          <w:i/>
          <w:iCs/>
          <w:sz w:val="26"/>
          <w:szCs w:val="26"/>
        </w:rPr>
        <w:t>Annals of Tourism Research</w:t>
      </w:r>
      <w:r w:rsidRPr="004D6789">
        <w:rPr>
          <w:sz w:val="26"/>
          <w:szCs w:val="26"/>
        </w:rPr>
        <w:t xml:space="preserve">, </w:t>
      </w:r>
      <w:r w:rsidRPr="004D6789">
        <w:rPr>
          <w:i/>
          <w:iCs/>
          <w:sz w:val="26"/>
          <w:szCs w:val="26"/>
        </w:rPr>
        <w:t>83</w:t>
      </w:r>
      <w:r w:rsidRPr="004D6789">
        <w:rPr>
          <w:sz w:val="26"/>
          <w:szCs w:val="26"/>
        </w:rPr>
        <w:t>, 102826. https://doi.org/10.1016/j.annals.2019.102826</w:t>
      </w:r>
    </w:p>
    <w:p w14:paraId="7DC1C383"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lastRenderedPageBreak/>
        <w:t xml:space="preserve">Su, R., &amp; Yu Park, H. (2023). Negotiating cultural trauma in tourism. </w:t>
      </w:r>
      <w:r w:rsidRPr="004D6789">
        <w:rPr>
          <w:i/>
          <w:iCs/>
          <w:sz w:val="26"/>
          <w:szCs w:val="26"/>
        </w:rPr>
        <w:t>Current Issues in Tourism</w:t>
      </w:r>
      <w:r w:rsidRPr="004D6789">
        <w:rPr>
          <w:sz w:val="26"/>
          <w:szCs w:val="26"/>
        </w:rPr>
        <w:t xml:space="preserve">, </w:t>
      </w:r>
      <w:r w:rsidRPr="004D6789">
        <w:rPr>
          <w:i/>
          <w:iCs/>
          <w:sz w:val="26"/>
          <w:szCs w:val="26"/>
        </w:rPr>
        <w:t>26</w:t>
      </w:r>
      <w:r w:rsidRPr="004D6789">
        <w:rPr>
          <w:sz w:val="26"/>
          <w:szCs w:val="26"/>
        </w:rPr>
        <w:t>(10), 1652–1668. Scopus. https://doi.org/10.1080/13683500.2022.2062308</w:t>
      </w:r>
    </w:p>
    <w:p w14:paraId="0D7671D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Sun, J., &amp; Lv, X. (2021). Feeling dark, seeing dark: Mind–body in dark tourism. </w:t>
      </w:r>
      <w:r w:rsidRPr="004D6789">
        <w:rPr>
          <w:i/>
          <w:iCs/>
          <w:sz w:val="26"/>
          <w:szCs w:val="26"/>
        </w:rPr>
        <w:t>Annals of Tourism Research</w:t>
      </w:r>
      <w:r w:rsidRPr="004D6789">
        <w:rPr>
          <w:sz w:val="26"/>
          <w:szCs w:val="26"/>
        </w:rPr>
        <w:t xml:space="preserve">, </w:t>
      </w:r>
      <w:r w:rsidRPr="004D6789">
        <w:rPr>
          <w:i/>
          <w:iCs/>
          <w:sz w:val="26"/>
          <w:szCs w:val="26"/>
        </w:rPr>
        <w:t>86</w:t>
      </w:r>
      <w:r w:rsidRPr="004D6789">
        <w:rPr>
          <w:sz w:val="26"/>
          <w:szCs w:val="26"/>
        </w:rPr>
        <w:t>, 103087. https://doi.org/10.1016/j.annals.2020.103087</w:t>
      </w:r>
    </w:p>
    <w:p w14:paraId="13F98199"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Sun, J., &amp; Lv, X. (2025). Red heart at dark sites: The production of embodied patriotic ritual in tourism. </w:t>
      </w:r>
      <w:r w:rsidRPr="004D6789">
        <w:rPr>
          <w:i/>
          <w:iCs/>
          <w:sz w:val="26"/>
          <w:szCs w:val="26"/>
        </w:rPr>
        <w:t>Tourism Management</w:t>
      </w:r>
      <w:r w:rsidRPr="004D6789">
        <w:rPr>
          <w:sz w:val="26"/>
          <w:szCs w:val="26"/>
        </w:rPr>
        <w:t xml:space="preserve">, </w:t>
      </w:r>
      <w:r w:rsidRPr="004D6789">
        <w:rPr>
          <w:i/>
          <w:iCs/>
          <w:sz w:val="26"/>
          <w:szCs w:val="26"/>
        </w:rPr>
        <w:t>106</w:t>
      </w:r>
      <w:r w:rsidRPr="004D6789">
        <w:rPr>
          <w:sz w:val="26"/>
          <w:szCs w:val="26"/>
        </w:rPr>
        <w:t>, 104975. https://doi.org/10.1016/j.tourman.2024.104975</w:t>
      </w:r>
    </w:p>
    <w:p w14:paraId="65ED8B2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Tan, S. Z., Yang, L., Loo, W. H., &amp; Chalke, A. (2026). Stories that matter: The effects of narrative transportation and influencer-message congruity on prosocial behavior. </w:t>
      </w:r>
      <w:r w:rsidRPr="004D6789">
        <w:rPr>
          <w:i/>
          <w:iCs/>
          <w:sz w:val="26"/>
          <w:szCs w:val="26"/>
        </w:rPr>
        <w:t>Journal of Business Research</w:t>
      </w:r>
      <w:r w:rsidRPr="004D6789">
        <w:rPr>
          <w:sz w:val="26"/>
          <w:szCs w:val="26"/>
        </w:rPr>
        <w:t xml:space="preserve">, </w:t>
      </w:r>
      <w:r w:rsidRPr="004D6789">
        <w:rPr>
          <w:i/>
          <w:iCs/>
          <w:sz w:val="26"/>
          <w:szCs w:val="26"/>
        </w:rPr>
        <w:t>208</w:t>
      </w:r>
      <w:r w:rsidRPr="004D6789">
        <w:rPr>
          <w:sz w:val="26"/>
          <w:szCs w:val="26"/>
        </w:rPr>
        <w:t>, 116051. https://doi.org/10.1016/j.jbusres.2026.116051</w:t>
      </w:r>
    </w:p>
    <w:p w14:paraId="6500E07D"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Tarlow, P. E. (2005). </w:t>
      </w:r>
      <w:r w:rsidRPr="004D6789">
        <w:rPr>
          <w:i/>
          <w:iCs/>
          <w:sz w:val="26"/>
          <w:szCs w:val="26"/>
        </w:rPr>
        <w:t>Niche tourism: Contemporary issues, trends and cases</w:t>
      </w:r>
      <w:r w:rsidRPr="004D6789">
        <w:rPr>
          <w:sz w:val="26"/>
          <w:szCs w:val="26"/>
        </w:rPr>
        <w:t xml:space="preserve"> (1st edition). Routledge.</w:t>
      </w:r>
    </w:p>
    <w:p w14:paraId="6DB0FC8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Tavakol, M., &amp; Sandars, J. (2014). Quantitative and qualitative methods in medical education research: AMEE Guide No 90: Part II. </w:t>
      </w:r>
      <w:r w:rsidRPr="004D6789">
        <w:rPr>
          <w:i/>
          <w:iCs/>
          <w:sz w:val="26"/>
          <w:szCs w:val="26"/>
        </w:rPr>
        <w:t>Medical Teacher</w:t>
      </w:r>
      <w:r w:rsidRPr="004D6789">
        <w:rPr>
          <w:sz w:val="26"/>
          <w:szCs w:val="26"/>
        </w:rPr>
        <w:t xml:space="preserve">, </w:t>
      </w:r>
      <w:r w:rsidRPr="004D6789">
        <w:rPr>
          <w:i/>
          <w:iCs/>
          <w:sz w:val="26"/>
          <w:szCs w:val="26"/>
        </w:rPr>
        <w:t>36</w:t>
      </w:r>
      <w:r w:rsidRPr="004D6789">
        <w:rPr>
          <w:sz w:val="26"/>
          <w:szCs w:val="26"/>
        </w:rPr>
        <w:t>(10), 838–848. https://doi.org/10.3109/0142159X.2014.915297</w:t>
      </w:r>
    </w:p>
    <w:p w14:paraId="39D43D6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Tercia, C., Teichert, T., Sirad, D. A., &amp; Murniadi, K. (2022). Storytelling in the communication of dark tourism. </w:t>
      </w:r>
      <w:r w:rsidRPr="004D6789">
        <w:rPr>
          <w:i/>
          <w:iCs/>
          <w:sz w:val="26"/>
          <w:szCs w:val="26"/>
        </w:rPr>
        <w:t>Consumer Behavior in Tourism and Hospitality</w:t>
      </w:r>
      <w:r w:rsidRPr="004D6789">
        <w:rPr>
          <w:sz w:val="26"/>
          <w:szCs w:val="26"/>
        </w:rPr>
        <w:t xml:space="preserve">, </w:t>
      </w:r>
      <w:r w:rsidRPr="004D6789">
        <w:rPr>
          <w:i/>
          <w:iCs/>
          <w:sz w:val="26"/>
          <w:szCs w:val="26"/>
        </w:rPr>
        <w:t>17</w:t>
      </w:r>
      <w:r w:rsidRPr="004D6789">
        <w:rPr>
          <w:sz w:val="26"/>
          <w:szCs w:val="26"/>
        </w:rPr>
        <w:t>(1), 107–126. Scopus. https://doi.org/10.1108/CBTH-06-2021-0152</w:t>
      </w:r>
    </w:p>
    <w:p w14:paraId="1E437B9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Tinson, J. S., Saren, M. A. J., &amp; Roth, B. E. (2015). Exploring the role of dark tourism in the creation of national identity of young Americans. </w:t>
      </w:r>
      <w:r w:rsidRPr="004D6789">
        <w:rPr>
          <w:i/>
          <w:iCs/>
          <w:sz w:val="26"/>
          <w:szCs w:val="26"/>
        </w:rPr>
        <w:t>Journal of Marketing Management</w:t>
      </w:r>
      <w:r w:rsidRPr="004D6789">
        <w:rPr>
          <w:sz w:val="26"/>
          <w:szCs w:val="26"/>
        </w:rPr>
        <w:t xml:space="preserve">, </w:t>
      </w:r>
      <w:r w:rsidRPr="004D6789">
        <w:rPr>
          <w:i/>
          <w:iCs/>
          <w:sz w:val="26"/>
          <w:szCs w:val="26"/>
        </w:rPr>
        <w:t>31</w:t>
      </w:r>
      <w:r w:rsidRPr="004D6789">
        <w:rPr>
          <w:sz w:val="26"/>
          <w:szCs w:val="26"/>
        </w:rPr>
        <w:t>(7–8), 856–880. https://doi.org/10.1080/0267257X.2014.995207</w:t>
      </w:r>
    </w:p>
    <w:p w14:paraId="1DE9496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Trần Thu Phương. (2026). </w:t>
      </w:r>
      <w:r w:rsidRPr="004D6789">
        <w:rPr>
          <w:i/>
          <w:iCs/>
          <w:sz w:val="26"/>
          <w:szCs w:val="26"/>
        </w:rPr>
        <w:t>Phát triển du lịch tối- kinh nghiệm quốc tế và bài học cho Việt Nam</w:t>
      </w:r>
      <w:r w:rsidRPr="004D6789">
        <w:rPr>
          <w:sz w:val="26"/>
          <w:szCs w:val="26"/>
        </w:rPr>
        <w:t>.</w:t>
      </w:r>
    </w:p>
    <w:p w14:paraId="19B14CA2"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Truby, J. (2008). </w:t>
      </w:r>
      <w:r w:rsidRPr="004D6789">
        <w:rPr>
          <w:i/>
          <w:iCs/>
          <w:sz w:val="26"/>
          <w:szCs w:val="26"/>
        </w:rPr>
        <w:t>The anatomy of story: 22 steps to becoming a master storyller</w:t>
      </w:r>
      <w:r w:rsidRPr="004D6789">
        <w:rPr>
          <w:sz w:val="26"/>
          <w:szCs w:val="26"/>
        </w:rPr>
        <w:t xml:space="preserve"> (1st edition). Farrar, Straus and Giroux.</w:t>
      </w:r>
    </w:p>
    <w:p w14:paraId="41D5AB62"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Tunbridge, J. E., &amp; Ashworth, G. J. (1996). </w:t>
      </w:r>
      <w:r w:rsidRPr="004D6789">
        <w:rPr>
          <w:i/>
          <w:iCs/>
          <w:sz w:val="26"/>
          <w:szCs w:val="26"/>
        </w:rPr>
        <w:t>Dissonant heritage: The management of the past as a resource in conflict</w:t>
      </w:r>
      <w:r w:rsidRPr="004D6789">
        <w:rPr>
          <w:sz w:val="26"/>
          <w:szCs w:val="26"/>
        </w:rPr>
        <w:t>. Wiley.</w:t>
      </w:r>
    </w:p>
    <w:p w14:paraId="3D1CA1D9"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Van Laer, T., De Ruyter, K., Visconti, L. M., &amp; Wetzels, M. (2014). The Extended Transportation-Imagery Model: A Meta-Analysis of the Antecedents </w:t>
      </w:r>
      <w:r w:rsidRPr="004D6789">
        <w:rPr>
          <w:sz w:val="26"/>
          <w:szCs w:val="26"/>
        </w:rPr>
        <w:lastRenderedPageBreak/>
        <w:t xml:space="preserve">and Consequences of Consumers’ Narrative Transportation. </w:t>
      </w:r>
      <w:r w:rsidRPr="004D6789">
        <w:rPr>
          <w:i/>
          <w:iCs/>
          <w:sz w:val="26"/>
          <w:szCs w:val="26"/>
        </w:rPr>
        <w:t>Journal of Consumer Research</w:t>
      </w:r>
      <w:r w:rsidRPr="004D6789">
        <w:rPr>
          <w:sz w:val="26"/>
          <w:szCs w:val="26"/>
        </w:rPr>
        <w:t xml:space="preserve">, </w:t>
      </w:r>
      <w:r w:rsidRPr="004D6789">
        <w:rPr>
          <w:i/>
          <w:iCs/>
          <w:sz w:val="26"/>
          <w:szCs w:val="26"/>
        </w:rPr>
        <w:t>40</w:t>
      </w:r>
      <w:r w:rsidRPr="004D6789">
        <w:rPr>
          <w:sz w:val="26"/>
          <w:szCs w:val="26"/>
        </w:rPr>
        <w:t>(5), 797–817. https://doi.org/10.1086/673383</w:t>
      </w:r>
    </w:p>
    <w:p w14:paraId="0E79D41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Vũ Nguyễn Minh Trí. (2021). </w:t>
      </w:r>
      <w:r w:rsidRPr="004D6789">
        <w:rPr>
          <w:i/>
          <w:iCs/>
          <w:sz w:val="26"/>
          <w:szCs w:val="26"/>
        </w:rPr>
        <w:t>Dark tourism: Sự trải nghiệm về quá khứ cuộc chiến tranh của Mỹ tại Việt Nam</w:t>
      </w:r>
      <w:r w:rsidRPr="004D6789">
        <w:rPr>
          <w:sz w:val="26"/>
          <w:szCs w:val="26"/>
        </w:rPr>
        <w:t>.</w:t>
      </w:r>
    </w:p>
    <w:p w14:paraId="72CAD437"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Wang, E., Shen, C., Zheng, J., Wu, D., &amp; Cao, N. (2021). The antecedents and consequences of awe in dark tourism. </w:t>
      </w:r>
      <w:r w:rsidRPr="004D6789">
        <w:rPr>
          <w:i/>
          <w:iCs/>
          <w:sz w:val="26"/>
          <w:szCs w:val="26"/>
        </w:rPr>
        <w:t>Current Issues in Tourism</w:t>
      </w:r>
      <w:r w:rsidRPr="004D6789">
        <w:rPr>
          <w:sz w:val="26"/>
          <w:szCs w:val="26"/>
        </w:rPr>
        <w:t xml:space="preserve">, </w:t>
      </w:r>
      <w:r w:rsidRPr="004D6789">
        <w:rPr>
          <w:i/>
          <w:iCs/>
          <w:sz w:val="26"/>
          <w:szCs w:val="26"/>
        </w:rPr>
        <w:t>24</w:t>
      </w:r>
      <w:r w:rsidRPr="004D6789">
        <w:rPr>
          <w:sz w:val="26"/>
          <w:szCs w:val="26"/>
        </w:rPr>
        <w:t>(8), 1169–1183. Scopus. https://doi.org/10.1080/13683500.2020.1782857</w:t>
      </w:r>
    </w:p>
    <w:p w14:paraId="6A3C3BF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Wang, H., &amp; Lee, T. J. (2026). Narration in dark tourism: Mediating and moderating effects in tourists’ responses to AI versus human voices. </w:t>
      </w:r>
      <w:r w:rsidRPr="004D6789">
        <w:rPr>
          <w:i/>
          <w:iCs/>
          <w:sz w:val="26"/>
          <w:szCs w:val="26"/>
        </w:rPr>
        <w:t>Journal of Hospitality and Tourism Management</w:t>
      </w:r>
      <w:r w:rsidRPr="004D6789">
        <w:rPr>
          <w:sz w:val="26"/>
          <w:szCs w:val="26"/>
        </w:rPr>
        <w:t xml:space="preserve">, </w:t>
      </w:r>
      <w:r w:rsidRPr="004D6789">
        <w:rPr>
          <w:i/>
          <w:iCs/>
          <w:sz w:val="26"/>
          <w:szCs w:val="26"/>
        </w:rPr>
        <w:t>66</w:t>
      </w:r>
      <w:r w:rsidRPr="004D6789">
        <w:rPr>
          <w:sz w:val="26"/>
          <w:szCs w:val="26"/>
        </w:rPr>
        <w:t>, 101367. https://doi.org/10.1016/j.jhtm.2025.101367</w:t>
      </w:r>
    </w:p>
    <w:p w14:paraId="23D5417B"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Wang, J., Leung, X. Y., &amp; Song, X. (2025). Dual pathways of dark tourism’s impact on tourists’ happiness: The mediating role of mixed emotions. </w:t>
      </w:r>
      <w:r w:rsidRPr="004D6789">
        <w:rPr>
          <w:i/>
          <w:iCs/>
          <w:sz w:val="26"/>
          <w:szCs w:val="26"/>
        </w:rPr>
        <w:t>Journal of Hospitality and Tourism Management</w:t>
      </w:r>
      <w:r w:rsidRPr="004D6789">
        <w:rPr>
          <w:sz w:val="26"/>
          <w:szCs w:val="26"/>
        </w:rPr>
        <w:t xml:space="preserve">, </w:t>
      </w:r>
      <w:r w:rsidRPr="004D6789">
        <w:rPr>
          <w:i/>
          <w:iCs/>
          <w:sz w:val="26"/>
          <w:szCs w:val="26"/>
        </w:rPr>
        <w:t>63</w:t>
      </w:r>
      <w:r w:rsidRPr="004D6789">
        <w:rPr>
          <w:sz w:val="26"/>
          <w:szCs w:val="26"/>
        </w:rPr>
        <w:t>, 247–258. Scopus. https://doi.org/10.1016/j.jhtm.2025.05.004</w:t>
      </w:r>
    </w:p>
    <w:p w14:paraId="473DE1DA"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Wang, X., Fu, J., Luo, S., Zhao, K., &amp; Duan, Q. (2026). XR-based cultural heritage information spaces: Towards a new paradigm of information encoding and decoding guided by embodied cognition. </w:t>
      </w:r>
      <w:r w:rsidRPr="004D6789">
        <w:rPr>
          <w:i/>
          <w:iCs/>
          <w:sz w:val="26"/>
          <w:szCs w:val="26"/>
        </w:rPr>
        <w:t>Information Processing &amp; Management</w:t>
      </w:r>
      <w:r w:rsidRPr="004D6789">
        <w:rPr>
          <w:sz w:val="26"/>
          <w:szCs w:val="26"/>
        </w:rPr>
        <w:t xml:space="preserve">, </w:t>
      </w:r>
      <w:r w:rsidRPr="004D6789">
        <w:rPr>
          <w:i/>
          <w:iCs/>
          <w:sz w:val="26"/>
          <w:szCs w:val="26"/>
        </w:rPr>
        <w:t>63</w:t>
      </w:r>
      <w:r w:rsidRPr="004D6789">
        <w:rPr>
          <w:sz w:val="26"/>
          <w:szCs w:val="26"/>
        </w:rPr>
        <w:t>(2), 104445. https://doi.org/10.1016/j.ipm.2025.104445</w:t>
      </w:r>
    </w:p>
    <w:p w14:paraId="2C0E3DB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Wei, R., &amp; Wang, F. (2022). Is colonial heritage negative or not so much? Debating heritage discourses and selective interpretation of Kulangsu, China. </w:t>
      </w:r>
      <w:r w:rsidRPr="004D6789">
        <w:rPr>
          <w:i/>
          <w:iCs/>
          <w:sz w:val="26"/>
          <w:szCs w:val="26"/>
        </w:rPr>
        <w:t>Built Heritage</w:t>
      </w:r>
      <w:r w:rsidRPr="004D6789">
        <w:rPr>
          <w:sz w:val="26"/>
          <w:szCs w:val="26"/>
        </w:rPr>
        <w:t xml:space="preserve">, </w:t>
      </w:r>
      <w:r w:rsidRPr="004D6789">
        <w:rPr>
          <w:i/>
          <w:iCs/>
          <w:sz w:val="26"/>
          <w:szCs w:val="26"/>
        </w:rPr>
        <w:t>6</w:t>
      </w:r>
      <w:r w:rsidRPr="004D6789">
        <w:rPr>
          <w:sz w:val="26"/>
          <w:szCs w:val="26"/>
        </w:rPr>
        <w:t>(1), 21. https://doi.org/10.1186/s43238-022-00069-7</w:t>
      </w:r>
    </w:p>
    <w:p w14:paraId="39616C7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Woodside, A. G., &amp; Megehee, C. M. (2010). Advancing consumer behaviour theory in tourism via visual narrative art. </w:t>
      </w:r>
      <w:r w:rsidRPr="004D6789">
        <w:rPr>
          <w:i/>
          <w:iCs/>
          <w:sz w:val="26"/>
          <w:szCs w:val="26"/>
        </w:rPr>
        <w:t>International Journal of Tourism Research</w:t>
      </w:r>
      <w:r w:rsidRPr="004D6789">
        <w:rPr>
          <w:sz w:val="26"/>
          <w:szCs w:val="26"/>
        </w:rPr>
        <w:t xml:space="preserve">, </w:t>
      </w:r>
      <w:r w:rsidRPr="004D6789">
        <w:rPr>
          <w:i/>
          <w:iCs/>
          <w:sz w:val="26"/>
          <w:szCs w:val="26"/>
        </w:rPr>
        <w:t>12</w:t>
      </w:r>
      <w:r w:rsidRPr="004D6789">
        <w:rPr>
          <w:sz w:val="26"/>
          <w:szCs w:val="26"/>
        </w:rPr>
        <w:t>(5), 418–431. https://doi.org/10.1002/jtr.762</w:t>
      </w:r>
    </w:p>
    <w:p w14:paraId="698A0D4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Wu, H., &amp; Cheng, C. (2018). What drives supportive intentions towards a dark tourism site? </w:t>
      </w:r>
      <w:r w:rsidRPr="004D6789">
        <w:rPr>
          <w:i/>
          <w:iCs/>
          <w:sz w:val="26"/>
          <w:szCs w:val="26"/>
        </w:rPr>
        <w:t>International Journal of Tourism Research</w:t>
      </w:r>
      <w:r w:rsidRPr="004D6789">
        <w:rPr>
          <w:sz w:val="26"/>
          <w:szCs w:val="26"/>
        </w:rPr>
        <w:t xml:space="preserve">, </w:t>
      </w:r>
      <w:r w:rsidRPr="004D6789">
        <w:rPr>
          <w:i/>
          <w:iCs/>
          <w:sz w:val="26"/>
          <w:szCs w:val="26"/>
        </w:rPr>
        <w:t>20</w:t>
      </w:r>
      <w:r w:rsidRPr="004D6789">
        <w:rPr>
          <w:sz w:val="26"/>
          <w:szCs w:val="26"/>
        </w:rPr>
        <w:t>(4), 458–474. https://doi.org/10.1002/jtr.2196</w:t>
      </w:r>
    </w:p>
    <w:p w14:paraId="702C6203"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Yan, B.-J., Zhang, J., Zhang, H.-L., Lu, S.-J., &amp; Guo, Y.-R. (2016a). Investigating the motivation–experience relationship in a dark tourism space: A case study of the Beichuan earthquake relics, China. </w:t>
      </w:r>
      <w:r w:rsidRPr="004D6789">
        <w:rPr>
          <w:i/>
          <w:iCs/>
          <w:sz w:val="26"/>
          <w:szCs w:val="26"/>
        </w:rPr>
        <w:t>Tourism Management</w:t>
      </w:r>
      <w:r w:rsidRPr="004D6789">
        <w:rPr>
          <w:sz w:val="26"/>
          <w:szCs w:val="26"/>
        </w:rPr>
        <w:t xml:space="preserve">, </w:t>
      </w:r>
      <w:r w:rsidRPr="004D6789">
        <w:rPr>
          <w:i/>
          <w:iCs/>
          <w:sz w:val="26"/>
          <w:szCs w:val="26"/>
        </w:rPr>
        <w:t>53</w:t>
      </w:r>
      <w:r w:rsidRPr="004D6789">
        <w:rPr>
          <w:sz w:val="26"/>
          <w:szCs w:val="26"/>
        </w:rPr>
        <w:t>, 108–121. https://doi.org/10.1016/j.tourman.2015.09.014</w:t>
      </w:r>
    </w:p>
    <w:p w14:paraId="71B90BA4"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Yan, B.-J., Zhang, J., Zhang, H.-L., Lu, S.-J., &amp; Guo, Y.-R. (2016b). Investigating the motivation–experience relationship in a dark tourism space: </w:t>
      </w:r>
      <w:r w:rsidRPr="004D6789">
        <w:rPr>
          <w:sz w:val="26"/>
          <w:szCs w:val="26"/>
        </w:rPr>
        <w:lastRenderedPageBreak/>
        <w:t xml:space="preserve">A case study of the Beichuan earthquake relics, China. </w:t>
      </w:r>
      <w:r w:rsidRPr="004D6789">
        <w:rPr>
          <w:i/>
          <w:iCs/>
          <w:sz w:val="26"/>
          <w:szCs w:val="26"/>
        </w:rPr>
        <w:t>Tourism Management</w:t>
      </w:r>
      <w:r w:rsidRPr="004D6789">
        <w:rPr>
          <w:sz w:val="26"/>
          <w:szCs w:val="26"/>
        </w:rPr>
        <w:t xml:space="preserve">, </w:t>
      </w:r>
      <w:r w:rsidRPr="004D6789">
        <w:rPr>
          <w:i/>
          <w:iCs/>
          <w:sz w:val="26"/>
          <w:szCs w:val="26"/>
        </w:rPr>
        <w:t>53</w:t>
      </w:r>
      <w:r w:rsidRPr="004D6789">
        <w:rPr>
          <w:sz w:val="26"/>
          <w:szCs w:val="26"/>
        </w:rPr>
        <w:t>, 108–121. https://doi.org/10.1016/j.tourman.2015.09.014</w:t>
      </w:r>
    </w:p>
    <w:p w14:paraId="63008AD6"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Yang, M. I. C. (2025). Rethinking embodiment in tourism research. </w:t>
      </w:r>
      <w:r w:rsidRPr="004D6789">
        <w:rPr>
          <w:i/>
          <w:iCs/>
          <w:sz w:val="26"/>
          <w:szCs w:val="26"/>
        </w:rPr>
        <w:t>Annals of Tourism Research</w:t>
      </w:r>
      <w:r w:rsidRPr="004D6789">
        <w:rPr>
          <w:sz w:val="26"/>
          <w:szCs w:val="26"/>
        </w:rPr>
        <w:t xml:space="preserve">, </w:t>
      </w:r>
      <w:r w:rsidRPr="004D6789">
        <w:rPr>
          <w:i/>
          <w:iCs/>
          <w:sz w:val="26"/>
          <w:szCs w:val="26"/>
        </w:rPr>
        <w:t>110</w:t>
      </w:r>
      <w:r w:rsidRPr="004D6789">
        <w:rPr>
          <w:sz w:val="26"/>
          <w:szCs w:val="26"/>
        </w:rPr>
        <w:t>, 103892. https://doi.org/10.1016/j.annals.2024.103892</w:t>
      </w:r>
    </w:p>
    <w:p w14:paraId="26DB221D"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Yankholmes, A., &amp; McKercher, B. (2015). Rethinking slavery heritage tourism. </w:t>
      </w:r>
      <w:r w:rsidRPr="004D6789">
        <w:rPr>
          <w:i/>
          <w:iCs/>
          <w:sz w:val="26"/>
          <w:szCs w:val="26"/>
        </w:rPr>
        <w:t>Journal of Heritage Tourism</w:t>
      </w:r>
      <w:r w:rsidRPr="004D6789">
        <w:rPr>
          <w:sz w:val="26"/>
          <w:szCs w:val="26"/>
        </w:rPr>
        <w:t xml:space="preserve">, </w:t>
      </w:r>
      <w:r w:rsidRPr="004D6789">
        <w:rPr>
          <w:i/>
          <w:iCs/>
          <w:sz w:val="26"/>
          <w:szCs w:val="26"/>
        </w:rPr>
        <w:t>10</w:t>
      </w:r>
      <w:r w:rsidRPr="004D6789">
        <w:rPr>
          <w:sz w:val="26"/>
          <w:szCs w:val="26"/>
        </w:rPr>
        <w:t>(3), 233–247. Scopus. https://doi.org/10.1080/1743873X.2014.988159</w:t>
      </w:r>
    </w:p>
    <w:p w14:paraId="3FB87B5E"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Yoshida, K., Bui, H. T., &amp; Lee, T. J. (2016). Does tourism illuminate the darkness of Hiroshima and Nagasaki? </w:t>
      </w:r>
      <w:r w:rsidRPr="004D6789">
        <w:rPr>
          <w:i/>
          <w:iCs/>
          <w:sz w:val="26"/>
          <w:szCs w:val="26"/>
        </w:rPr>
        <w:t>Journal of Destination Marketing &amp; Management</w:t>
      </w:r>
      <w:r w:rsidRPr="004D6789">
        <w:rPr>
          <w:sz w:val="26"/>
          <w:szCs w:val="26"/>
        </w:rPr>
        <w:t xml:space="preserve">, </w:t>
      </w:r>
      <w:r w:rsidRPr="004D6789">
        <w:rPr>
          <w:i/>
          <w:iCs/>
          <w:sz w:val="26"/>
          <w:szCs w:val="26"/>
        </w:rPr>
        <w:t>5</w:t>
      </w:r>
      <w:r w:rsidRPr="004D6789">
        <w:rPr>
          <w:sz w:val="26"/>
          <w:szCs w:val="26"/>
        </w:rPr>
        <w:t>(4), 333–340. https://doi.org/10.1016/j.jdmm.2016.06.003</w:t>
      </w:r>
    </w:p>
    <w:p w14:paraId="23618DE8"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Zerva, K. (2021). Dark tourism on Netflix: From place to person-dependent. </w:t>
      </w:r>
      <w:r w:rsidRPr="004D6789">
        <w:rPr>
          <w:i/>
          <w:iCs/>
          <w:sz w:val="26"/>
          <w:szCs w:val="26"/>
        </w:rPr>
        <w:t>Tourism Management Perspectives</w:t>
      </w:r>
      <w:r w:rsidRPr="004D6789">
        <w:rPr>
          <w:sz w:val="26"/>
          <w:szCs w:val="26"/>
        </w:rPr>
        <w:t xml:space="preserve">, </w:t>
      </w:r>
      <w:r w:rsidRPr="004D6789">
        <w:rPr>
          <w:i/>
          <w:iCs/>
          <w:sz w:val="26"/>
          <w:szCs w:val="26"/>
        </w:rPr>
        <w:t>38</w:t>
      </w:r>
      <w:r w:rsidRPr="004D6789">
        <w:rPr>
          <w:sz w:val="26"/>
          <w:szCs w:val="26"/>
        </w:rPr>
        <w:t>. Scopus. https://doi.org/10.1016/j.tmp.2021.100823</w:t>
      </w:r>
    </w:p>
    <w:p w14:paraId="708DBF11"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Zhang, H., Yang, Y., Zheng, C., &amp; Zhang, J. (2016). Too dark to revisit? The role of past experiences and intrapersonal constraints. </w:t>
      </w:r>
      <w:r w:rsidRPr="004D6789">
        <w:rPr>
          <w:i/>
          <w:iCs/>
          <w:sz w:val="26"/>
          <w:szCs w:val="26"/>
        </w:rPr>
        <w:t>Tourism Management</w:t>
      </w:r>
      <w:r w:rsidRPr="004D6789">
        <w:rPr>
          <w:sz w:val="26"/>
          <w:szCs w:val="26"/>
        </w:rPr>
        <w:t xml:space="preserve">, </w:t>
      </w:r>
      <w:r w:rsidRPr="004D6789">
        <w:rPr>
          <w:i/>
          <w:iCs/>
          <w:sz w:val="26"/>
          <w:szCs w:val="26"/>
        </w:rPr>
        <w:t>54</w:t>
      </w:r>
      <w:r w:rsidRPr="004D6789">
        <w:rPr>
          <w:sz w:val="26"/>
          <w:szCs w:val="26"/>
        </w:rPr>
        <w:t>, 452–464. https://doi.org/10.1016/j.tourman.2016.01.002</w:t>
      </w:r>
    </w:p>
    <w:p w14:paraId="08E7DB73"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Zhang, Y. (2022). Experiencing human identity at dark tourism sites of natural disasters. </w:t>
      </w:r>
      <w:r w:rsidRPr="004D6789">
        <w:rPr>
          <w:i/>
          <w:iCs/>
          <w:sz w:val="26"/>
          <w:szCs w:val="26"/>
        </w:rPr>
        <w:t>Tourism Management</w:t>
      </w:r>
      <w:r w:rsidRPr="004D6789">
        <w:rPr>
          <w:sz w:val="26"/>
          <w:szCs w:val="26"/>
        </w:rPr>
        <w:t xml:space="preserve">, </w:t>
      </w:r>
      <w:r w:rsidRPr="004D6789">
        <w:rPr>
          <w:i/>
          <w:iCs/>
          <w:sz w:val="26"/>
          <w:szCs w:val="26"/>
        </w:rPr>
        <w:t>89</w:t>
      </w:r>
      <w:r w:rsidRPr="004D6789">
        <w:rPr>
          <w:sz w:val="26"/>
          <w:szCs w:val="26"/>
        </w:rPr>
        <w:t>, 104451. https://doi.org/10.1016/j.tourman.2021.104451</w:t>
      </w:r>
    </w:p>
    <w:p w14:paraId="41DA9063"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Zhu, J., &amp; Liu, W. (2020). </w:t>
      </w:r>
      <w:r w:rsidRPr="004D6789">
        <w:rPr>
          <w:i/>
          <w:iCs/>
          <w:sz w:val="26"/>
          <w:szCs w:val="26"/>
        </w:rPr>
        <w:t>A tale of two databases: The use of Web of Science and Scopus in academic papers.</w:t>
      </w:r>
      <w:r w:rsidRPr="004D6789">
        <w:rPr>
          <w:sz w:val="26"/>
          <w:szCs w:val="26"/>
        </w:rPr>
        <w:t xml:space="preserve"> (Vols. 1–123). Scientomeric.</w:t>
      </w:r>
    </w:p>
    <w:p w14:paraId="78E1F5FC" w14:textId="77777777" w:rsidR="003F4EE0" w:rsidRPr="004D6789" w:rsidRDefault="003F4EE0" w:rsidP="004D6789">
      <w:pPr>
        <w:pStyle w:val="Bibliography"/>
        <w:numPr>
          <w:ilvl w:val="0"/>
          <w:numId w:val="24"/>
        </w:numPr>
        <w:spacing w:line="312" w:lineRule="auto"/>
        <w:ind w:left="567" w:hanging="567"/>
        <w:rPr>
          <w:sz w:val="26"/>
          <w:szCs w:val="26"/>
        </w:rPr>
      </w:pPr>
      <w:r w:rsidRPr="004D6789">
        <w:rPr>
          <w:sz w:val="26"/>
          <w:szCs w:val="26"/>
        </w:rPr>
        <w:t xml:space="preserve">Zhuo, S., Xu, Y., &amp; Jiang, T. (2024). Can negative dark tourism transformative experiences promote tourists’ well-being? </w:t>
      </w:r>
      <w:r w:rsidRPr="004D6789">
        <w:rPr>
          <w:i/>
          <w:iCs/>
          <w:sz w:val="26"/>
          <w:szCs w:val="26"/>
        </w:rPr>
        <w:t>Journal of Hospitality and Tourism Management</w:t>
      </w:r>
      <w:r w:rsidRPr="004D6789">
        <w:rPr>
          <w:sz w:val="26"/>
          <w:szCs w:val="26"/>
        </w:rPr>
        <w:t xml:space="preserve">, </w:t>
      </w:r>
      <w:r w:rsidRPr="004D6789">
        <w:rPr>
          <w:i/>
          <w:iCs/>
          <w:sz w:val="26"/>
          <w:szCs w:val="26"/>
        </w:rPr>
        <w:t>60</w:t>
      </w:r>
      <w:r w:rsidRPr="004D6789">
        <w:rPr>
          <w:sz w:val="26"/>
          <w:szCs w:val="26"/>
        </w:rPr>
        <w:t>, 94–104. Scopus. https://doi.org/10.1016/j.jhtm.2024.06.012</w:t>
      </w:r>
    </w:p>
    <w:p w14:paraId="5D2DD264" w14:textId="112FFFEF" w:rsidR="00D43A82" w:rsidRPr="00B042D7" w:rsidRDefault="00052B0B" w:rsidP="004D6789">
      <w:pPr>
        <w:spacing w:after="0" w:line="312" w:lineRule="auto"/>
        <w:ind w:left="567" w:hanging="567"/>
        <w:rPr>
          <w:rFonts w:ascii="Times New Roman" w:hAnsi="Times New Roman" w:cs="Times New Roman"/>
          <w:bCs/>
          <w:sz w:val="26"/>
          <w:szCs w:val="26"/>
          <w:lang w:eastAsia="en-US"/>
        </w:rPr>
      </w:pPr>
      <w:r w:rsidRPr="004D6789">
        <w:rPr>
          <w:rFonts w:ascii="Times New Roman" w:eastAsia="DengXian" w:hAnsi="Times New Roman" w:cs="Times New Roman"/>
          <w:sz w:val="26"/>
          <w:szCs w:val="26"/>
          <w:lang w:eastAsia="en-US"/>
        </w:rPr>
        <w:fldChar w:fldCharType="end"/>
      </w:r>
    </w:p>
    <w:p w14:paraId="0E28B66F" w14:textId="77777777" w:rsidR="00D43A82" w:rsidRPr="00B042D7" w:rsidRDefault="00D43A82" w:rsidP="004D6789">
      <w:pPr>
        <w:spacing w:after="0" w:line="360" w:lineRule="auto"/>
        <w:ind w:left="567" w:hanging="567"/>
        <w:jc w:val="both"/>
        <w:rPr>
          <w:rFonts w:ascii="Times New Roman" w:hAnsi="Times New Roman" w:cs="Times New Roman"/>
          <w:sz w:val="26"/>
          <w:szCs w:val="26"/>
          <w:lang w:eastAsia="en-US"/>
        </w:rPr>
      </w:pPr>
    </w:p>
    <w:p w14:paraId="4E6D07A2" w14:textId="77777777" w:rsidR="00C22612" w:rsidRDefault="00C22612" w:rsidP="00FE4BE0">
      <w:pPr>
        <w:spacing w:after="0" w:line="360" w:lineRule="auto"/>
        <w:jc w:val="center"/>
        <w:rPr>
          <w:rFonts w:ascii="Times New Roman" w:hAnsi="Times New Roman" w:cs="Times New Roman"/>
          <w:sz w:val="26"/>
          <w:szCs w:val="26"/>
          <w:lang w:eastAsia="en-US"/>
        </w:rPr>
        <w:sectPr w:rsidR="00C22612" w:rsidSect="00052B0B">
          <w:pgSz w:w="11907" w:h="16840" w:code="9"/>
          <w:pgMar w:top="1701" w:right="1247" w:bottom="1701" w:left="1871" w:header="0" w:footer="1077" w:gutter="0"/>
          <w:cols w:space="720"/>
          <w:docGrid w:linePitch="326"/>
        </w:sectPr>
      </w:pPr>
    </w:p>
    <w:p w14:paraId="4F0918B2" w14:textId="77777777" w:rsidR="00FE4BE0" w:rsidRPr="00B042D7" w:rsidRDefault="00FE4BE0" w:rsidP="00FE4BE0">
      <w:pPr>
        <w:spacing w:after="0" w:line="360" w:lineRule="auto"/>
        <w:jc w:val="center"/>
        <w:rPr>
          <w:rFonts w:ascii="Times New Roman" w:hAnsi="Times New Roman" w:cs="Times New Roman"/>
          <w:b/>
          <w:sz w:val="60"/>
          <w:szCs w:val="60"/>
          <w:lang w:eastAsia="en-US"/>
        </w:rPr>
      </w:pPr>
    </w:p>
    <w:p w14:paraId="2B054326" w14:textId="77777777" w:rsidR="00FE4BE0" w:rsidRPr="00B042D7" w:rsidRDefault="00FE4BE0" w:rsidP="00FE4BE0">
      <w:pPr>
        <w:spacing w:after="0" w:line="360" w:lineRule="auto"/>
        <w:jc w:val="center"/>
        <w:rPr>
          <w:rFonts w:ascii="Times New Roman" w:hAnsi="Times New Roman" w:cs="Times New Roman"/>
          <w:b/>
          <w:sz w:val="60"/>
          <w:szCs w:val="60"/>
          <w:lang w:eastAsia="en-US"/>
        </w:rPr>
      </w:pPr>
    </w:p>
    <w:p w14:paraId="03EDE485" w14:textId="77777777" w:rsidR="00FE4BE0" w:rsidRPr="00B042D7" w:rsidRDefault="00FE4BE0" w:rsidP="00FE4BE0">
      <w:pPr>
        <w:spacing w:after="0" w:line="360" w:lineRule="auto"/>
        <w:jc w:val="center"/>
        <w:rPr>
          <w:rFonts w:ascii="Times New Roman" w:hAnsi="Times New Roman" w:cs="Times New Roman"/>
          <w:b/>
          <w:sz w:val="20"/>
          <w:szCs w:val="20"/>
          <w:lang w:eastAsia="en-US"/>
        </w:rPr>
      </w:pPr>
    </w:p>
    <w:p w14:paraId="58648261" w14:textId="77777777" w:rsidR="00FE4BE0" w:rsidRPr="00B042D7" w:rsidRDefault="00FE4BE0" w:rsidP="00FE4BE0">
      <w:pPr>
        <w:spacing w:after="0" w:line="360" w:lineRule="auto"/>
        <w:jc w:val="center"/>
        <w:rPr>
          <w:rFonts w:ascii="Times New Roman" w:hAnsi="Times New Roman" w:cs="Times New Roman"/>
          <w:b/>
          <w:sz w:val="60"/>
          <w:szCs w:val="60"/>
          <w:lang w:eastAsia="en-US"/>
        </w:rPr>
      </w:pPr>
    </w:p>
    <w:p w14:paraId="22EAA8B1" w14:textId="77777777" w:rsidR="00FE4BE0" w:rsidRPr="00B042D7" w:rsidRDefault="00FE4BE0" w:rsidP="00FE4BE0">
      <w:pPr>
        <w:spacing w:after="0" w:line="360" w:lineRule="auto"/>
        <w:jc w:val="center"/>
        <w:rPr>
          <w:rFonts w:ascii="Times New Roman" w:hAnsi="Times New Roman" w:cs="Times New Roman"/>
          <w:b/>
          <w:sz w:val="60"/>
          <w:szCs w:val="60"/>
          <w:lang w:eastAsia="en-US"/>
        </w:rPr>
      </w:pPr>
    </w:p>
    <w:p w14:paraId="1F5665E5" w14:textId="77777777" w:rsidR="00FE4BE0" w:rsidRPr="00B042D7" w:rsidRDefault="00FE4BE0" w:rsidP="00FE4BE0">
      <w:pPr>
        <w:spacing w:after="0" w:line="360" w:lineRule="auto"/>
        <w:jc w:val="center"/>
        <w:rPr>
          <w:rFonts w:ascii="Times New Roman" w:hAnsi="Times New Roman" w:cs="Times New Roman"/>
          <w:b/>
          <w:sz w:val="60"/>
          <w:szCs w:val="60"/>
          <w:lang w:eastAsia="en-US"/>
        </w:rPr>
      </w:pPr>
    </w:p>
    <w:p w14:paraId="49D40406" w14:textId="3F2A2638" w:rsidR="00FE4BE0" w:rsidRPr="00B042D7" w:rsidRDefault="00FE4BE0" w:rsidP="00FE4BE0">
      <w:pPr>
        <w:spacing w:after="0" w:line="360" w:lineRule="auto"/>
        <w:jc w:val="center"/>
        <w:rPr>
          <w:rFonts w:ascii="Times New Roman" w:hAnsi="Times New Roman" w:cs="Times New Roman"/>
          <w:b/>
          <w:sz w:val="60"/>
          <w:szCs w:val="60"/>
          <w:lang w:eastAsia="en-US"/>
        </w:rPr>
      </w:pPr>
      <w:r w:rsidRPr="00B042D7">
        <w:rPr>
          <w:rFonts w:ascii="Times New Roman" w:hAnsi="Times New Roman" w:cs="Times New Roman"/>
          <w:b/>
          <w:sz w:val="60"/>
          <w:szCs w:val="60"/>
          <w:lang w:eastAsia="en-US"/>
        </w:rPr>
        <w:t>PHỤ LỤC</w:t>
      </w:r>
    </w:p>
    <w:p w14:paraId="38C95302" w14:textId="4DD54F31" w:rsidR="00996EAC" w:rsidRPr="00B042D7" w:rsidRDefault="00996EAC">
      <w:pPr>
        <w:rPr>
          <w:rFonts w:ascii="Times New Roman" w:hAnsi="Times New Roman" w:cs="Times New Roman"/>
          <w:sz w:val="26"/>
          <w:szCs w:val="26"/>
          <w:lang w:eastAsia="en-US"/>
        </w:rPr>
      </w:pPr>
    </w:p>
    <w:p w14:paraId="704BF04A" w14:textId="77777777" w:rsidR="00996EAC" w:rsidRPr="00B042D7" w:rsidRDefault="00996EAC" w:rsidP="00187B7A">
      <w:pPr>
        <w:pStyle w:val="Heading1"/>
        <w:sectPr w:rsidR="00996EAC" w:rsidRPr="00B042D7" w:rsidSect="00C22612">
          <w:footerReference w:type="default" r:id="rId31"/>
          <w:pgSz w:w="11907" w:h="16840" w:code="9"/>
          <w:pgMar w:top="1701" w:right="1247" w:bottom="1701" w:left="1871" w:header="0" w:footer="1077" w:gutter="0"/>
          <w:pgNumType w:start="1"/>
          <w:cols w:space="720"/>
          <w:docGrid w:linePitch="326"/>
        </w:sectPr>
      </w:pPr>
      <w:bookmarkStart w:id="128" w:name="_Toc239668860"/>
    </w:p>
    <w:p w14:paraId="555265B4" w14:textId="77777777" w:rsidR="00996EAC" w:rsidRPr="00B042D7" w:rsidRDefault="00996EAC" w:rsidP="00E60911">
      <w:pPr>
        <w:pStyle w:val="Heading2"/>
        <w:spacing w:before="0" w:after="0" w:line="372" w:lineRule="auto"/>
        <w:rPr>
          <w:color w:val="auto"/>
        </w:rPr>
      </w:pPr>
      <w:bookmarkStart w:id="129" w:name="_Toc243490574"/>
      <w:r w:rsidRPr="00B042D7">
        <w:rPr>
          <w:color w:val="auto"/>
        </w:rPr>
        <w:lastRenderedPageBreak/>
        <w:t>Phụ lục 1: Bảng hỏi phỏng vấn du khách</w:t>
      </w:r>
      <w:bookmarkEnd w:id="129"/>
    </w:p>
    <w:tbl>
      <w:tblPr>
        <w:tblStyle w:val="TableGrid"/>
        <w:tblW w:w="5127" w:type="pct"/>
        <w:tblLook w:val="04A0" w:firstRow="1" w:lastRow="0" w:firstColumn="1" w:lastColumn="0" w:noHBand="0" w:noVBand="1"/>
      </w:tblPr>
      <w:tblGrid>
        <w:gridCol w:w="3228"/>
        <w:gridCol w:w="5147"/>
        <w:gridCol w:w="5626"/>
      </w:tblGrid>
      <w:tr w:rsidR="00B042D7" w:rsidRPr="00B042D7" w14:paraId="09792CD0" w14:textId="77777777" w:rsidTr="00C22612">
        <w:tc>
          <w:tcPr>
            <w:tcW w:w="1153" w:type="pct"/>
          </w:tcPr>
          <w:p w14:paraId="551485BA" w14:textId="77777777" w:rsidR="00996EAC" w:rsidRPr="00B042D7" w:rsidRDefault="00996EAC" w:rsidP="00C22612">
            <w:pPr>
              <w:spacing w:line="31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Chủ đề chính</w:t>
            </w:r>
          </w:p>
        </w:tc>
        <w:tc>
          <w:tcPr>
            <w:tcW w:w="1838" w:type="pct"/>
          </w:tcPr>
          <w:p w14:paraId="0F5B1A86" w14:textId="77777777" w:rsidR="00996EAC" w:rsidRPr="00B042D7" w:rsidRDefault="00996EAC" w:rsidP="00C22612">
            <w:pPr>
              <w:spacing w:line="31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Câu hỏi chính</w:t>
            </w:r>
          </w:p>
        </w:tc>
        <w:tc>
          <w:tcPr>
            <w:tcW w:w="2010" w:type="pct"/>
          </w:tcPr>
          <w:p w14:paraId="35153403" w14:textId="77777777" w:rsidR="00996EAC" w:rsidRPr="00B042D7" w:rsidRDefault="00996EAC" w:rsidP="00C22612">
            <w:pPr>
              <w:spacing w:line="312" w:lineRule="auto"/>
              <w:jc w:val="both"/>
              <w:rPr>
                <w:rFonts w:ascii="Times New Roman" w:hAnsi="Times New Roman" w:cs="Times New Roman"/>
                <w:b/>
                <w:bCs/>
                <w:sz w:val="26"/>
                <w:szCs w:val="26"/>
                <w:lang w:eastAsia="en-US"/>
              </w:rPr>
            </w:pPr>
            <w:r w:rsidRPr="00B042D7">
              <w:rPr>
                <w:rFonts w:ascii="Times New Roman" w:hAnsi="Times New Roman" w:cs="Times New Roman"/>
                <w:b/>
                <w:bCs/>
                <w:sz w:val="26"/>
                <w:szCs w:val="26"/>
                <w:lang w:eastAsia="en-US"/>
              </w:rPr>
              <w:t>Câu hỏi gợi ý</w:t>
            </w:r>
          </w:p>
        </w:tc>
      </w:tr>
      <w:tr w:rsidR="00B042D7" w:rsidRPr="00B042D7" w14:paraId="7A89E518" w14:textId="77777777" w:rsidTr="00C22612">
        <w:tc>
          <w:tcPr>
            <w:tcW w:w="1153" w:type="pct"/>
          </w:tcPr>
          <w:p w14:paraId="08B8D340"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Thông tin cá nhân </w:t>
            </w:r>
          </w:p>
        </w:tc>
        <w:tc>
          <w:tcPr>
            <w:tcW w:w="3847" w:type="pct"/>
            <w:gridSpan w:val="2"/>
          </w:tcPr>
          <w:p w14:paraId="358CEDC1"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Tuổi, quốc tịch (với du khách nước ngoài), nghề nghiệp, mục đích chuyến đi. </w:t>
            </w:r>
          </w:p>
        </w:tc>
      </w:tr>
      <w:tr w:rsidR="00B042D7" w:rsidRPr="00B042D7" w14:paraId="329AE6FE" w14:textId="77777777" w:rsidTr="00C22612">
        <w:tc>
          <w:tcPr>
            <w:tcW w:w="1153" w:type="pct"/>
          </w:tcPr>
          <w:p w14:paraId="1726BDB6"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Giới thiệu và giải thích mục đích của buổi phỏng vấn </w:t>
            </w:r>
          </w:p>
        </w:tc>
        <w:tc>
          <w:tcPr>
            <w:tcW w:w="3847" w:type="pct"/>
            <w:gridSpan w:val="2"/>
          </w:tcPr>
          <w:p w14:paraId="4448A97D"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Tất cả các cuộc phỏng vấn đều được thực hiện chỉ nhằm mục đích nghiên cứu học thuật và danh tính của người tham gia được đảm bảo ẩn danh hoàn toàn.</w:t>
            </w:r>
          </w:p>
        </w:tc>
      </w:tr>
      <w:tr w:rsidR="00B042D7" w:rsidRPr="00B042D7" w14:paraId="59D99ABD" w14:textId="77777777" w:rsidTr="00C22612">
        <w:tc>
          <w:tcPr>
            <w:tcW w:w="1153" w:type="pct"/>
          </w:tcPr>
          <w:p w14:paraId="7B9C7C28"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Thông tin liên quan đến trải nghiệm tham quan </w:t>
            </w:r>
          </w:p>
        </w:tc>
        <w:tc>
          <w:tcPr>
            <w:tcW w:w="3847" w:type="pct"/>
            <w:gridSpan w:val="2"/>
          </w:tcPr>
          <w:p w14:paraId="3D53FB39"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Số lần đã đến, Có kiến thức trước về điểm đến hay chưa, tham quan theo hình thức nào (tự tham quan, audio guide, hướng dẫn viên…)</w:t>
            </w:r>
          </w:p>
        </w:tc>
      </w:tr>
      <w:tr w:rsidR="00B042D7" w:rsidRPr="00B042D7" w14:paraId="197B1F9E" w14:textId="77777777" w:rsidTr="00C22612">
        <w:tc>
          <w:tcPr>
            <w:tcW w:w="1153" w:type="pct"/>
          </w:tcPr>
          <w:p w14:paraId="0C12271F"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Kỳ vọng trước chuyến đi</w:t>
            </w:r>
          </w:p>
        </w:tc>
        <w:tc>
          <w:tcPr>
            <w:tcW w:w="1838" w:type="pct"/>
          </w:tcPr>
          <w:p w14:paraId="2F73774D"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Trước khi đến Hỏa Lò, bạn hình dung nơi này như thế nào?</w:t>
            </w:r>
          </w:p>
        </w:tc>
        <w:tc>
          <w:tcPr>
            <w:tcW w:w="2010" w:type="pct"/>
          </w:tcPr>
          <w:p w14:paraId="7BB490CC"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Bạn biết đến Hỏa Lò qua đâu?</w:t>
            </w:r>
          </w:p>
          <w:p w14:paraId="5923DB6B"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Bạn kỳ vọng điều gì trước chuyến tham quan?</w:t>
            </w:r>
          </w:p>
          <w:p w14:paraId="4FA574B5"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Trải nghiệm thực tế có khác với tưởng tượng ban đầu không?</w:t>
            </w:r>
          </w:p>
        </w:tc>
      </w:tr>
      <w:tr w:rsidR="00B042D7" w:rsidRPr="00B042D7" w14:paraId="2C0CB043" w14:textId="77777777" w:rsidTr="00C22612">
        <w:tc>
          <w:tcPr>
            <w:tcW w:w="1153" w:type="pct"/>
          </w:tcPr>
          <w:p w14:paraId="2378BE67"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Mức độ nhập vai thông qua storytelling </w:t>
            </w:r>
          </w:p>
        </w:tc>
        <w:tc>
          <w:tcPr>
            <w:tcW w:w="1838" w:type="pct"/>
          </w:tcPr>
          <w:p w14:paraId="6A2D2C43"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Trong quá trình trải nghiệm, bạn có cảm thấy mình “bị cuốn vào” câu chuyện được kể không? Trải nghiệm đó diễn ra như thế nào?</w:t>
            </w:r>
          </w:p>
        </w:tc>
        <w:tc>
          <w:tcPr>
            <w:tcW w:w="2010" w:type="pct"/>
          </w:tcPr>
          <w:p w14:paraId="6208050B"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Bạn cảm nhận mức độ chân thực của câu chuyện như thế nào? </w:t>
            </w:r>
          </w:p>
          <w:p w14:paraId="68B656C1"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Có khoảnh khắc nào bạn quên mất mình đang ở hiện tại không? </w:t>
            </w:r>
          </w:p>
          <w:p w14:paraId="362B0933"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Điều gì kích hoạt cảm giác đó? (giọng kể, nội dung, không gian, âm thanh…)</w:t>
            </w:r>
          </w:p>
        </w:tc>
      </w:tr>
      <w:tr w:rsidR="00B042D7" w:rsidRPr="00B042D7" w14:paraId="6B3A09AA" w14:textId="77777777" w:rsidTr="00C22612">
        <w:tc>
          <w:tcPr>
            <w:tcW w:w="1153" w:type="pct"/>
            <w:vMerge w:val="restart"/>
          </w:tcPr>
          <w:p w14:paraId="7DD2BFCC"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Phản ứng cảm xúc </w:t>
            </w:r>
          </w:p>
        </w:tc>
        <w:tc>
          <w:tcPr>
            <w:tcW w:w="1838" w:type="pct"/>
          </w:tcPr>
          <w:p w14:paraId="1914DD90"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Khoảnh khắc nào khiến bạn phản ứng cảm xúc mạnh nhất? Bạn có thể mô tả chi tiết không?</w:t>
            </w:r>
          </w:p>
        </w:tc>
        <w:tc>
          <w:tcPr>
            <w:tcW w:w="2010" w:type="pct"/>
          </w:tcPr>
          <w:p w14:paraId="508498E1"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Bạn cảm thấy như thế nào?</w:t>
            </w:r>
          </w:p>
          <w:p w14:paraId="09E9D917"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Tại sao khoảnh khắc đó lại tác động mạnh đến vậy với bạn?</w:t>
            </w:r>
          </w:p>
        </w:tc>
      </w:tr>
      <w:tr w:rsidR="00B042D7" w:rsidRPr="00B042D7" w14:paraId="4721176A" w14:textId="77777777" w:rsidTr="00C22612">
        <w:tc>
          <w:tcPr>
            <w:tcW w:w="1153" w:type="pct"/>
            <w:vMerge/>
          </w:tcPr>
          <w:p w14:paraId="2C91B572" w14:textId="77777777" w:rsidR="00996EAC" w:rsidRPr="00B042D7" w:rsidRDefault="00996EAC" w:rsidP="00C22612">
            <w:pPr>
              <w:spacing w:line="312" w:lineRule="auto"/>
              <w:jc w:val="both"/>
              <w:rPr>
                <w:rFonts w:ascii="Times New Roman" w:hAnsi="Times New Roman" w:cs="Times New Roman"/>
                <w:sz w:val="26"/>
                <w:szCs w:val="26"/>
                <w:lang w:eastAsia="en-US"/>
              </w:rPr>
            </w:pPr>
          </w:p>
        </w:tc>
        <w:tc>
          <w:tcPr>
            <w:tcW w:w="1838" w:type="pct"/>
          </w:tcPr>
          <w:p w14:paraId="6CEAA576"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Trong trải nghiệm này, bạn nhớ điều gì rõ nhất?</w:t>
            </w:r>
          </w:p>
        </w:tc>
        <w:tc>
          <w:tcPr>
            <w:tcW w:w="2010" w:type="pct"/>
          </w:tcPr>
          <w:p w14:paraId="00DA91EA"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Là hình ảnh, âm thanh, câu chuyện hay chi tiết nào?</w:t>
            </w:r>
          </w:p>
          <w:p w14:paraId="5C1C5CCD"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Có khoảnh khắc nào khiến bạn cảm thấy xúc động, ám ảnh hoặc suy nghĩ rất lâu sau khi rời đi không?</w:t>
            </w:r>
          </w:p>
        </w:tc>
      </w:tr>
      <w:tr w:rsidR="00B042D7" w:rsidRPr="00B042D7" w14:paraId="21824E7D" w14:textId="77777777" w:rsidTr="00C22612">
        <w:tc>
          <w:tcPr>
            <w:tcW w:w="1153" w:type="pct"/>
          </w:tcPr>
          <w:p w14:paraId="5B8C14DF"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lastRenderedPageBreak/>
              <w:t>Không gian vật lý và trải nghiệm giác quan</w:t>
            </w:r>
          </w:p>
        </w:tc>
        <w:tc>
          <w:tcPr>
            <w:tcW w:w="1838" w:type="pct"/>
          </w:tcPr>
          <w:p w14:paraId="2809A746"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Không gian vật lý tại đây có ảnh hưởng như thế nào đến cảm xúc của bạn?</w:t>
            </w:r>
          </w:p>
        </w:tc>
        <w:tc>
          <w:tcPr>
            <w:tcW w:w="2010" w:type="pct"/>
          </w:tcPr>
          <w:p w14:paraId="1562F05D"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Khi di chuyển qua các khu vực khác nhau có làm thay đổi cảm nhận của bạn không?</w:t>
            </w:r>
          </w:p>
          <w:p w14:paraId="0FABE1A7" w14:textId="77777777" w:rsidR="00996EAC" w:rsidRPr="00C22612" w:rsidRDefault="00996EAC" w:rsidP="00C22612">
            <w:pPr>
              <w:spacing w:line="312" w:lineRule="auto"/>
              <w:jc w:val="both"/>
              <w:rPr>
                <w:rFonts w:ascii="Times New Roman" w:hAnsi="Times New Roman" w:cs="Times New Roman"/>
                <w:spacing w:val="-8"/>
                <w:sz w:val="26"/>
                <w:szCs w:val="26"/>
                <w:lang w:eastAsia="en-US"/>
              </w:rPr>
            </w:pPr>
            <w:r w:rsidRPr="00C22612">
              <w:rPr>
                <w:rFonts w:ascii="Times New Roman" w:hAnsi="Times New Roman" w:cs="Times New Roman"/>
                <w:spacing w:val="-8"/>
                <w:sz w:val="26"/>
                <w:szCs w:val="26"/>
                <w:lang w:eastAsia="en-US"/>
              </w:rPr>
              <w:t>Khu vực nào tác động mạnh nhất đến bạn?</w:t>
            </w:r>
          </w:p>
          <w:p w14:paraId="4FFC6A2E"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C22612">
              <w:rPr>
                <w:rFonts w:ascii="Times New Roman" w:hAnsi="Times New Roman" w:cs="Times New Roman"/>
                <w:spacing w:val="-8"/>
                <w:sz w:val="26"/>
                <w:szCs w:val="26"/>
                <w:lang w:eastAsia="en-US"/>
              </w:rPr>
              <w:t>Ánh sáng, âm thanh, nhiệt độ, mùi hoặc hiện vật có ảnh hưởng như thế nào đến trải nghiệm của bạn không?</w:t>
            </w:r>
          </w:p>
        </w:tc>
      </w:tr>
      <w:tr w:rsidR="00B042D7" w:rsidRPr="00B042D7" w14:paraId="223C9BB3" w14:textId="77777777" w:rsidTr="00C22612">
        <w:tc>
          <w:tcPr>
            <w:tcW w:w="1153" w:type="pct"/>
          </w:tcPr>
          <w:p w14:paraId="1F09DAD8"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Kiến tạo ý nghĩa </w:t>
            </w:r>
          </w:p>
        </w:tc>
        <w:tc>
          <w:tcPr>
            <w:tcW w:w="1838" w:type="pct"/>
          </w:tcPr>
          <w:p w14:paraId="581D443E" w14:textId="77777777" w:rsidR="00996EAC" w:rsidRPr="00C22612" w:rsidRDefault="00996EAC" w:rsidP="00C22612">
            <w:pPr>
              <w:spacing w:line="312" w:lineRule="auto"/>
              <w:jc w:val="both"/>
              <w:rPr>
                <w:rFonts w:ascii="Times New Roman" w:hAnsi="Times New Roman" w:cs="Times New Roman"/>
                <w:spacing w:val="-6"/>
                <w:sz w:val="26"/>
                <w:szCs w:val="26"/>
                <w:lang w:eastAsia="en-US"/>
              </w:rPr>
            </w:pPr>
            <w:r w:rsidRPr="00C22612">
              <w:rPr>
                <w:rFonts w:ascii="Times New Roman" w:hAnsi="Times New Roman" w:cs="Times New Roman"/>
                <w:spacing w:val="-6"/>
                <w:sz w:val="26"/>
                <w:szCs w:val="26"/>
                <w:lang w:eastAsia="en-US"/>
              </w:rPr>
              <w:t>Những câu chuyện tại đây đã giúp bạn hiểu thêm điều gì về con người và lịch sử Việt Nam?</w:t>
            </w:r>
          </w:p>
          <w:p w14:paraId="75CFEC11"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Sau trải nghiệm này, cách nhìn nhận của bạn về chiến tranh/lịch sử/ký ức dân tộc có thay đổi không?</w:t>
            </w:r>
          </w:p>
        </w:tc>
        <w:tc>
          <w:tcPr>
            <w:tcW w:w="2010"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96EAC" w:rsidRPr="00B042D7" w14:paraId="517BE036" w14:textId="77777777" w:rsidTr="00FE4BE0">
              <w:trPr>
                <w:tblCellSpacing w:w="15" w:type="dxa"/>
              </w:trPr>
              <w:tc>
                <w:tcPr>
                  <w:tcW w:w="0" w:type="auto"/>
                  <w:vAlign w:val="center"/>
                  <w:hideMark/>
                </w:tcPr>
                <w:p w14:paraId="44A03772" w14:textId="77777777" w:rsidR="00996EAC" w:rsidRPr="00B042D7" w:rsidRDefault="00996EAC" w:rsidP="00C22612">
                  <w:pPr>
                    <w:spacing w:after="0" w:line="312" w:lineRule="auto"/>
                    <w:jc w:val="both"/>
                    <w:rPr>
                      <w:rFonts w:ascii="Times New Roman" w:hAnsi="Times New Roman" w:cs="Times New Roman"/>
                      <w:sz w:val="26"/>
                      <w:szCs w:val="26"/>
                      <w:lang w:eastAsia="en-US"/>
                    </w:rPr>
                  </w:pPr>
                </w:p>
              </w:tc>
            </w:tr>
          </w:tbl>
          <w:p w14:paraId="1855629E" w14:textId="77777777" w:rsidR="00996EAC" w:rsidRPr="00B042D7" w:rsidRDefault="00996EAC" w:rsidP="00C22612">
            <w:pPr>
              <w:spacing w:line="312" w:lineRule="auto"/>
              <w:jc w:val="both"/>
              <w:rPr>
                <w:rFonts w:ascii="Times New Roman" w:hAnsi="Times New Roman" w:cs="Times New Roman"/>
                <w:vanish/>
                <w:sz w:val="26"/>
                <w:szCs w:val="26"/>
                <w:lang w:eastAsia="en-US"/>
              </w:rPr>
            </w:pPr>
          </w:p>
          <w:p w14:paraId="1EB50990"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Trải nghiệm này có khiến bạn suy nghĩ gì về giá trị con người và cuộc sống hiện tại không?</w:t>
            </w:r>
          </w:p>
        </w:tc>
      </w:tr>
      <w:tr w:rsidR="00B042D7" w:rsidRPr="00B042D7" w14:paraId="003446B7" w14:textId="77777777" w:rsidTr="00C22612">
        <w:tc>
          <w:tcPr>
            <w:tcW w:w="1153" w:type="pct"/>
          </w:tcPr>
          <w:p w14:paraId="0A2DF953"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Góc nhìn đa chiều và tính xác thực</w:t>
            </w:r>
          </w:p>
        </w:tc>
        <w:tc>
          <w:tcPr>
            <w:tcW w:w="1838" w:type="pct"/>
          </w:tcPr>
          <w:p w14:paraId="20C289B8"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Theo bạn, các câu chuyện tại đây đã phản ánh đầy đủ các góc nhìn lịch sử chưa?</w:t>
            </w:r>
          </w:p>
          <w:p w14:paraId="622A23E5"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Có chi tiết nào khiến bạn cảm thấy quá dàn dựng hoặc thiếu tự nhiên không?</w:t>
            </w:r>
          </w:p>
        </w:tc>
        <w:tc>
          <w:tcPr>
            <w:tcW w:w="2010" w:type="pct"/>
          </w:tcPr>
          <w:p w14:paraId="05AFF00C"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Có nhóm đối tượng hoặc tiếng nói nào còn thiếu không?</w:t>
            </w:r>
          </w:p>
          <w:p w14:paraId="4998A665" w14:textId="77777777" w:rsidR="00996EAC" w:rsidRPr="00B042D7" w:rsidRDefault="00996EAC" w:rsidP="00C22612">
            <w:pPr>
              <w:spacing w:line="312" w:lineRule="auto"/>
              <w:jc w:val="both"/>
              <w:rPr>
                <w:rFonts w:ascii="Times New Roman" w:hAnsi="Times New Roman" w:cs="Times New Roman"/>
                <w:sz w:val="26"/>
                <w:szCs w:val="26"/>
                <w:lang w:eastAsia="en-US"/>
              </w:rPr>
            </w:pPr>
          </w:p>
        </w:tc>
      </w:tr>
      <w:tr w:rsidR="00B042D7" w:rsidRPr="00B042D7" w14:paraId="5A1EDF14" w14:textId="77777777" w:rsidTr="00C22612">
        <w:tc>
          <w:tcPr>
            <w:tcW w:w="1153" w:type="pct"/>
          </w:tcPr>
          <w:p w14:paraId="70897BAC"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So sánh </w:t>
            </w:r>
          </w:p>
        </w:tc>
        <w:tc>
          <w:tcPr>
            <w:tcW w:w="1838" w:type="pct"/>
          </w:tcPr>
          <w:p w14:paraId="655A613B"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Bạn đã từng đến những địa điểm tưởng niệm hoặc Di tích nhà tù tương tự chưa?</w:t>
            </w:r>
          </w:p>
        </w:tc>
        <w:tc>
          <w:tcPr>
            <w:tcW w:w="2010" w:type="pct"/>
          </w:tcPr>
          <w:p w14:paraId="5751044D"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Bạn thấy trải nghiệm ở đây khác gì so với những nơi đó?</w:t>
            </w:r>
          </w:p>
        </w:tc>
      </w:tr>
      <w:tr w:rsidR="00B042D7" w:rsidRPr="00B042D7" w14:paraId="10B48AF3" w14:textId="77777777" w:rsidTr="00C22612">
        <w:tc>
          <w:tcPr>
            <w:tcW w:w="1153" w:type="pct"/>
          </w:tcPr>
          <w:p w14:paraId="6D60EBB0"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Đánh giá và đề xuất</w:t>
            </w:r>
          </w:p>
        </w:tc>
        <w:tc>
          <w:tcPr>
            <w:tcW w:w="1838" w:type="pct"/>
          </w:tcPr>
          <w:p w14:paraId="3A3EAE95"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Nhìn chung, trải nghiệm tại đây có ý nghĩa như thế nào với bạn?</w:t>
            </w:r>
          </w:p>
          <w:p w14:paraId="11BC567C"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Bạn có muốn gợi ý thêm điều gì để nâng cao chất lượng trải nghiệm tại đây không?</w:t>
            </w:r>
          </w:p>
        </w:tc>
        <w:tc>
          <w:tcPr>
            <w:tcW w:w="2010" w:type="pct"/>
          </w:tcPr>
          <w:p w14:paraId="014E8A0C"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Nội dung, hoạt động tương tác, không gian, ánh sáng, công nghệ, hướng dẫn viên…</w:t>
            </w:r>
          </w:p>
          <w:p w14:paraId="3D12AE46" w14:textId="77777777" w:rsidR="00996EAC" w:rsidRPr="00B042D7" w:rsidRDefault="00996EAC" w:rsidP="00C22612">
            <w:pPr>
              <w:spacing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Bạn có muốn quay lại hoặc giới thiệu trải nghiệm này cho người khác không? Vì sao?</w:t>
            </w:r>
          </w:p>
        </w:tc>
      </w:tr>
    </w:tbl>
    <w:p w14:paraId="579628EE" w14:textId="4DBB70A8" w:rsidR="00996EAC" w:rsidRPr="00B042D7" w:rsidRDefault="00996EAC" w:rsidP="00561DE1">
      <w:pPr>
        <w:pStyle w:val="Heading2"/>
      </w:pPr>
      <w:bookmarkStart w:id="130" w:name="_Toc243490575"/>
      <w:r w:rsidRPr="00B042D7">
        <w:lastRenderedPageBreak/>
        <w:t>Phụ lục 2: Nhật ký quan sát thực địa</w:t>
      </w:r>
      <w:bookmarkEnd w:id="128"/>
      <w:bookmarkEnd w:id="130"/>
    </w:p>
    <w:p w14:paraId="36AD22C8" w14:textId="66F5B65D" w:rsidR="00996EAC" w:rsidRPr="00B042D7" w:rsidRDefault="00996EAC" w:rsidP="00B042D7">
      <w:pPr>
        <w:keepNext/>
        <w:keepLines/>
        <w:spacing w:after="0" w:line="348" w:lineRule="auto"/>
        <w:outlineLvl w:val="2"/>
        <w:rPr>
          <w:rFonts w:ascii="Times New Roman" w:eastAsiaTheme="majorEastAsia" w:hAnsi="Times New Roman" w:cs="Times New Roman"/>
          <w:b/>
          <w:i/>
          <w:sz w:val="26"/>
          <w:szCs w:val="26"/>
          <w:lang w:eastAsia="en-US"/>
        </w:rPr>
      </w:pPr>
      <w:bookmarkStart w:id="131" w:name="_Toc239668861"/>
      <w:bookmarkStart w:id="132" w:name="_Toc243490576"/>
      <w:r w:rsidRPr="00B042D7">
        <w:rPr>
          <w:rFonts w:ascii="Times New Roman" w:eastAsiaTheme="majorEastAsia" w:hAnsi="Times New Roman" w:cs="Times New Roman"/>
          <w:b/>
          <w:i/>
          <w:sz w:val="26"/>
          <w:szCs w:val="26"/>
          <w:lang w:eastAsia="en-US"/>
        </w:rPr>
        <w:t>Nhật ký quan sát số 1</w:t>
      </w:r>
      <w:bookmarkEnd w:id="131"/>
      <w:bookmarkEnd w:id="132"/>
    </w:p>
    <w:p w14:paraId="2B1C10D9" w14:textId="77777777" w:rsidR="00996EAC" w:rsidRPr="00B042D7" w:rsidRDefault="00996EAC" w:rsidP="00B042D7">
      <w:pPr>
        <w:spacing w:after="0" w:line="348" w:lineRule="auto"/>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A: Thông tin buổi quan sát</w:t>
      </w:r>
    </w:p>
    <w:p w14:paraId="6EBF2587" w14:textId="77777777" w:rsidR="00996EAC" w:rsidRPr="00B042D7" w:rsidRDefault="00996EAC" w:rsidP="00B042D7">
      <w:pPr>
        <w:spacing w:after="0" w:line="34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Buổi quan sát số: 01</w:t>
      </w:r>
    </w:p>
    <w:p w14:paraId="360F9DEF" w14:textId="22B7DAF0" w:rsidR="00996EAC" w:rsidRPr="00B042D7" w:rsidRDefault="00996EAC" w:rsidP="00B042D7">
      <w:pPr>
        <w:spacing w:after="0" w:line="34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Ngày quan sát: 07/03/2026 </w:t>
      </w:r>
    </w:p>
    <w:p w14:paraId="0B8DACE6" w14:textId="7B61EC1E" w:rsidR="00996EAC" w:rsidRPr="00B042D7" w:rsidRDefault="00996EAC" w:rsidP="00B042D7">
      <w:pPr>
        <w:spacing w:after="0" w:line="348" w:lineRule="auto"/>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B: Ghi chép mô tả</w:t>
      </w:r>
    </w:p>
    <w:tbl>
      <w:tblPr>
        <w:tblStyle w:val="TableGrid"/>
        <w:tblW w:w="5000" w:type="pct"/>
        <w:tblLook w:val="04A0" w:firstRow="1" w:lastRow="0" w:firstColumn="1" w:lastColumn="0" w:noHBand="0" w:noVBand="1"/>
      </w:tblPr>
      <w:tblGrid>
        <w:gridCol w:w="1728"/>
        <w:gridCol w:w="1879"/>
        <w:gridCol w:w="10047"/>
      </w:tblGrid>
      <w:tr w:rsidR="00B042D7" w:rsidRPr="00B042D7" w14:paraId="7F41F5FB" w14:textId="77777777" w:rsidTr="00E60911">
        <w:tc>
          <w:tcPr>
            <w:tcW w:w="633" w:type="pct"/>
          </w:tcPr>
          <w:p w14:paraId="552EBB69"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Thời điểm</w:t>
            </w:r>
          </w:p>
        </w:tc>
        <w:tc>
          <w:tcPr>
            <w:tcW w:w="688" w:type="pct"/>
          </w:tcPr>
          <w:p w14:paraId="7CD88C66"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Khu vực</w:t>
            </w:r>
          </w:p>
        </w:tc>
        <w:tc>
          <w:tcPr>
            <w:tcW w:w="3679" w:type="pct"/>
          </w:tcPr>
          <w:p w14:paraId="1A8F1C6B"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Nội dung quan sát (không gian, hiện vật, ánh sáng, âm thanh, diễn biến…)</w:t>
            </w:r>
          </w:p>
        </w:tc>
      </w:tr>
      <w:tr w:rsidR="00B042D7" w:rsidRPr="00B042D7" w14:paraId="4F97EB84" w14:textId="77777777" w:rsidTr="00E60911">
        <w:tc>
          <w:tcPr>
            <w:tcW w:w="633" w:type="pct"/>
          </w:tcPr>
          <w:p w14:paraId="20869878"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09:25</w:t>
            </w:r>
          </w:p>
        </w:tc>
        <w:tc>
          <w:tcPr>
            <w:tcW w:w="688" w:type="pct"/>
          </w:tcPr>
          <w:p w14:paraId="6693F7DA"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Trại giam E </w:t>
            </w:r>
          </w:p>
        </w:tc>
        <w:tc>
          <w:tcPr>
            <w:tcW w:w="3679" w:type="pct"/>
          </w:tcPr>
          <w:p w14:paraId="5598523E" w14:textId="77777777" w:rsidR="00996EAC" w:rsidRPr="00B042D7" w:rsidRDefault="00996EAC" w:rsidP="00E60911">
            <w:pPr>
              <w:spacing w:before="80" w:after="80" w:line="288"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Ánh sáng được điều tiết ở mức tối thiểu, tạo bầu không khí u tối, mờ ảo. Bức tường gạch phục dựng hắc ín đen bóng tạo cảm giác nặng nề, áp chế thị giác. Hệ thống tượng mô phỏng tù nhân chính trị kích thước thật trong tư thế bị cùm chân gầy guộc, tiều tụy, kiệt quệ. Tiếng xích sắt va chạm phục dựng, tiếng bước chân nện trên nền xi măng hay tiếng then cửa sắt sập lại phát ra từ máy thuyết minh tự động tạo không khí căng thẳng. Nhiều du khách dừng lại quan sát các tượng tù nhân và bức tường hắc ín. Không gian nhìn chung giữ trạng thái yên lặng, hạn chế trao đổi giữa các du khách. </w:t>
            </w:r>
          </w:p>
        </w:tc>
      </w:tr>
      <w:tr w:rsidR="00B042D7" w:rsidRPr="00B042D7" w14:paraId="72855B99" w14:textId="77777777" w:rsidTr="00E60911">
        <w:tc>
          <w:tcPr>
            <w:tcW w:w="633" w:type="pct"/>
          </w:tcPr>
          <w:p w14:paraId="1232FC60"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10:00 </w:t>
            </w:r>
          </w:p>
        </w:tc>
        <w:tc>
          <w:tcPr>
            <w:tcW w:w="688" w:type="pct"/>
          </w:tcPr>
          <w:p w14:paraId="4908A50C"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Ngục tối </w:t>
            </w:r>
          </w:p>
        </w:tc>
        <w:tc>
          <w:tcPr>
            <w:tcW w:w="3679" w:type="pct"/>
          </w:tcPr>
          <w:p w14:paraId="6BB0A3B6" w14:textId="77777777" w:rsidR="00996EAC" w:rsidRPr="00B042D7" w:rsidRDefault="00996EAC" w:rsidP="00E60911">
            <w:pPr>
              <w:spacing w:before="80" w:after="80" w:line="288"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Lối vào hành lang hẹp, thiếu sáng trầm trọng, nhiệt độ trong phòng giam thấp hơn bên ngoài đáng kể do thiết kế tường đá dày cách nhiệt. Không gian Cachot chật hẹp, tối tăm hoàn toàn. Hệ thống Audio guide mô tả chi tiết với giọng thuyết minh đầy cảm xúc kể về các hình phạt đày ải và sự kiên cường của tù nhân chính trị . Du khách đứng chen chúc tại lối vào nhỏ hẹp. Một số người dừng lại tại cửa để quan sát trước khi bước vào. Khi ở bên trong, du khách chủ yếu đứng yên, hướng sự chú ý vào không gian. Một số người nhanh chóng di chuyển trở lại hành lang sau khi quan sát trong thời gian ngắn.</w:t>
            </w:r>
          </w:p>
        </w:tc>
      </w:tr>
    </w:tbl>
    <w:p w14:paraId="10943968"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lastRenderedPageBreak/>
        <w:t>Phần C: Ghi chép cảm nhận</w:t>
      </w:r>
    </w:p>
    <w:p w14:paraId="216B0CB9"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Khi bước vào Trại giam E và tiến sâu vào Cachot, bản thân người nghiên cứu lập tức cảm thấy một sức ép vật lý rõ rệt lên lồng ngực do không gian ngột ngạt và bức bối. Màu hắc ín đen sẫm của các mảng tường với những bức tượng mô phỏng mang kích thước người thật tạo ra một bầu không khí tâm linh, có phần ớn lạnh. </w:t>
      </w:r>
    </w:p>
    <w:p w14:paraId="22D3CE31"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D: Hành vi và phản ứng của du khách</w:t>
      </w:r>
    </w:p>
    <w:tbl>
      <w:tblPr>
        <w:tblStyle w:val="TableGrid"/>
        <w:tblW w:w="5000" w:type="pct"/>
        <w:tblLook w:val="04A0" w:firstRow="1" w:lastRow="0" w:firstColumn="1" w:lastColumn="0" w:noHBand="0" w:noVBand="1"/>
      </w:tblPr>
      <w:tblGrid>
        <w:gridCol w:w="1728"/>
        <w:gridCol w:w="9973"/>
        <w:gridCol w:w="1953"/>
      </w:tblGrid>
      <w:tr w:rsidR="00B042D7" w:rsidRPr="00B042D7" w14:paraId="01876428" w14:textId="77777777" w:rsidTr="00E60911">
        <w:tc>
          <w:tcPr>
            <w:tcW w:w="633" w:type="pct"/>
          </w:tcPr>
          <w:p w14:paraId="3299F9BE"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Thời điểm </w:t>
            </w:r>
          </w:p>
        </w:tc>
        <w:tc>
          <w:tcPr>
            <w:tcW w:w="3652" w:type="pct"/>
          </w:tcPr>
          <w:p w14:paraId="580EB83D"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Mô tả hành vi/phản ứng</w:t>
            </w:r>
          </w:p>
        </w:tc>
        <w:tc>
          <w:tcPr>
            <w:tcW w:w="715" w:type="pct"/>
          </w:tcPr>
          <w:p w14:paraId="47BEE5EC"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Mức độ biểu cảm</w:t>
            </w:r>
          </w:p>
        </w:tc>
      </w:tr>
      <w:tr w:rsidR="00B042D7" w:rsidRPr="00B042D7" w14:paraId="7979FD4C" w14:textId="77777777" w:rsidTr="00E60911">
        <w:tc>
          <w:tcPr>
            <w:tcW w:w="633" w:type="pct"/>
          </w:tcPr>
          <w:p w14:paraId="421A08B4"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09: 35 </w:t>
            </w:r>
          </w:p>
        </w:tc>
        <w:tc>
          <w:tcPr>
            <w:tcW w:w="3652" w:type="pct"/>
          </w:tcPr>
          <w:p w14:paraId="7BCCC7BE"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Du khách Việt Nam (V02) đứng lặng người trước bệ cùm Trại giam E, vòng tay ôm lấy cơ thể, thở dài và duy trì tư thế trong một khoảng thời gian. </w:t>
            </w:r>
          </w:p>
        </w:tc>
        <w:tc>
          <w:tcPr>
            <w:tcW w:w="715" w:type="pct"/>
          </w:tcPr>
          <w:p w14:paraId="7A17ADF8"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Cao </w:t>
            </w:r>
          </w:p>
        </w:tc>
      </w:tr>
      <w:tr w:rsidR="00B042D7" w:rsidRPr="00B042D7" w14:paraId="73140051" w14:textId="77777777" w:rsidTr="00E60911">
        <w:tc>
          <w:tcPr>
            <w:tcW w:w="633" w:type="pct"/>
          </w:tcPr>
          <w:p w14:paraId="57F756B3"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09:50 </w:t>
            </w:r>
          </w:p>
        </w:tc>
        <w:tc>
          <w:tcPr>
            <w:tcW w:w="3652" w:type="pct"/>
          </w:tcPr>
          <w:p w14:paraId="46C6083D"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Nhóm du khách quốc tế (N01) đeo tai nghe Audio Guide, chăm chú quan sát tượng tù nhân bị xiềng xích, đầu hơi cúi</w:t>
            </w:r>
          </w:p>
        </w:tc>
        <w:tc>
          <w:tcPr>
            <w:tcW w:w="715" w:type="pct"/>
          </w:tcPr>
          <w:p w14:paraId="3636E5A0"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Trung bình </w:t>
            </w:r>
          </w:p>
        </w:tc>
      </w:tr>
      <w:tr w:rsidR="00B042D7" w:rsidRPr="00B042D7" w14:paraId="49179479" w14:textId="77777777" w:rsidTr="00E60911">
        <w:tc>
          <w:tcPr>
            <w:tcW w:w="633" w:type="pct"/>
          </w:tcPr>
          <w:p w14:paraId="615D116B"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10:15 </w:t>
            </w:r>
          </w:p>
        </w:tc>
        <w:tc>
          <w:tcPr>
            <w:tcW w:w="3652" w:type="pct"/>
          </w:tcPr>
          <w:p w14:paraId="4A722896"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Du khách Việt Nam (V06) đứng yên tại cửa Cachot hơn 3 phút, nhíu mày, hai tay đan chặt, cơ thể có biểu hiện  khẽ rùng mình và bước lùi nhẹ</w:t>
            </w:r>
          </w:p>
        </w:tc>
        <w:tc>
          <w:tcPr>
            <w:tcW w:w="715" w:type="pct"/>
          </w:tcPr>
          <w:p w14:paraId="188BDFDB" w14:textId="77777777" w:rsidR="00996EAC" w:rsidRPr="00B042D7" w:rsidRDefault="00996EAC" w:rsidP="00E60911">
            <w:pPr>
              <w:spacing w:before="80" w:after="80" w:line="300"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Rất cao </w:t>
            </w:r>
          </w:p>
        </w:tc>
      </w:tr>
    </w:tbl>
    <w:p w14:paraId="28A7BD7A"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E: Tiếp cận mời phỏng vấn</w:t>
      </w:r>
    </w:p>
    <w:p w14:paraId="461CAACA"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Có tiếp cận mời phỏng vấn du khách được không? Có [x] | Không [ ]</w:t>
      </w:r>
    </w:p>
    <w:p w14:paraId="54D0ED6F"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Nếu có, mã phỏng vấn: V06, V02, N01 </w:t>
      </w:r>
    </w:p>
    <w:p w14:paraId="6E31A44C"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F: Liên hệ chủ đề/mã hóa sơ bộ</w:t>
      </w:r>
    </w:p>
    <w:p w14:paraId="0178E3CF"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Mã hóa sơ bộ : Trải nghiệm đa giác quan (lạnh, ngột ngạt), mức độ nhập vai không gian vật chất, tự sự hiện thân. </w:t>
      </w:r>
    </w:p>
    <w:p w14:paraId="15C83AC4" w14:textId="77777777" w:rsidR="00996EAC" w:rsidRPr="00B042D7" w:rsidRDefault="00996EAC" w:rsidP="00996EAC">
      <w:pPr>
        <w:rPr>
          <w:rFonts w:ascii="Times New Roman" w:hAnsi="Times New Roman" w:cs="Times New Roman"/>
          <w:sz w:val="26"/>
          <w:szCs w:val="26"/>
          <w:lang w:eastAsia="en-US"/>
        </w:rPr>
      </w:pPr>
    </w:p>
    <w:p w14:paraId="3D833E62" w14:textId="2145591D" w:rsidR="00996EAC" w:rsidRPr="00B042D7" w:rsidRDefault="00996EAC" w:rsidP="00996EAC">
      <w:pPr>
        <w:keepNext/>
        <w:keepLines/>
        <w:spacing w:before="160" w:after="80" w:line="360" w:lineRule="auto"/>
        <w:outlineLvl w:val="2"/>
        <w:rPr>
          <w:rFonts w:ascii="Times New Roman" w:eastAsiaTheme="majorEastAsia" w:hAnsi="Times New Roman" w:cs="Times New Roman"/>
          <w:b/>
          <w:i/>
          <w:sz w:val="26"/>
          <w:szCs w:val="26"/>
        </w:rPr>
      </w:pPr>
      <w:bookmarkStart w:id="133" w:name="_Toc239668862"/>
      <w:bookmarkStart w:id="134" w:name="_Toc243490577"/>
      <w:r w:rsidRPr="00B042D7">
        <w:rPr>
          <w:rFonts w:ascii="Times New Roman" w:eastAsiaTheme="majorEastAsia" w:hAnsi="Times New Roman" w:cs="Times New Roman"/>
          <w:b/>
          <w:i/>
          <w:sz w:val="26"/>
          <w:szCs w:val="26"/>
        </w:rPr>
        <w:lastRenderedPageBreak/>
        <w:t>Nhật ký quan sát số 2</w:t>
      </w:r>
      <w:bookmarkEnd w:id="133"/>
      <w:bookmarkEnd w:id="134"/>
    </w:p>
    <w:p w14:paraId="6EFCF806"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A: Thông tin buổi quan sát</w:t>
      </w:r>
    </w:p>
    <w:p w14:paraId="79C3EC2C"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Buổi quan sát số: 02</w:t>
      </w:r>
    </w:p>
    <w:p w14:paraId="6C4846B2" w14:textId="750D8518"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Ngày quan sát: 12/03/2026 </w:t>
      </w:r>
    </w:p>
    <w:p w14:paraId="44D10199"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B: Ghi chép mô tả</w:t>
      </w:r>
    </w:p>
    <w:tbl>
      <w:tblPr>
        <w:tblStyle w:val="TableGrid"/>
        <w:tblW w:w="5000" w:type="pct"/>
        <w:tblLook w:val="04A0" w:firstRow="1" w:lastRow="0" w:firstColumn="1" w:lastColumn="0" w:noHBand="0" w:noVBand="1"/>
      </w:tblPr>
      <w:tblGrid>
        <w:gridCol w:w="1729"/>
        <w:gridCol w:w="1734"/>
        <w:gridCol w:w="10191"/>
      </w:tblGrid>
      <w:tr w:rsidR="00B042D7" w:rsidRPr="00B042D7" w14:paraId="2F294313" w14:textId="77777777" w:rsidTr="00E60911">
        <w:tc>
          <w:tcPr>
            <w:tcW w:w="633" w:type="pct"/>
          </w:tcPr>
          <w:p w14:paraId="21371331" w14:textId="77777777" w:rsidR="00996EAC" w:rsidRPr="00B042D7" w:rsidRDefault="00996EAC" w:rsidP="00E60911">
            <w:pPr>
              <w:spacing w:before="80" w:after="80" w:line="312"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Thời điểm</w:t>
            </w:r>
          </w:p>
        </w:tc>
        <w:tc>
          <w:tcPr>
            <w:tcW w:w="635" w:type="pct"/>
          </w:tcPr>
          <w:p w14:paraId="58E7F2A6" w14:textId="77777777" w:rsidR="00996EAC" w:rsidRPr="00B042D7" w:rsidRDefault="00996EAC" w:rsidP="00E60911">
            <w:pPr>
              <w:spacing w:before="80" w:after="80" w:line="312"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Khu vực</w:t>
            </w:r>
          </w:p>
        </w:tc>
        <w:tc>
          <w:tcPr>
            <w:tcW w:w="3732" w:type="pct"/>
          </w:tcPr>
          <w:p w14:paraId="5554BED1" w14:textId="77777777" w:rsidR="00996EAC" w:rsidRPr="00B042D7" w:rsidRDefault="00996EAC" w:rsidP="00E60911">
            <w:pPr>
              <w:spacing w:before="80" w:after="80" w:line="312" w:lineRule="auto"/>
              <w:jc w:val="both"/>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Nội dung quan sát (không gian, hiện vật, ánh sáng, âm thanh, diễn biến…)</w:t>
            </w:r>
          </w:p>
        </w:tc>
      </w:tr>
      <w:tr w:rsidR="00B042D7" w:rsidRPr="00B042D7" w14:paraId="299E21F4" w14:textId="77777777" w:rsidTr="00E60911">
        <w:tc>
          <w:tcPr>
            <w:tcW w:w="633" w:type="pct"/>
          </w:tcPr>
          <w:p w14:paraId="5CFF0000"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14:00 </w:t>
            </w:r>
          </w:p>
        </w:tc>
        <w:tc>
          <w:tcPr>
            <w:tcW w:w="635" w:type="pct"/>
          </w:tcPr>
          <w:p w14:paraId="3DAFE082"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Xà lim tử hình</w:t>
            </w:r>
          </w:p>
        </w:tc>
        <w:tc>
          <w:tcPr>
            <w:tcW w:w="3732" w:type="pct"/>
          </w:tcPr>
          <w:p w14:paraId="1F44B345" w14:textId="77777777" w:rsidR="00996EAC" w:rsidRPr="00B042D7" w:rsidRDefault="00996EAC" w:rsidP="00E60911">
            <w:pPr>
              <w:spacing w:before="80" w:after="80"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Khách tham quan sẽ đi qua một lối hành lang hẹp, hai bên là những căn phòng giam nhỏ tối tăm. Đèn hắt spotlight với ánh sáng le lói tạo ra những mảng sáng- tối tương phản, hằn rõ sự hốc hác trên gương mặt của những người tù. Du khách được nghe kể về cuộc sống của các tử tù trong những ngày cuối cùng trước khi ra pháp trường. Du khách giữ trật tự tuyệt đối, di chuyển chậm rãi. </w:t>
            </w:r>
          </w:p>
        </w:tc>
      </w:tr>
      <w:tr w:rsidR="00B042D7" w:rsidRPr="00B042D7" w14:paraId="5DE7CBFD" w14:textId="77777777" w:rsidTr="00E60911">
        <w:tc>
          <w:tcPr>
            <w:tcW w:w="633" w:type="pct"/>
          </w:tcPr>
          <w:p w14:paraId="328956D9"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14:25 </w:t>
            </w:r>
          </w:p>
        </w:tc>
        <w:tc>
          <w:tcPr>
            <w:tcW w:w="635" w:type="pct"/>
          </w:tcPr>
          <w:p w14:paraId="59D58811"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Khu máy chém</w:t>
            </w:r>
          </w:p>
        </w:tc>
        <w:tc>
          <w:tcPr>
            <w:tcW w:w="3732" w:type="pct"/>
          </w:tcPr>
          <w:p w14:paraId="6FD1C7B8" w14:textId="735B115F" w:rsidR="00996EAC" w:rsidRPr="00B042D7" w:rsidRDefault="00996EAC" w:rsidP="00E60911">
            <w:pPr>
              <w:spacing w:before="80" w:after="80"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Chiếc máy chém thực tế khổng lồ thời thuộc địa đặt ở trung tâm phòng trưng bày. Chiếc hòm gỗ dùng để đựng phần đầu và thi thể của tù nhân sau khi hành quyết đặt cạnh máy chém tạo hiệu ứng chân thực. Ánh sáng đèn spotlight chiếu rọi trực diện vào lưỡi dao máy chém tạo hiệu ứng thị giác sắc lạnh, rùng rợn. Tiếng thuyết minh tự động trầm buồn kể về các vụ hành hình lớn. Không khí vô cùng trang nghiêm và nặng nề. Du khách thường giảm tốc độ khi tiếp cận máy chém, dừng lại quan sát hiện vật và giữ im lặng. Một số khoanh tay hoặc cúi đầu. </w:t>
            </w:r>
          </w:p>
        </w:tc>
      </w:tr>
    </w:tbl>
    <w:p w14:paraId="2089835A" w14:textId="77777777" w:rsidR="00996EAC" w:rsidRPr="00B042D7" w:rsidRDefault="00996EAC" w:rsidP="00996EAC">
      <w:pPr>
        <w:rPr>
          <w:rFonts w:ascii="Times New Roman" w:hAnsi="Times New Roman" w:cs="Times New Roman"/>
          <w:i/>
          <w:iCs/>
          <w:sz w:val="26"/>
          <w:szCs w:val="26"/>
          <w:lang w:eastAsia="en-US"/>
        </w:rPr>
      </w:pPr>
    </w:p>
    <w:p w14:paraId="2C793260" w14:textId="77777777" w:rsidR="00C22612" w:rsidRDefault="00C22612">
      <w:pPr>
        <w:rPr>
          <w:rFonts w:ascii="Times New Roman" w:hAnsi="Times New Roman" w:cs="Times New Roman"/>
          <w:i/>
          <w:iCs/>
          <w:sz w:val="26"/>
          <w:szCs w:val="26"/>
          <w:lang w:eastAsia="en-US"/>
        </w:rPr>
      </w:pPr>
      <w:r>
        <w:rPr>
          <w:rFonts w:ascii="Times New Roman" w:hAnsi="Times New Roman" w:cs="Times New Roman"/>
          <w:i/>
          <w:iCs/>
          <w:sz w:val="26"/>
          <w:szCs w:val="26"/>
          <w:lang w:eastAsia="en-US"/>
        </w:rPr>
        <w:br w:type="page"/>
      </w:r>
    </w:p>
    <w:p w14:paraId="5680D063" w14:textId="44DEA553"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lastRenderedPageBreak/>
        <w:t>Phần C: Ghi chép cảm nhận</w:t>
      </w:r>
    </w:p>
    <w:p w14:paraId="26C744C0"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Máy chém là điểm chạm cảm xúc cực hạn của di tích. Sự hiện diện hữu hình của một công cụ giết người hàng loạt mang tính lịch sử tạo ra một cú sốc về nhận thức và hình ảnh mạnh mẽ cho cả người nghiên cứu lẫn du khách. </w:t>
      </w:r>
    </w:p>
    <w:p w14:paraId="45A54AF9"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D: Hành vi và phản ứng của du khách</w:t>
      </w:r>
    </w:p>
    <w:tbl>
      <w:tblPr>
        <w:tblStyle w:val="TableGrid"/>
        <w:tblW w:w="5000" w:type="pct"/>
        <w:tblLook w:val="04A0" w:firstRow="1" w:lastRow="0" w:firstColumn="1" w:lastColumn="0" w:noHBand="0" w:noVBand="1"/>
      </w:tblPr>
      <w:tblGrid>
        <w:gridCol w:w="1729"/>
        <w:gridCol w:w="9107"/>
        <w:gridCol w:w="2818"/>
      </w:tblGrid>
      <w:tr w:rsidR="00B042D7" w:rsidRPr="00B042D7" w14:paraId="6D144E48" w14:textId="77777777" w:rsidTr="00E60911">
        <w:tc>
          <w:tcPr>
            <w:tcW w:w="633" w:type="pct"/>
          </w:tcPr>
          <w:p w14:paraId="713A0866"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Thời điểm</w:t>
            </w:r>
          </w:p>
        </w:tc>
        <w:tc>
          <w:tcPr>
            <w:tcW w:w="3334" w:type="pct"/>
          </w:tcPr>
          <w:p w14:paraId="5A611801" w14:textId="77777777" w:rsidR="00996EAC" w:rsidRPr="00B042D7" w:rsidRDefault="00996EAC" w:rsidP="00E60911">
            <w:pPr>
              <w:spacing w:before="80" w:after="80" w:line="312"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Mô tả hành vi/phản ứng</w:t>
            </w:r>
          </w:p>
        </w:tc>
        <w:tc>
          <w:tcPr>
            <w:tcW w:w="1032" w:type="pct"/>
          </w:tcPr>
          <w:p w14:paraId="59E2CE61"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Mức độ biểu cảm</w:t>
            </w:r>
          </w:p>
        </w:tc>
      </w:tr>
      <w:tr w:rsidR="00B042D7" w:rsidRPr="00B042D7" w14:paraId="1F627358" w14:textId="77777777" w:rsidTr="00E60911">
        <w:tc>
          <w:tcPr>
            <w:tcW w:w="633" w:type="pct"/>
          </w:tcPr>
          <w:p w14:paraId="3F0C0157"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14:15 </w:t>
            </w:r>
          </w:p>
        </w:tc>
        <w:tc>
          <w:tcPr>
            <w:tcW w:w="3334" w:type="pct"/>
          </w:tcPr>
          <w:p w14:paraId="4A9C30B6"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Một du khách nước ngoài (N03) bước vào xà lim tử hình, nét mặt thay đổi rõ rệt rồi chủ động bước lùi nhanh ra ngoài hành lang biệt giam.</w:t>
            </w:r>
          </w:p>
        </w:tc>
        <w:tc>
          <w:tcPr>
            <w:tcW w:w="1032" w:type="pct"/>
          </w:tcPr>
          <w:p w14:paraId="6505823E"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Rất cao </w:t>
            </w:r>
          </w:p>
        </w:tc>
      </w:tr>
      <w:tr w:rsidR="00B042D7" w:rsidRPr="00B042D7" w14:paraId="45A652F1" w14:textId="77777777" w:rsidTr="00E60911">
        <w:tc>
          <w:tcPr>
            <w:tcW w:w="633" w:type="pct"/>
          </w:tcPr>
          <w:p w14:paraId="1EEFC340"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14:30 </w:t>
            </w:r>
          </w:p>
        </w:tc>
        <w:tc>
          <w:tcPr>
            <w:tcW w:w="3334" w:type="pct"/>
          </w:tcPr>
          <w:p w14:paraId="6F221E47"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Du khách Việt Nam (V10) đứng khoanh tay trước máy chém, cúi đầu lặng im hơn 3 phút, mắt đỏ hoe xúc động.</w:t>
            </w:r>
          </w:p>
        </w:tc>
        <w:tc>
          <w:tcPr>
            <w:tcW w:w="1032" w:type="pct"/>
          </w:tcPr>
          <w:p w14:paraId="0AF07432"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Rất cao</w:t>
            </w:r>
          </w:p>
        </w:tc>
      </w:tr>
      <w:tr w:rsidR="00B042D7" w:rsidRPr="00B042D7" w14:paraId="6176EC4E" w14:textId="77777777" w:rsidTr="00E60911">
        <w:tc>
          <w:tcPr>
            <w:tcW w:w="633" w:type="pct"/>
          </w:tcPr>
          <w:p w14:paraId="18C8CAE9"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14:45 </w:t>
            </w:r>
          </w:p>
        </w:tc>
        <w:tc>
          <w:tcPr>
            <w:tcW w:w="3334" w:type="pct"/>
          </w:tcPr>
          <w:p w14:paraId="6A1CFA93" w14:textId="104BE9AB"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Nữ du khách quốc tế đứng quan sát máy chém, cơ thể có biểu hiện rùng mình. </w:t>
            </w:r>
          </w:p>
        </w:tc>
        <w:tc>
          <w:tcPr>
            <w:tcW w:w="1032" w:type="pct"/>
          </w:tcPr>
          <w:p w14:paraId="74C5C080"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Cao</w:t>
            </w:r>
          </w:p>
        </w:tc>
      </w:tr>
    </w:tbl>
    <w:p w14:paraId="2A544547" w14:textId="77777777" w:rsidR="00996EAC" w:rsidRPr="00B042D7" w:rsidRDefault="00996EAC" w:rsidP="00996EAC">
      <w:pPr>
        <w:rPr>
          <w:rFonts w:ascii="Times New Roman" w:hAnsi="Times New Roman" w:cs="Times New Roman"/>
          <w:i/>
          <w:iCs/>
          <w:sz w:val="26"/>
          <w:szCs w:val="26"/>
          <w:lang w:eastAsia="en-US"/>
        </w:rPr>
      </w:pPr>
    </w:p>
    <w:p w14:paraId="7DF27F91"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E: Tiếp cận mời phỏng vấn</w:t>
      </w:r>
    </w:p>
    <w:p w14:paraId="5B14E884"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Có tiếp cận mời phỏng vấn du khách được không? Có [x] | Không [ ]</w:t>
      </w:r>
    </w:p>
    <w:p w14:paraId="4C29001F" w14:textId="4B4FECFC"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Nếu có, mã phỏng vấn: N03, V10 </w:t>
      </w:r>
    </w:p>
    <w:p w14:paraId="5BF67BE1"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F: Liên hệ chủ đề/mã hóa sơ bộ</w:t>
      </w:r>
    </w:p>
    <w:p w14:paraId="19FB3FAE"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Mã hóa sơ bộ: Điểm chạm cảm xúc cực đỉnh; nhận thức về sự phi nhân tính và bài học nhân quyền.</w:t>
      </w:r>
    </w:p>
    <w:p w14:paraId="56C6C0FD" w14:textId="77777777" w:rsidR="00996EAC" w:rsidRPr="00B042D7" w:rsidRDefault="00996EAC" w:rsidP="00996EAC">
      <w:pPr>
        <w:rPr>
          <w:rFonts w:ascii="Times New Roman" w:hAnsi="Times New Roman" w:cs="Times New Roman"/>
          <w:sz w:val="26"/>
          <w:szCs w:val="26"/>
          <w:lang w:eastAsia="en-US"/>
        </w:rPr>
      </w:pPr>
    </w:p>
    <w:p w14:paraId="21E68E64" w14:textId="7C788160" w:rsidR="00996EAC" w:rsidRPr="00B042D7" w:rsidRDefault="00996EAC" w:rsidP="00996EAC">
      <w:pPr>
        <w:keepNext/>
        <w:keepLines/>
        <w:spacing w:before="160" w:after="80" w:line="360" w:lineRule="auto"/>
        <w:outlineLvl w:val="2"/>
        <w:rPr>
          <w:rFonts w:ascii="Times New Roman" w:eastAsiaTheme="majorEastAsia" w:hAnsi="Times New Roman" w:cs="Times New Roman"/>
          <w:b/>
          <w:i/>
          <w:sz w:val="26"/>
          <w:szCs w:val="26"/>
          <w:lang w:eastAsia="en-US"/>
        </w:rPr>
      </w:pPr>
      <w:bookmarkStart w:id="135" w:name="_Toc239668863"/>
      <w:bookmarkStart w:id="136" w:name="_Toc243490578"/>
      <w:r w:rsidRPr="00B042D7">
        <w:rPr>
          <w:rFonts w:ascii="Times New Roman" w:eastAsiaTheme="majorEastAsia" w:hAnsi="Times New Roman" w:cs="Times New Roman"/>
          <w:b/>
          <w:i/>
          <w:sz w:val="26"/>
          <w:szCs w:val="26"/>
          <w:lang w:eastAsia="en-US"/>
        </w:rPr>
        <w:lastRenderedPageBreak/>
        <w:t>Nhật ký quan sát số 3</w:t>
      </w:r>
      <w:bookmarkEnd w:id="135"/>
      <w:bookmarkEnd w:id="136"/>
    </w:p>
    <w:p w14:paraId="24F15C0F"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A: Thông tin buổi quan sát</w:t>
      </w:r>
    </w:p>
    <w:p w14:paraId="5A657B19"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Buổi quan sát số: 03</w:t>
      </w:r>
    </w:p>
    <w:p w14:paraId="02304B26" w14:textId="7C6E905F"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Ngày quan sát: 1</w:t>
      </w:r>
      <w:r w:rsidR="00191318" w:rsidRPr="00B042D7">
        <w:rPr>
          <w:rFonts w:ascii="Times New Roman" w:hAnsi="Times New Roman" w:cs="Times New Roman"/>
          <w:sz w:val="26"/>
          <w:szCs w:val="26"/>
          <w:lang w:eastAsia="en-US"/>
        </w:rPr>
        <w:t>1</w:t>
      </w:r>
      <w:r w:rsidRPr="00B042D7">
        <w:rPr>
          <w:rFonts w:ascii="Times New Roman" w:hAnsi="Times New Roman" w:cs="Times New Roman"/>
          <w:sz w:val="26"/>
          <w:szCs w:val="26"/>
          <w:lang w:eastAsia="en-US"/>
        </w:rPr>
        <w:t>/0</w:t>
      </w:r>
      <w:r w:rsidR="00191318" w:rsidRPr="00B042D7">
        <w:rPr>
          <w:rFonts w:ascii="Times New Roman" w:hAnsi="Times New Roman" w:cs="Times New Roman"/>
          <w:sz w:val="26"/>
          <w:szCs w:val="26"/>
          <w:lang w:eastAsia="en-US"/>
        </w:rPr>
        <w:t>4</w:t>
      </w:r>
      <w:r w:rsidRPr="00B042D7">
        <w:rPr>
          <w:rFonts w:ascii="Times New Roman" w:hAnsi="Times New Roman" w:cs="Times New Roman"/>
          <w:sz w:val="26"/>
          <w:szCs w:val="26"/>
          <w:lang w:eastAsia="en-US"/>
        </w:rPr>
        <w:t xml:space="preserve">/2026 </w:t>
      </w:r>
    </w:p>
    <w:p w14:paraId="0EEBD3B8"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B: Ghi chép mô tả</w:t>
      </w:r>
    </w:p>
    <w:tbl>
      <w:tblPr>
        <w:tblStyle w:val="TableGrid"/>
        <w:tblW w:w="5000" w:type="pct"/>
        <w:tblLook w:val="04A0" w:firstRow="1" w:lastRow="0" w:firstColumn="1" w:lastColumn="0" w:noHBand="0" w:noVBand="1"/>
      </w:tblPr>
      <w:tblGrid>
        <w:gridCol w:w="1442"/>
        <w:gridCol w:w="2168"/>
        <w:gridCol w:w="10044"/>
      </w:tblGrid>
      <w:tr w:rsidR="00B042D7" w:rsidRPr="00B042D7" w14:paraId="35C4B7F4" w14:textId="77777777" w:rsidTr="00E60911">
        <w:tc>
          <w:tcPr>
            <w:tcW w:w="528" w:type="pct"/>
          </w:tcPr>
          <w:p w14:paraId="0825F6D7"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Thời điểm</w:t>
            </w:r>
          </w:p>
        </w:tc>
        <w:tc>
          <w:tcPr>
            <w:tcW w:w="794" w:type="pct"/>
          </w:tcPr>
          <w:p w14:paraId="337B440A"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Khu vực</w:t>
            </w:r>
          </w:p>
        </w:tc>
        <w:tc>
          <w:tcPr>
            <w:tcW w:w="3679" w:type="pct"/>
          </w:tcPr>
          <w:p w14:paraId="1AEDF460"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Nội dung quan sát (không gian, hiện vật, ánh sáng, âm thanh, diễn biến…)</w:t>
            </w:r>
          </w:p>
        </w:tc>
      </w:tr>
      <w:tr w:rsidR="00B042D7" w:rsidRPr="00B042D7" w14:paraId="410FBC5E" w14:textId="77777777" w:rsidTr="00E60911">
        <w:tc>
          <w:tcPr>
            <w:tcW w:w="528" w:type="pct"/>
          </w:tcPr>
          <w:p w14:paraId="56D1E481"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09:00 </w:t>
            </w:r>
          </w:p>
        </w:tc>
        <w:tc>
          <w:tcPr>
            <w:tcW w:w="794" w:type="pct"/>
          </w:tcPr>
          <w:p w14:paraId="4D381309"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Phòng giam phụ nữ có con nhỏ</w:t>
            </w:r>
          </w:p>
        </w:tc>
        <w:tc>
          <w:tcPr>
            <w:tcW w:w="3679" w:type="pct"/>
          </w:tcPr>
          <w:p w14:paraId="7B3F28DE" w14:textId="77777777" w:rsidR="00996EAC" w:rsidRPr="00B042D7" w:rsidRDefault="00996EAC" w:rsidP="00E60911">
            <w:pPr>
              <w:spacing w:before="80" w:after="80"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Tường xây kiên cố, quét vôi màu xám. Ánh sáng tự nhiên chỉ là những vệt yếu ớt hắt xuống từ ô cửa sổ nhỏ sát trần. Hai dãy sập bằng gỗ hẹp chạy dọc căn phòng. Thùng phân lưu động đặt góc cuối phòng giam. Tượng sáp mô phỏng các nữ tù nhân gày gò, có hình ảnh những người mẹ đang ôm con nhỏ vào lòng. Du khách thường di chuyển chậm, dừng lại quan sát các tượng sáp và hiện vật trong phòng. Một số du khách dừng lại khá lâu trước hình ảnh người mẹ và trẻ nhỏ, chăm chú lắng nghe Audio Guide.</w:t>
            </w:r>
          </w:p>
        </w:tc>
      </w:tr>
      <w:tr w:rsidR="00B042D7" w:rsidRPr="00B042D7" w14:paraId="62F97DB2" w14:textId="77777777" w:rsidTr="00E60911">
        <w:tc>
          <w:tcPr>
            <w:tcW w:w="528" w:type="pct"/>
          </w:tcPr>
          <w:p w14:paraId="13BA3566"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09:30</w:t>
            </w:r>
          </w:p>
        </w:tc>
        <w:tc>
          <w:tcPr>
            <w:tcW w:w="794" w:type="pct"/>
          </w:tcPr>
          <w:p w14:paraId="699F35F6"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Xà lim biệt giam </w:t>
            </w:r>
          </w:p>
        </w:tc>
        <w:tc>
          <w:tcPr>
            <w:tcW w:w="3679" w:type="pct"/>
          </w:tcPr>
          <w:p w14:paraId="1BE60924" w14:textId="77777777" w:rsidR="00996EAC" w:rsidRPr="00B042D7" w:rsidRDefault="00996EAC" w:rsidP="00E60911">
            <w:pPr>
              <w:spacing w:before="80" w:after="80" w:line="312"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Buồng giam nhỏ hẹp ngột ngạt và ẩm thấp. Hệ thống đèn hắt từ phía trên kết hợp với âm thanh thuyết minh từ audio guide tạo nên bầu không khí linh thiêng và xúc động. Du khách thường giảm tốc độ di chuyển khi bước vào xà lim, một số đứng yên quan sát bên trong, cúi đầu, giữ im lặng. Một số có biểu hiện thay đổi tư thế, bước lùi hoặc nhanh chóng di chuyển ra hành lang sau khi quan sát không gian biệt giam.</w:t>
            </w:r>
          </w:p>
        </w:tc>
      </w:tr>
    </w:tbl>
    <w:p w14:paraId="18580AC8" w14:textId="77777777" w:rsidR="00996EAC" w:rsidRPr="00B042D7" w:rsidRDefault="00996EAC" w:rsidP="00996EAC">
      <w:pPr>
        <w:rPr>
          <w:rFonts w:ascii="Times New Roman" w:hAnsi="Times New Roman" w:cs="Times New Roman"/>
          <w:sz w:val="26"/>
          <w:szCs w:val="26"/>
          <w:lang w:eastAsia="en-US"/>
        </w:rPr>
      </w:pPr>
    </w:p>
    <w:p w14:paraId="3171D2E1" w14:textId="77777777" w:rsidR="00C22612" w:rsidRDefault="00C22612">
      <w:pPr>
        <w:rPr>
          <w:rFonts w:ascii="Times New Roman" w:hAnsi="Times New Roman" w:cs="Times New Roman"/>
          <w:i/>
          <w:iCs/>
          <w:sz w:val="26"/>
          <w:szCs w:val="26"/>
          <w:lang w:eastAsia="en-US"/>
        </w:rPr>
      </w:pPr>
      <w:r>
        <w:rPr>
          <w:rFonts w:ascii="Times New Roman" w:hAnsi="Times New Roman" w:cs="Times New Roman"/>
          <w:i/>
          <w:iCs/>
          <w:sz w:val="26"/>
          <w:szCs w:val="26"/>
          <w:lang w:eastAsia="en-US"/>
        </w:rPr>
        <w:br w:type="page"/>
      </w:r>
    </w:p>
    <w:p w14:paraId="04A24A77" w14:textId="408E62D1"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lastRenderedPageBreak/>
        <w:t>Phần C: Ghi chép cảm nhận</w:t>
      </w:r>
    </w:p>
    <w:p w14:paraId="610F665C"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Khu vực phòng giam nữ mang đến một sắc thái cảm xúc rất đặc biệt. Đó là sự thấu cảm sâu sắc gắn với hình ảnh người phụ nữ và tình mẫu tử. Những không gian, hiện vật và hình ảnh tái hiện cuộc sống của phụ nữ và trẻ em trong điều kiện giam giữ góp phần khơi gợi sự đồng cảm của du khách trước những mất mát và đau thương trong chiến tranh. Đặc biệt, âm thanh tiếng trẻ em khóc và tiếng hát ru của người mẹ được phục dựng trong Audio Guide đóng vai trò như một yếu tố kích thích cảm xúc, làm tăng mức độ nhập tâm của du khách vào câu chuyện được diễn giải và thúc đẩy những phản ứng cảm xúc sâu sắc hơn.</w:t>
      </w:r>
    </w:p>
    <w:p w14:paraId="26D6BAEE"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D: Hành vi và phản ứng của du khách</w:t>
      </w:r>
    </w:p>
    <w:tbl>
      <w:tblPr>
        <w:tblStyle w:val="TableGrid"/>
        <w:tblW w:w="5000" w:type="pct"/>
        <w:tblLook w:val="04A0" w:firstRow="1" w:lastRow="0" w:firstColumn="1" w:lastColumn="0" w:noHBand="0" w:noVBand="1"/>
      </w:tblPr>
      <w:tblGrid>
        <w:gridCol w:w="1587"/>
        <w:gridCol w:w="9861"/>
        <w:gridCol w:w="2206"/>
      </w:tblGrid>
      <w:tr w:rsidR="00B042D7" w:rsidRPr="00B042D7" w14:paraId="1FD98213" w14:textId="77777777" w:rsidTr="00E60911">
        <w:tc>
          <w:tcPr>
            <w:tcW w:w="581" w:type="pct"/>
          </w:tcPr>
          <w:p w14:paraId="16CDF855" w14:textId="77777777" w:rsidR="00996EAC" w:rsidRPr="00B042D7" w:rsidRDefault="00996EAC" w:rsidP="00E60911">
            <w:pPr>
              <w:spacing w:before="80" w:after="80" w:line="312"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Thời điểm</w:t>
            </w:r>
          </w:p>
        </w:tc>
        <w:tc>
          <w:tcPr>
            <w:tcW w:w="3611" w:type="pct"/>
          </w:tcPr>
          <w:p w14:paraId="76BC8D5F" w14:textId="77777777" w:rsidR="00996EAC" w:rsidRPr="00B042D7" w:rsidRDefault="00996EAC" w:rsidP="00E60911">
            <w:pPr>
              <w:spacing w:before="80" w:after="80" w:line="312"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Mô tả hành vi/phản ứng</w:t>
            </w:r>
          </w:p>
        </w:tc>
        <w:tc>
          <w:tcPr>
            <w:tcW w:w="808" w:type="pct"/>
          </w:tcPr>
          <w:p w14:paraId="3A887411" w14:textId="77777777" w:rsidR="00996EAC" w:rsidRPr="00B042D7" w:rsidRDefault="00996EAC" w:rsidP="00E60911">
            <w:pPr>
              <w:spacing w:before="80" w:after="80" w:line="312"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Mức độ biểu cảm</w:t>
            </w:r>
          </w:p>
        </w:tc>
      </w:tr>
      <w:tr w:rsidR="00B042D7" w:rsidRPr="00B042D7" w14:paraId="0B5F4AB9" w14:textId="77777777" w:rsidTr="00E60911">
        <w:tc>
          <w:tcPr>
            <w:tcW w:w="581" w:type="pct"/>
          </w:tcPr>
          <w:p w14:paraId="765FDAD5"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09:15</w:t>
            </w:r>
          </w:p>
        </w:tc>
        <w:tc>
          <w:tcPr>
            <w:tcW w:w="3611" w:type="pct"/>
          </w:tcPr>
          <w:p w14:paraId="565B059A"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Du khách nữ Việt Nam (V07) lau nước mắt khi đứng trước tượng người mẹ ôm con tiều tụy gầy guộc</w:t>
            </w:r>
          </w:p>
        </w:tc>
        <w:tc>
          <w:tcPr>
            <w:tcW w:w="808" w:type="pct"/>
          </w:tcPr>
          <w:p w14:paraId="7CF2D842"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Rất cao</w:t>
            </w:r>
          </w:p>
        </w:tc>
      </w:tr>
      <w:tr w:rsidR="00B042D7" w:rsidRPr="00B042D7" w14:paraId="3239ADC2" w14:textId="77777777" w:rsidTr="00E60911">
        <w:tc>
          <w:tcPr>
            <w:tcW w:w="581" w:type="pct"/>
          </w:tcPr>
          <w:p w14:paraId="61C260AA"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09:45</w:t>
            </w:r>
          </w:p>
        </w:tc>
        <w:tc>
          <w:tcPr>
            <w:tcW w:w="3611" w:type="pct"/>
          </w:tcPr>
          <w:p w14:paraId="79034234"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Du khách quốc tế ( N14) đứng khoanh tay lặng người nhìn tượng em bé, nhíu mày. </w:t>
            </w:r>
          </w:p>
        </w:tc>
        <w:tc>
          <w:tcPr>
            <w:tcW w:w="808" w:type="pct"/>
          </w:tcPr>
          <w:p w14:paraId="0D0FCD0A"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Trung bình</w:t>
            </w:r>
          </w:p>
        </w:tc>
      </w:tr>
      <w:tr w:rsidR="00B042D7" w:rsidRPr="00B042D7" w14:paraId="18FB97AE" w14:textId="77777777" w:rsidTr="00E60911">
        <w:tc>
          <w:tcPr>
            <w:tcW w:w="581" w:type="pct"/>
          </w:tcPr>
          <w:p w14:paraId="69CBBCFF"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10:00</w:t>
            </w:r>
          </w:p>
        </w:tc>
        <w:tc>
          <w:tcPr>
            <w:tcW w:w="3611" w:type="pct"/>
          </w:tcPr>
          <w:p w14:paraId="481E7474" w14:textId="6C6E05BA"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Du khách Việt Nam đứng bần thần khá lâu nhìn sạp gỗ lim và còng xích trưng bày </w:t>
            </w:r>
          </w:p>
        </w:tc>
        <w:tc>
          <w:tcPr>
            <w:tcW w:w="808" w:type="pct"/>
          </w:tcPr>
          <w:p w14:paraId="53665C9B" w14:textId="77777777" w:rsidR="00996EAC" w:rsidRPr="00B042D7" w:rsidRDefault="00996EAC" w:rsidP="00E60911">
            <w:pPr>
              <w:spacing w:before="80" w:after="80" w:line="312"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Cao </w:t>
            </w:r>
          </w:p>
        </w:tc>
      </w:tr>
    </w:tbl>
    <w:p w14:paraId="3DA01A61" w14:textId="77777777" w:rsidR="00996EAC" w:rsidRPr="00B042D7" w:rsidRDefault="00996EAC" w:rsidP="00E60911">
      <w:pPr>
        <w:spacing w:before="120"/>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E: Tiếp cận mời phỏng vấn</w:t>
      </w:r>
    </w:p>
    <w:p w14:paraId="4220CC03"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Có tiếp cận mời phỏng vấn du khách được không? Có [x] | Không [ ]</w:t>
      </w:r>
    </w:p>
    <w:p w14:paraId="7F3F6195" w14:textId="2D320383"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Nếu có, mã phỏng vấn: V07, N14</w:t>
      </w:r>
    </w:p>
    <w:p w14:paraId="3D8F90CF"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F: Liên hệ chủ đề/mã hóa sơ bộ</w:t>
      </w:r>
    </w:p>
    <w:p w14:paraId="3D578461" w14:textId="07B6697E"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Mã hóa sơ bộ: Sự thấu cảm lịch sử, trải nghiệm đồng cảm và tình mẫu tử, sự thanh tẩy cảm xúc.</w:t>
      </w:r>
    </w:p>
    <w:p w14:paraId="617E48D7" w14:textId="360849E5" w:rsidR="00996EAC" w:rsidRPr="00B042D7" w:rsidRDefault="00996EAC" w:rsidP="00996EAC">
      <w:pPr>
        <w:keepNext/>
        <w:keepLines/>
        <w:spacing w:before="160" w:after="80" w:line="360" w:lineRule="auto"/>
        <w:outlineLvl w:val="2"/>
        <w:rPr>
          <w:rFonts w:ascii="Times New Roman" w:eastAsiaTheme="majorEastAsia" w:hAnsi="Times New Roman" w:cs="Times New Roman"/>
          <w:b/>
          <w:i/>
          <w:sz w:val="26"/>
          <w:szCs w:val="26"/>
          <w:lang w:eastAsia="en-US"/>
        </w:rPr>
      </w:pPr>
      <w:bookmarkStart w:id="137" w:name="_Toc239668864"/>
      <w:bookmarkStart w:id="138" w:name="_Toc243490579"/>
      <w:r w:rsidRPr="00B042D7">
        <w:rPr>
          <w:rFonts w:ascii="Times New Roman" w:eastAsiaTheme="majorEastAsia" w:hAnsi="Times New Roman" w:cs="Times New Roman"/>
          <w:b/>
          <w:i/>
          <w:sz w:val="26"/>
          <w:szCs w:val="26"/>
          <w:lang w:eastAsia="en-US"/>
        </w:rPr>
        <w:lastRenderedPageBreak/>
        <w:t>Nhật ký quan sát số 4</w:t>
      </w:r>
      <w:bookmarkEnd w:id="137"/>
      <w:bookmarkEnd w:id="138"/>
    </w:p>
    <w:p w14:paraId="44BD4482"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A: Thông tin buổi quan sát</w:t>
      </w:r>
    </w:p>
    <w:p w14:paraId="2BFA185A"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Buổi quan sát số: 04</w:t>
      </w:r>
    </w:p>
    <w:p w14:paraId="34850877" w14:textId="253C4F3B"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Ngày quan sát: </w:t>
      </w:r>
      <w:r w:rsidR="00191318" w:rsidRPr="00B042D7">
        <w:rPr>
          <w:rFonts w:ascii="Times New Roman" w:hAnsi="Times New Roman" w:cs="Times New Roman"/>
          <w:sz w:val="26"/>
          <w:szCs w:val="26"/>
          <w:lang w:eastAsia="en-US"/>
        </w:rPr>
        <w:t>20</w:t>
      </w:r>
      <w:r w:rsidRPr="00B042D7">
        <w:rPr>
          <w:rFonts w:ascii="Times New Roman" w:hAnsi="Times New Roman" w:cs="Times New Roman"/>
          <w:sz w:val="26"/>
          <w:szCs w:val="26"/>
          <w:lang w:eastAsia="en-US"/>
        </w:rPr>
        <w:t>/0</w:t>
      </w:r>
      <w:r w:rsidR="00191318" w:rsidRPr="00B042D7">
        <w:rPr>
          <w:rFonts w:ascii="Times New Roman" w:hAnsi="Times New Roman" w:cs="Times New Roman"/>
          <w:sz w:val="26"/>
          <w:szCs w:val="26"/>
          <w:lang w:eastAsia="en-US"/>
        </w:rPr>
        <w:t>4</w:t>
      </w:r>
      <w:r w:rsidRPr="00B042D7">
        <w:rPr>
          <w:rFonts w:ascii="Times New Roman" w:hAnsi="Times New Roman" w:cs="Times New Roman"/>
          <w:sz w:val="26"/>
          <w:szCs w:val="26"/>
          <w:lang w:eastAsia="en-US"/>
        </w:rPr>
        <w:t xml:space="preserve">/2026 </w:t>
      </w:r>
    </w:p>
    <w:p w14:paraId="74FCBA48"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B: Ghi chép mô tả</w:t>
      </w:r>
    </w:p>
    <w:tbl>
      <w:tblPr>
        <w:tblStyle w:val="TableGrid"/>
        <w:tblW w:w="5000" w:type="pct"/>
        <w:tblLook w:val="04A0" w:firstRow="1" w:lastRow="0" w:firstColumn="1" w:lastColumn="0" w:noHBand="0" w:noVBand="1"/>
      </w:tblPr>
      <w:tblGrid>
        <w:gridCol w:w="1728"/>
        <w:gridCol w:w="2024"/>
        <w:gridCol w:w="9902"/>
      </w:tblGrid>
      <w:tr w:rsidR="00B042D7" w:rsidRPr="00B042D7" w14:paraId="397BBFDC" w14:textId="77777777" w:rsidTr="00E60911">
        <w:tc>
          <w:tcPr>
            <w:tcW w:w="633" w:type="pct"/>
          </w:tcPr>
          <w:p w14:paraId="1E836102"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Thời điểm</w:t>
            </w:r>
          </w:p>
        </w:tc>
        <w:tc>
          <w:tcPr>
            <w:tcW w:w="741" w:type="pct"/>
          </w:tcPr>
          <w:p w14:paraId="312D3F27"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Khu vực</w:t>
            </w:r>
          </w:p>
        </w:tc>
        <w:tc>
          <w:tcPr>
            <w:tcW w:w="3626" w:type="pct"/>
          </w:tcPr>
          <w:p w14:paraId="2FDC8234"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Nội dung quan sát (không gian, hiện vật, ánh sáng, âm thanh, diễn biến…)</w:t>
            </w:r>
          </w:p>
        </w:tc>
      </w:tr>
      <w:tr w:rsidR="00B042D7" w:rsidRPr="00B042D7" w14:paraId="7717C656" w14:textId="77777777" w:rsidTr="00E60911">
        <w:tc>
          <w:tcPr>
            <w:tcW w:w="633" w:type="pct"/>
          </w:tcPr>
          <w:p w14:paraId="5B7C32E3"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14:00 </w:t>
            </w:r>
          </w:p>
        </w:tc>
        <w:tc>
          <w:tcPr>
            <w:tcW w:w="741" w:type="pct"/>
          </w:tcPr>
          <w:p w14:paraId="46B911BF"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Gốc bàng cổ thụ</w:t>
            </w:r>
          </w:p>
        </w:tc>
        <w:tc>
          <w:tcPr>
            <w:tcW w:w="3626" w:type="pct"/>
          </w:tcPr>
          <w:p w14:paraId="44EA99B6" w14:textId="77777777" w:rsidR="00996EAC" w:rsidRPr="00B042D7" w:rsidRDefault="00996EAC" w:rsidP="00E60911">
            <w:pPr>
              <w:spacing w:before="80" w:after="80" w:line="288"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Không gian ngoài trời thoáng đãng. Du khách tập trung ngồi nghỉ mát dọc lối đi bên ngoài. Không khí chuyển từ nặng nề sang nhẹ nhàng, có phần tích cực và bình yên.</w:t>
            </w:r>
            <w:r w:rsidRPr="00B042D7">
              <w:rPr>
                <w:rFonts w:ascii="Times New Roman" w:hAnsi="Times New Roman" w:cs="Times New Roman"/>
                <w:sz w:val="26"/>
                <w:szCs w:val="26"/>
              </w:rPr>
              <w:t xml:space="preserve"> </w:t>
            </w:r>
            <w:r w:rsidRPr="00B042D7">
              <w:rPr>
                <w:rFonts w:ascii="Times New Roman" w:hAnsi="Times New Roman" w:cs="Times New Roman"/>
                <w:sz w:val="26"/>
                <w:szCs w:val="26"/>
                <w:lang w:eastAsia="en-US"/>
              </w:rPr>
              <w:t xml:space="preserve">Một số người trò chuyện nhỏ, chụp ảnh hoặc quan sát khu vực xung quanh. </w:t>
            </w:r>
          </w:p>
        </w:tc>
      </w:tr>
      <w:tr w:rsidR="00B042D7" w:rsidRPr="00B042D7" w14:paraId="53ED9F1B" w14:textId="77777777" w:rsidTr="00E60911">
        <w:tc>
          <w:tcPr>
            <w:tcW w:w="633" w:type="pct"/>
          </w:tcPr>
          <w:p w14:paraId="6620CEAC"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14:30 </w:t>
            </w:r>
          </w:p>
        </w:tc>
        <w:tc>
          <w:tcPr>
            <w:tcW w:w="741" w:type="pct"/>
          </w:tcPr>
          <w:p w14:paraId="13A57906"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Cửa cống ngầm </w:t>
            </w:r>
          </w:p>
        </w:tc>
        <w:tc>
          <w:tcPr>
            <w:tcW w:w="3626" w:type="pct"/>
          </w:tcPr>
          <w:p w14:paraId="4E209B2B" w14:textId="77777777" w:rsidR="00996EAC" w:rsidRPr="00B042D7" w:rsidRDefault="00996EAC" w:rsidP="00E60911">
            <w:pPr>
              <w:spacing w:before="80" w:after="80" w:line="288"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Cửa cống ngầm nằm ở khu vực ngoài trời, có bản đồ mô phỏng giới thiệu. Nhiều du khách quốc tế tò mò, đứng cúi người quan sát rất kỹ nắp cống. Một số người chỉ vào các hình ảnh trên bức tranh phù điêu trên tường vẽ lại cảnh tượng các chiễn sĩ cách mạng, trao đổi với người đi cùng. Du khách thường đứng thành từng nhóm nhỏ và tương tác nhẹ nhàng với nhau.</w:t>
            </w:r>
          </w:p>
        </w:tc>
      </w:tr>
      <w:tr w:rsidR="00B042D7" w:rsidRPr="00B042D7" w14:paraId="73290BE9" w14:textId="77777777" w:rsidTr="00E60911">
        <w:tc>
          <w:tcPr>
            <w:tcW w:w="633" w:type="pct"/>
          </w:tcPr>
          <w:p w14:paraId="5DFDAA85"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15:00</w:t>
            </w:r>
          </w:p>
        </w:tc>
        <w:tc>
          <w:tcPr>
            <w:tcW w:w="741" w:type="pct"/>
          </w:tcPr>
          <w:p w14:paraId="678396BE" w14:textId="77777777" w:rsidR="00996EAC" w:rsidRPr="00B042D7" w:rsidRDefault="00996EAC" w:rsidP="00E60911">
            <w:pPr>
              <w:spacing w:before="80" w:after="80" w:line="28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Đài tưởng niệm</w:t>
            </w:r>
          </w:p>
        </w:tc>
        <w:tc>
          <w:tcPr>
            <w:tcW w:w="3626" w:type="pct"/>
          </w:tcPr>
          <w:p w14:paraId="3E3ADC7A" w14:textId="77777777" w:rsidR="00996EAC" w:rsidRPr="00B042D7" w:rsidRDefault="00996EAC" w:rsidP="00E60911">
            <w:pPr>
              <w:spacing w:before="80" w:after="80" w:line="288" w:lineRule="auto"/>
              <w:jc w:val="both"/>
              <w:rPr>
                <w:rFonts w:ascii="Times New Roman" w:hAnsi="Times New Roman" w:cs="Times New Roman"/>
                <w:sz w:val="26"/>
                <w:szCs w:val="26"/>
                <w:lang w:eastAsia="en-US"/>
              </w:rPr>
            </w:pPr>
            <w:r w:rsidRPr="00B042D7">
              <w:rPr>
                <w:rFonts w:ascii="Times New Roman" w:hAnsi="Times New Roman" w:cs="Times New Roman"/>
                <w:sz w:val="26"/>
                <w:szCs w:val="26"/>
                <w:lang w:eastAsia="en-US"/>
              </w:rPr>
              <w:t>Không gian đài tưởng niệm rộng, xung quanh lát đá granite đen đỏ tạo thành khu vực riêng biệt với các không gian tham quan trước đó. Nhiều du khách xếp hàng dâng hương, chắp tay cúi đầu trang nghiêm mặc niệm thành kính. Một số du khách sau khi dâng hương tiếp tục đứng lại quan sát không gian hoặc chụp ảnh, trong khi những người khác nhanh chóng di chuyển sang khu vực tiếp theo. Nhịp độ tham quan tại khu vực này chậm hơn, các hành vi giao tiếp và di chuyển được tiết chế rõ rệt.</w:t>
            </w:r>
          </w:p>
        </w:tc>
      </w:tr>
    </w:tbl>
    <w:p w14:paraId="01DB8759"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lastRenderedPageBreak/>
        <w:t>Phần C: Ghi chép cảm nhận</w:t>
      </w:r>
    </w:p>
    <w:p w14:paraId="5DE42451"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Đây có thể được xem là phân khu bước ra ánh sáng, điểm kết thúc của quỹ đạo cảm xúc không gian di tích. Sau khi bị bóp nghẹt bởi bóng tối của ngục tù, xà lim biệt giam và máy chém, việc bước ra không gian cây bàng và Đài tưởng niệm giúp du khách trải qua quá trình “thanh tẩy cảm xúc” và kiến tạo ý nghĩa. Đài tưởng niệm đóng vai trò cầu nối tâm linh, chuyển hóa nỗi đau chiến tranh thành sự kính trọng, lòng trân trọng hòa bình, biết ơn sâu sắc và ý thức sống có trách nhiệm trong hiện tại.</w:t>
      </w:r>
    </w:p>
    <w:p w14:paraId="1452201B"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D: Hành vi và phản ứng của du khách</w:t>
      </w:r>
    </w:p>
    <w:tbl>
      <w:tblPr>
        <w:tblStyle w:val="TableGrid"/>
        <w:tblW w:w="0" w:type="auto"/>
        <w:tblLook w:val="04A0" w:firstRow="1" w:lastRow="0" w:firstColumn="1" w:lastColumn="0" w:noHBand="0" w:noVBand="1"/>
      </w:tblPr>
      <w:tblGrid>
        <w:gridCol w:w="1555"/>
        <w:gridCol w:w="9780"/>
        <w:gridCol w:w="2057"/>
      </w:tblGrid>
      <w:tr w:rsidR="00996EAC" w:rsidRPr="00B042D7" w14:paraId="7BB18485" w14:textId="77777777" w:rsidTr="00FE4BE0">
        <w:tc>
          <w:tcPr>
            <w:tcW w:w="1555" w:type="dxa"/>
          </w:tcPr>
          <w:p w14:paraId="2DA66CC6" w14:textId="77777777" w:rsidR="00996EAC" w:rsidRPr="00B042D7" w:rsidRDefault="00996EAC" w:rsidP="00996EAC">
            <w:pPr>
              <w:spacing w:after="160" w:line="278"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Thời điểm</w:t>
            </w:r>
          </w:p>
        </w:tc>
        <w:tc>
          <w:tcPr>
            <w:tcW w:w="9780" w:type="dxa"/>
          </w:tcPr>
          <w:p w14:paraId="64A7ADE9" w14:textId="77777777" w:rsidR="00996EAC" w:rsidRPr="00B042D7" w:rsidRDefault="00996EAC" w:rsidP="00996EAC">
            <w:pPr>
              <w:spacing w:after="160" w:line="278"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Mô tả hành vi/phản ứng</w:t>
            </w:r>
          </w:p>
        </w:tc>
        <w:tc>
          <w:tcPr>
            <w:tcW w:w="2057" w:type="dxa"/>
          </w:tcPr>
          <w:p w14:paraId="0FC7B683" w14:textId="77777777" w:rsidR="00996EAC" w:rsidRPr="00B042D7" w:rsidRDefault="00996EAC" w:rsidP="00996EAC">
            <w:pPr>
              <w:spacing w:after="160" w:line="278" w:lineRule="auto"/>
              <w:rPr>
                <w:rFonts w:ascii="Times New Roman" w:hAnsi="Times New Roman" w:cs="Times New Roman"/>
                <w:i/>
                <w:iCs/>
                <w:sz w:val="26"/>
                <w:szCs w:val="26"/>
                <w:lang w:eastAsia="en-US"/>
              </w:rPr>
            </w:pPr>
            <w:r w:rsidRPr="00B042D7">
              <w:rPr>
                <w:rFonts w:ascii="Times New Roman" w:hAnsi="Times New Roman" w:cs="Times New Roman"/>
                <w:sz w:val="26"/>
                <w:szCs w:val="26"/>
                <w:lang w:eastAsia="en-US"/>
              </w:rPr>
              <w:t>Mức độ biểu cảm</w:t>
            </w:r>
          </w:p>
        </w:tc>
      </w:tr>
      <w:tr w:rsidR="00996EAC" w:rsidRPr="00B042D7" w14:paraId="7AC98571" w14:textId="77777777" w:rsidTr="00FE4BE0">
        <w:tc>
          <w:tcPr>
            <w:tcW w:w="1555" w:type="dxa"/>
          </w:tcPr>
          <w:p w14:paraId="6435E6B6"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14:20 </w:t>
            </w:r>
          </w:p>
        </w:tc>
        <w:tc>
          <w:tcPr>
            <w:tcW w:w="9780" w:type="dxa"/>
          </w:tcPr>
          <w:p w14:paraId="02E0D2D3"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Du khách Việt Nam (V13) đưa tay chạm vào vỏ gốc cây bàng xù xì, đứng nhắm mắt. Nét mặt thư giãn, sau đó trao đổi đôi chút với người đi cùng.  </w:t>
            </w:r>
          </w:p>
        </w:tc>
        <w:tc>
          <w:tcPr>
            <w:tcW w:w="2057" w:type="dxa"/>
          </w:tcPr>
          <w:p w14:paraId="0604A20D"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Cao</w:t>
            </w:r>
          </w:p>
        </w:tc>
      </w:tr>
      <w:tr w:rsidR="00996EAC" w:rsidRPr="00B042D7" w14:paraId="124C0793" w14:textId="77777777" w:rsidTr="00FE4BE0">
        <w:tc>
          <w:tcPr>
            <w:tcW w:w="1555" w:type="dxa"/>
          </w:tcPr>
          <w:p w14:paraId="20114424"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15:05 </w:t>
            </w:r>
          </w:p>
        </w:tc>
        <w:tc>
          <w:tcPr>
            <w:tcW w:w="9780" w:type="dxa"/>
          </w:tcPr>
          <w:p w14:paraId="516FEC9F"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Du khách quốc tế (N05) cúi thấp người quan sát nắp cống ngầm vượt ngục, dùng điện thoại chụp ảnh và chạm nhẹ tay lên lớp xi măng gạch</w:t>
            </w:r>
          </w:p>
        </w:tc>
        <w:tc>
          <w:tcPr>
            <w:tcW w:w="2057" w:type="dxa"/>
          </w:tcPr>
          <w:p w14:paraId="4DD57DE8"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Trung bình </w:t>
            </w:r>
          </w:p>
        </w:tc>
      </w:tr>
      <w:tr w:rsidR="00996EAC" w:rsidRPr="00B042D7" w14:paraId="2A68A439" w14:textId="77777777" w:rsidTr="00FE4BE0">
        <w:tc>
          <w:tcPr>
            <w:tcW w:w="1555" w:type="dxa"/>
          </w:tcPr>
          <w:p w14:paraId="09CB4129"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15:20 </w:t>
            </w:r>
          </w:p>
        </w:tc>
        <w:tc>
          <w:tcPr>
            <w:tcW w:w="9780" w:type="dxa"/>
          </w:tcPr>
          <w:p w14:paraId="558F828F"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Nhóm du khách Việt Nam (3 người) dâng hương tại Đài tưởng niệm, chắp tay cúi đầu trang nghiêm, thành kính mặc niệm. </w:t>
            </w:r>
          </w:p>
        </w:tc>
        <w:tc>
          <w:tcPr>
            <w:tcW w:w="2057" w:type="dxa"/>
          </w:tcPr>
          <w:p w14:paraId="7D90786B" w14:textId="77777777" w:rsidR="00996EAC" w:rsidRPr="00B042D7" w:rsidRDefault="00996EAC" w:rsidP="00996EAC">
            <w:pPr>
              <w:spacing w:after="160" w:line="278" w:lineRule="auto"/>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Trung bình </w:t>
            </w:r>
          </w:p>
        </w:tc>
      </w:tr>
    </w:tbl>
    <w:p w14:paraId="0B70E239" w14:textId="77777777" w:rsidR="00996EAC" w:rsidRPr="00B042D7" w:rsidRDefault="00996EAC" w:rsidP="00996EAC">
      <w:pPr>
        <w:rPr>
          <w:rFonts w:ascii="Times New Roman" w:hAnsi="Times New Roman" w:cs="Times New Roman"/>
          <w:i/>
          <w:iCs/>
          <w:sz w:val="26"/>
          <w:szCs w:val="26"/>
          <w:lang w:eastAsia="en-US"/>
        </w:rPr>
      </w:pPr>
    </w:p>
    <w:p w14:paraId="04A34B13"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E: Tiếp cận mời phỏng vấn</w:t>
      </w:r>
    </w:p>
    <w:p w14:paraId="0783CB62"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Có tiếp cận mời phỏng vấn du khách được không? Có [x] | Không [ ]</w:t>
      </w:r>
    </w:p>
    <w:p w14:paraId="661E19E8" w14:textId="77777777" w:rsidR="00996EAC" w:rsidRPr="00B042D7"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Nếu có, mã phỏng vấn: N05, V13. </w:t>
      </w:r>
    </w:p>
    <w:p w14:paraId="2BD4D909" w14:textId="77777777" w:rsidR="00996EAC" w:rsidRPr="00B042D7" w:rsidRDefault="00996EAC" w:rsidP="00996EAC">
      <w:pPr>
        <w:rPr>
          <w:rFonts w:ascii="Times New Roman" w:hAnsi="Times New Roman" w:cs="Times New Roman"/>
          <w:i/>
          <w:iCs/>
          <w:sz w:val="26"/>
          <w:szCs w:val="26"/>
          <w:lang w:eastAsia="en-US"/>
        </w:rPr>
      </w:pPr>
      <w:r w:rsidRPr="00B042D7">
        <w:rPr>
          <w:rFonts w:ascii="Times New Roman" w:hAnsi="Times New Roman" w:cs="Times New Roman"/>
          <w:i/>
          <w:iCs/>
          <w:sz w:val="26"/>
          <w:szCs w:val="26"/>
          <w:lang w:eastAsia="en-US"/>
        </w:rPr>
        <w:t>Phần F: Liên hệ chủ đề/mã hóa sơ bộ</w:t>
      </w:r>
    </w:p>
    <w:p w14:paraId="1F96FC7F" w14:textId="77777777" w:rsidR="00996EAC" w:rsidRDefault="00996EAC" w:rsidP="00996EAC">
      <w:pPr>
        <w:rPr>
          <w:rFonts w:ascii="Times New Roman" w:hAnsi="Times New Roman" w:cs="Times New Roman"/>
          <w:sz w:val="26"/>
          <w:szCs w:val="26"/>
          <w:lang w:eastAsia="en-US"/>
        </w:rPr>
      </w:pPr>
      <w:r w:rsidRPr="00B042D7">
        <w:rPr>
          <w:rFonts w:ascii="Times New Roman" w:hAnsi="Times New Roman" w:cs="Times New Roman"/>
          <w:sz w:val="26"/>
          <w:szCs w:val="26"/>
          <w:lang w:eastAsia="en-US"/>
        </w:rPr>
        <w:t xml:space="preserve">Mã hóa sơ bộ: Quỹ đạo cảm xúc không gian, kiến tạo ý nghĩa hòa bình và trân trọng hiện tại. </w:t>
      </w:r>
    </w:p>
    <w:p w14:paraId="6F2CB96A" w14:textId="6F239FA4" w:rsidR="00A96318" w:rsidRPr="00590877" w:rsidRDefault="00A96318" w:rsidP="00561DE1">
      <w:pPr>
        <w:pStyle w:val="Heading2"/>
      </w:pPr>
      <w:bookmarkStart w:id="139" w:name="_Toc243490580"/>
      <w:r w:rsidRPr="00590877">
        <w:lastRenderedPageBreak/>
        <w:t xml:space="preserve">Phụ lục 3: </w:t>
      </w:r>
      <w:r w:rsidR="00590877" w:rsidRPr="00590877">
        <w:t>Tổng hợp các trích dẫn minh họa đã sử dụng trong chương 4</w:t>
      </w:r>
      <w:bookmarkEnd w:id="139"/>
    </w:p>
    <w:p w14:paraId="182BEAA2" w14:textId="4AD5600E" w:rsidR="00376611" w:rsidRPr="00590877" w:rsidRDefault="004D12D4" w:rsidP="00996EAC">
      <w:pPr>
        <w:rPr>
          <w:rFonts w:ascii="Times New Roman" w:hAnsi="Times New Roman" w:cs="Times New Roman"/>
          <w:b/>
          <w:bCs/>
          <w:sz w:val="26"/>
          <w:szCs w:val="26"/>
          <w:lang w:eastAsia="en-US"/>
        </w:rPr>
      </w:pPr>
      <w:r w:rsidRPr="00590877">
        <w:rPr>
          <w:rFonts w:ascii="Times New Roman" w:hAnsi="Times New Roman" w:cs="Times New Roman"/>
          <w:b/>
          <w:bCs/>
          <w:sz w:val="26"/>
          <w:szCs w:val="26"/>
          <w:lang w:eastAsia="en-US"/>
        </w:rPr>
        <w:t>4.1.1</w:t>
      </w:r>
      <w:r w:rsidR="00590877">
        <w:rPr>
          <w:rFonts w:ascii="Times New Roman" w:hAnsi="Times New Roman" w:cs="Times New Roman"/>
          <w:b/>
          <w:bCs/>
          <w:sz w:val="26"/>
          <w:szCs w:val="26"/>
          <w:lang w:eastAsia="en-US"/>
        </w:rPr>
        <w:t xml:space="preserve">. Mức độ nhập vai của du khách </w:t>
      </w:r>
    </w:p>
    <w:p w14:paraId="2E375B85" w14:textId="57365AA7" w:rsidR="004D12D4" w:rsidRDefault="004D12D4"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V06</w:t>
      </w:r>
    </w:p>
    <w:p w14:paraId="315780E0" w14:textId="57DA1BE7"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“Các phòng giam ở đây nhìn chung đều rất nhỏ, không gian kín và ánh sáng được bố trí khá mờ, đặc biệt là các phòng biệt giam tạo cảm giác vô cùng chật hẹp và ngột ngạt. Khi bước vào bên trong, bản thân mình cũng cảm thấy khó thở và có phần ám ảnh. Đứng ngay tại không gian ấy, mình bắt đầu hình dung và tưởng tượng về việc trước đây đã từng có rất nhiều người bị giam giữ trong điều kiện như vậy. Chỉ riêng việc tham quan vào ban ngày, lúc không quá đông người, mình đã cảm thấy rùng mình và lạnh sống lưng, nên càng khó tưởng tượng hơn những gì các tù nhân thực sự phải trải qua khi bị giam cầm ở đó”.</w:t>
      </w:r>
    </w:p>
    <w:p w14:paraId="1052947E" w14:textId="4788A482" w:rsidR="004D12D4" w:rsidRDefault="004D12D4"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w:t>
      </w:r>
      <w:r w:rsidRPr="004D12D4">
        <w:rPr>
          <w:rFonts w:ascii="Times New Roman" w:hAnsi="Times New Roman" w:cs="Times New Roman"/>
          <w:sz w:val="26"/>
          <w:szCs w:val="26"/>
          <w:lang w:eastAsia="en-US"/>
        </w:rPr>
        <w:t>Chính vì vậy, khi được trực tiếp đứng trong không gian ấy và lắng nghe giọng thuyết minh đầy cảm xúc, em thực sự cảm thấy rất xúc động và bị cuốn vào câu chuyện lịch sử đang được tái hiện trước mắt mình”</w:t>
      </w:r>
    </w:p>
    <w:p w14:paraId="5AF5EC38" w14:textId="2DE94E7C" w:rsidR="004D12D4" w:rsidRDefault="004D12D4"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V02</w:t>
      </w:r>
    </w:p>
    <w:p w14:paraId="18A738B2" w14:textId="25ED085D"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“Ánh sáng trong không gian khá tối và mờ, nên ngay khi bước vào mình đã cảm thấy hơi run và có chút rợn người. Không gian tối khiến cảm giác ngột ngạt và căng thẳng hiện lên rất rõ”.</w:t>
      </w:r>
    </w:p>
    <w:p w14:paraId="6926C5AC" w14:textId="057AFAC3"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 xml:space="preserve">“Những hình ảnh đó tạo cảm giác rất ám ảnh, bởi các tù nhân hiện lên với thân hình gầy guộc, tiều tụy và kiệt quệ” </w:t>
      </w:r>
    </w:p>
    <w:p w14:paraId="683B636D" w14:textId="53B15691" w:rsidR="004D12D4" w:rsidRDefault="004D12D4"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V04</w:t>
      </w:r>
    </w:p>
    <w:p w14:paraId="65AAC064" w14:textId="6E9E8DB0"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“Không gian bên trong nhà tù được bao phủ bởi những gam màu tối, tạo cảm giác nặng nề và vô cùng ngột ngạt”.</w:t>
      </w:r>
    </w:p>
    <w:p w14:paraId="308E39A7" w14:textId="3E975A97" w:rsidR="002D2735" w:rsidRDefault="002D2735" w:rsidP="00916DE1">
      <w:pPr>
        <w:jc w:val="both"/>
        <w:rPr>
          <w:rFonts w:ascii="Times New Roman" w:hAnsi="Times New Roman" w:cs="Times New Roman"/>
          <w:sz w:val="26"/>
          <w:szCs w:val="26"/>
          <w:lang w:eastAsia="en-US"/>
        </w:rPr>
      </w:pPr>
      <w:r w:rsidRPr="002D2735">
        <w:rPr>
          <w:rFonts w:ascii="Times New Roman" w:hAnsi="Times New Roman" w:cs="Times New Roman"/>
          <w:sz w:val="26"/>
          <w:szCs w:val="26"/>
          <w:lang w:eastAsia="en-US"/>
        </w:rPr>
        <w:t>“Em cảm thấy trải nghiệm ở đây chưa thực sự đủ hấp dẫn để tạo ấn tượng mạnh với bản thân. Thường thì em chỉ nhớ những gì mình tự thấy ấn tượng hoặc chủ động tìm hiểu thôi, còn cách truyền tải tại Di tích vẫn chưa có nhiều điểm nhấn hay yếu tố tạo cảm giác wow để khiến du khách nhớ lâu hơn”</w:t>
      </w:r>
    </w:p>
    <w:p w14:paraId="0835EDAE" w14:textId="77777777" w:rsidR="002D2735" w:rsidRDefault="002D2735" w:rsidP="00916DE1">
      <w:pPr>
        <w:jc w:val="both"/>
        <w:rPr>
          <w:rFonts w:ascii="Times New Roman" w:hAnsi="Times New Roman" w:cs="Times New Roman"/>
          <w:sz w:val="26"/>
          <w:szCs w:val="26"/>
          <w:lang w:eastAsia="en-US"/>
        </w:rPr>
      </w:pPr>
    </w:p>
    <w:p w14:paraId="6C442B1A" w14:textId="03810C41" w:rsidR="004D12D4" w:rsidRDefault="004D12D4"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lastRenderedPageBreak/>
        <w:t>V10</w:t>
      </w:r>
    </w:p>
    <w:p w14:paraId="4398A118" w14:textId="6B77D6D6"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 xml:space="preserve">“Tại đây vẫn còn những chiếc hòm dùng để đựng phần đầu và thi thể của tù nhân sau khi hành quyết, cùng với thông tin về việc chiếc máy chém có thể tháo rời và được thực dân đưa đi nhiều nơi để xử tử các chiến sĩ cách mạng. Những hiện vật ấy tạo cho mình cảm giác rất ám ảnh và chân thực, khiến câu chuyện lịch sử trở nên sống động hơn, đồng thời khơi gợi sự xúc động và đồng cảm mạnh mẽ” </w:t>
      </w:r>
    </w:p>
    <w:p w14:paraId="2C11EC5B" w14:textId="4A003570" w:rsidR="004D12D4" w:rsidRDefault="004D12D4"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V13</w:t>
      </w:r>
    </w:p>
    <w:p w14:paraId="27AE7E8B" w14:textId="62299F30"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“Khi đứng trong những không gian chật hẹp ấy, mình dễ dàng tưởng tượng về những người từng bị giam giữ ở đó và những gì họ đã phải trải qua nhiều năm trước. Không gian ấy tạo cảm giác như vẫn còn lưu giữ dấu vết và ký ức của quá khứ, khiến mình liên tục suy ngẫm trong suốt chuyến tham quan</w:t>
      </w:r>
    </w:p>
    <w:p w14:paraId="5B796FCA" w14:textId="52A87E3B" w:rsidR="004D12D4" w:rsidRDefault="004D12D4"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V01</w:t>
      </w:r>
    </w:p>
    <w:p w14:paraId="7B3B7FCF" w14:textId="653205D9"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 xml:space="preserve">“Điều em thấy khác biệt nhất ở Hỏa Lò so với nhiều Di tích khác là cách họ thiết kế hệ thống trưng bày. Ở nhiều nơi khác, người ta thường giữ nguyên hiện trạng Di tích rồi bổ sung bảng thông tin bên cạnh. Nhưng ở Hỏa Lò, các panel, infographic, bản đồ hay hình ảnh không chỉ mang chức năng cung cấp thông tin mà còn có tính thẩm mỹ và định hướng trải nghiệm rất rõ. Mọi thứ được bố trí có chủ đích, sinh động và có sự liên kết với nhau, giúp người xem dễ theo dõi mạch câu chuyện hơn” </w:t>
      </w:r>
    </w:p>
    <w:p w14:paraId="2090ACA5" w14:textId="020CB987"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 xml:space="preserve">“Đôi khi vào các phòng giam, mình cảm giác được cái lạnh” </w:t>
      </w:r>
    </w:p>
    <w:p w14:paraId="6236C8E4" w14:textId="1DDE80F0" w:rsidR="004D12D4" w:rsidRPr="004D12D4" w:rsidRDefault="004D12D4"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V14</w:t>
      </w:r>
    </w:p>
    <w:p w14:paraId="693C0464" w14:textId="7C052E2E" w:rsidR="004D12D4" w:rsidRDefault="004D12D4" w:rsidP="00916DE1">
      <w:pPr>
        <w:jc w:val="both"/>
        <w:rPr>
          <w:rFonts w:ascii="Times New Roman" w:hAnsi="Times New Roman" w:cs="Times New Roman"/>
          <w:sz w:val="26"/>
          <w:szCs w:val="26"/>
          <w:lang w:eastAsia="en-US"/>
        </w:rPr>
      </w:pPr>
      <w:r w:rsidRPr="004D12D4">
        <w:rPr>
          <w:rFonts w:ascii="Times New Roman" w:hAnsi="Times New Roman" w:cs="Times New Roman"/>
          <w:sz w:val="26"/>
          <w:szCs w:val="26"/>
          <w:lang w:eastAsia="en-US"/>
        </w:rPr>
        <w:t>“Mình đứng đấy cũng thấy ngột ngạt, khó thở và có chút rùng mình, ớn lạnh”</w:t>
      </w:r>
    </w:p>
    <w:p w14:paraId="6C4EEF5D" w14:textId="748EFAAE" w:rsidR="002D2735" w:rsidRDefault="002D2735"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V07</w:t>
      </w:r>
    </w:p>
    <w:p w14:paraId="262A38D1" w14:textId="76D2E834" w:rsidR="004D12D4" w:rsidRDefault="002D2735" w:rsidP="00916DE1">
      <w:pPr>
        <w:jc w:val="both"/>
        <w:rPr>
          <w:rFonts w:ascii="Times New Roman" w:hAnsi="Times New Roman" w:cs="Times New Roman"/>
          <w:sz w:val="26"/>
          <w:szCs w:val="26"/>
          <w:lang w:eastAsia="en-US"/>
        </w:rPr>
      </w:pPr>
      <w:r w:rsidRPr="002D2735">
        <w:rPr>
          <w:rFonts w:ascii="Times New Roman" w:hAnsi="Times New Roman" w:cs="Times New Roman"/>
          <w:sz w:val="26"/>
          <w:szCs w:val="26"/>
          <w:lang w:eastAsia="en-US"/>
        </w:rPr>
        <w:lastRenderedPageBreak/>
        <w:t>“Thực ra mình thấy cũng khá bình thường, vì đây không phải lần đầu mình đi kiểu bảo tàng hay Di tích nhà tù như thế này. Trước đó mình cũng từng đi một nơi ở Phú Quốc, ở đó còn thô sơ hơn, có dây thép gai, mô hình tù nhân rồi còn được chui hầm dưới lòng đất nữa, nên kiểu mình cũng đã có trải nghiệm tương tự rồi”</w:t>
      </w:r>
    </w:p>
    <w:p w14:paraId="78319CFB" w14:textId="77777777" w:rsidR="00225C3A" w:rsidRPr="00225C3A" w:rsidRDefault="00225C3A" w:rsidP="00916DE1">
      <w:pPr>
        <w:jc w:val="both"/>
        <w:rPr>
          <w:rFonts w:ascii="Times New Roman" w:hAnsi="Times New Roman" w:cs="Times New Roman"/>
          <w:sz w:val="26"/>
          <w:szCs w:val="26"/>
          <w:lang w:eastAsia="en-US"/>
        </w:rPr>
      </w:pPr>
      <w:r w:rsidRPr="00225C3A">
        <w:rPr>
          <w:rFonts w:ascii="Times New Roman" w:hAnsi="Times New Roman" w:cs="Times New Roman"/>
          <w:sz w:val="26"/>
          <w:szCs w:val="26"/>
          <w:lang w:eastAsia="en-US"/>
        </w:rPr>
        <w:t>N09</w:t>
      </w:r>
    </w:p>
    <w:p w14:paraId="22603216" w14:textId="77777777" w:rsidR="00225C3A" w:rsidRPr="00225C3A" w:rsidRDefault="00225C3A" w:rsidP="00916DE1">
      <w:pPr>
        <w:jc w:val="both"/>
        <w:rPr>
          <w:rFonts w:ascii="Times New Roman" w:hAnsi="Times New Roman" w:cs="Times New Roman"/>
          <w:sz w:val="26"/>
          <w:szCs w:val="26"/>
          <w:lang w:eastAsia="en-US"/>
        </w:rPr>
      </w:pPr>
      <w:r w:rsidRPr="00225C3A">
        <w:rPr>
          <w:rFonts w:ascii="Times New Roman" w:hAnsi="Times New Roman" w:cs="Times New Roman"/>
          <w:sz w:val="26"/>
          <w:szCs w:val="26"/>
          <w:lang w:eastAsia="en-US"/>
        </w:rPr>
        <w:t>“So you could feel the presence of the prisoners in there. You could feel it in the air.”</w:t>
      </w:r>
    </w:p>
    <w:p w14:paraId="5A479379" w14:textId="77777777" w:rsidR="00225C3A" w:rsidRPr="00225C3A" w:rsidRDefault="00225C3A" w:rsidP="00916DE1">
      <w:pPr>
        <w:jc w:val="both"/>
        <w:rPr>
          <w:rFonts w:ascii="Times New Roman" w:hAnsi="Times New Roman" w:cs="Times New Roman"/>
          <w:sz w:val="26"/>
          <w:szCs w:val="26"/>
          <w:lang w:eastAsia="en-US"/>
        </w:rPr>
      </w:pPr>
      <w:r w:rsidRPr="00225C3A">
        <w:rPr>
          <w:rFonts w:ascii="Times New Roman" w:hAnsi="Times New Roman" w:cs="Times New Roman"/>
          <w:sz w:val="26"/>
          <w:szCs w:val="26"/>
          <w:lang w:eastAsia="en-US"/>
        </w:rPr>
        <w:t>N01</w:t>
      </w:r>
    </w:p>
    <w:p w14:paraId="06F169C5" w14:textId="77777777" w:rsidR="00225C3A" w:rsidRPr="00225C3A" w:rsidRDefault="00225C3A" w:rsidP="00916DE1">
      <w:pPr>
        <w:jc w:val="both"/>
        <w:rPr>
          <w:rFonts w:ascii="Times New Roman" w:hAnsi="Times New Roman" w:cs="Times New Roman"/>
          <w:sz w:val="26"/>
          <w:szCs w:val="26"/>
          <w:lang w:eastAsia="en-US"/>
        </w:rPr>
      </w:pPr>
      <w:r w:rsidRPr="00225C3A">
        <w:rPr>
          <w:rFonts w:ascii="Times New Roman" w:hAnsi="Times New Roman" w:cs="Times New Roman"/>
          <w:sz w:val="26"/>
          <w:szCs w:val="26"/>
          <w:lang w:eastAsia="en-US"/>
        </w:rPr>
        <w:t>“Yes, especially at the beginning when entering the prison and seeing the jail cells and the prisoner models in shackles. Seeing those scenes made it easier to imagine what the prisoners had gone through, and you could really sense the suffering and pain they endured.”</w:t>
      </w:r>
    </w:p>
    <w:p w14:paraId="3EF0AC98" w14:textId="77777777" w:rsidR="00225C3A" w:rsidRPr="00225C3A" w:rsidRDefault="00225C3A" w:rsidP="00916DE1">
      <w:pPr>
        <w:jc w:val="both"/>
        <w:rPr>
          <w:rFonts w:ascii="Times New Roman" w:hAnsi="Times New Roman" w:cs="Times New Roman"/>
          <w:sz w:val="26"/>
          <w:szCs w:val="26"/>
          <w:lang w:eastAsia="en-US"/>
        </w:rPr>
      </w:pPr>
      <w:r w:rsidRPr="00225C3A">
        <w:rPr>
          <w:rFonts w:ascii="Times New Roman" w:hAnsi="Times New Roman" w:cs="Times New Roman"/>
          <w:sz w:val="26"/>
          <w:szCs w:val="26"/>
          <w:lang w:eastAsia="en-US"/>
        </w:rPr>
        <w:t>N03</w:t>
      </w:r>
    </w:p>
    <w:p w14:paraId="321A084E" w14:textId="77777777" w:rsidR="00225C3A" w:rsidRPr="00225C3A" w:rsidRDefault="00225C3A" w:rsidP="00916DE1">
      <w:pPr>
        <w:jc w:val="both"/>
        <w:rPr>
          <w:rFonts w:ascii="Times New Roman" w:hAnsi="Times New Roman" w:cs="Times New Roman"/>
          <w:sz w:val="26"/>
          <w:szCs w:val="26"/>
          <w:lang w:eastAsia="en-US"/>
        </w:rPr>
      </w:pPr>
      <w:r w:rsidRPr="00225C3A">
        <w:rPr>
          <w:rFonts w:ascii="Times New Roman" w:hAnsi="Times New Roman" w:cs="Times New Roman"/>
          <w:sz w:val="26"/>
          <w:szCs w:val="26"/>
          <w:lang w:eastAsia="en-US"/>
        </w:rPr>
        <w:t>“The moment that affected me the most emotionally was entering the death cell. Before that, I had not felt deeply overwhelmed by the visit, but the instant I stepped into that room, the atmosphere completely changed for me. I could almost physically feel the fear and despair in the space, and it became so emotionally intense that I felt the need to leave immediately.”</w:t>
      </w:r>
    </w:p>
    <w:p w14:paraId="4D2DBCBA" w14:textId="77777777" w:rsidR="00225C3A" w:rsidRPr="00225C3A" w:rsidRDefault="00225C3A" w:rsidP="00916DE1">
      <w:pPr>
        <w:jc w:val="both"/>
        <w:rPr>
          <w:rFonts w:ascii="Times New Roman" w:hAnsi="Times New Roman" w:cs="Times New Roman"/>
          <w:sz w:val="26"/>
          <w:szCs w:val="26"/>
          <w:lang w:eastAsia="en-US"/>
        </w:rPr>
      </w:pPr>
      <w:r w:rsidRPr="00225C3A">
        <w:rPr>
          <w:rFonts w:ascii="Times New Roman" w:hAnsi="Times New Roman" w:cs="Times New Roman"/>
          <w:sz w:val="26"/>
          <w:szCs w:val="26"/>
          <w:lang w:eastAsia="en-US"/>
        </w:rPr>
        <w:t>N06</w:t>
      </w:r>
    </w:p>
    <w:p w14:paraId="6EAE07BB" w14:textId="77777777" w:rsidR="00225C3A" w:rsidRPr="00225C3A" w:rsidRDefault="00225C3A" w:rsidP="00916DE1">
      <w:pPr>
        <w:jc w:val="both"/>
        <w:rPr>
          <w:rFonts w:ascii="Times New Roman" w:hAnsi="Times New Roman" w:cs="Times New Roman"/>
          <w:sz w:val="26"/>
          <w:szCs w:val="26"/>
          <w:lang w:eastAsia="en-US"/>
        </w:rPr>
      </w:pPr>
      <w:r w:rsidRPr="00225C3A">
        <w:rPr>
          <w:rFonts w:ascii="Times New Roman" w:hAnsi="Times New Roman" w:cs="Times New Roman"/>
          <w:sz w:val="26"/>
          <w:szCs w:val="26"/>
          <w:lang w:eastAsia="en-US"/>
        </w:rPr>
        <w:t>“Of course, no one can truly understand what the prisoners experienced, but the design of the space helped visitors emotionally connect with that reality.”</w:t>
      </w:r>
    </w:p>
    <w:p w14:paraId="2F838E4F" w14:textId="25D6A89C" w:rsidR="00996841" w:rsidRPr="00590877" w:rsidRDefault="00996841" w:rsidP="00916DE1">
      <w:pPr>
        <w:jc w:val="both"/>
        <w:rPr>
          <w:rFonts w:ascii="Times New Roman" w:hAnsi="Times New Roman" w:cs="Times New Roman"/>
          <w:b/>
          <w:bCs/>
          <w:sz w:val="26"/>
          <w:szCs w:val="26"/>
          <w:lang w:eastAsia="en-US"/>
        </w:rPr>
      </w:pPr>
      <w:r w:rsidRPr="00590877">
        <w:rPr>
          <w:rFonts w:ascii="Times New Roman" w:hAnsi="Times New Roman" w:cs="Times New Roman"/>
          <w:b/>
          <w:bCs/>
          <w:sz w:val="26"/>
          <w:szCs w:val="26"/>
          <w:lang w:eastAsia="en-US"/>
        </w:rPr>
        <w:t>4.1.2.</w:t>
      </w:r>
      <w:r w:rsidR="00590877">
        <w:rPr>
          <w:rFonts w:ascii="Times New Roman" w:hAnsi="Times New Roman" w:cs="Times New Roman"/>
          <w:b/>
          <w:bCs/>
          <w:sz w:val="26"/>
          <w:szCs w:val="26"/>
          <w:lang w:eastAsia="en-US"/>
        </w:rPr>
        <w:t xml:space="preserve"> Cảm xúc của du khách thay đổi theo hành trình không gian và mạch tự sự</w:t>
      </w:r>
    </w:p>
    <w:p w14:paraId="493BDFE8" w14:textId="7811007F" w:rsidR="00996841" w:rsidRDefault="00996841" w:rsidP="00916DE1">
      <w:pPr>
        <w:jc w:val="both"/>
        <w:rPr>
          <w:rFonts w:ascii="Times New Roman" w:hAnsi="Times New Roman" w:cs="Times New Roman"/>
          <w:sz w:val="26"/>
          <w:szCs w:val="26"/>
          <w:lang w:eastAsia="en-US"/>
        </w:rPr>
      </w:pPr>
      <w:r>
        <w:rPr>
          <w:rFonts w:ascii="Times New Roman" w:hAnsi="Times New Roman" w:cs="Times New Roman"/>
          <w:sz w:val="26"/>
          <w:szCs w:val="26"/>
          <w:lang w:eastAsia="en-US"/>
        </w:rPr>
        <w:t>V09</w:t>
      </w:r>
    </w:p>
    <w:p w14:paraId="52A2F74B" w14:textId="48536F8C" w:rsidR="00996841" w:rsidRDefault="00996841" w:rsidP="00916DE1">
      <w:pPr>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“Đứng trước máy chém thực sự  rất là xúc động và nghe được những câu chuyện đó, mình cảm thấy rất trân trọng, ngưỡng mộ sự hy sinh của những người đi trước”</w:t>
      </w:r>
    </w:p>
    <w:p w14:paraId="2DACC33B" w14:textId="3BBBACB4" w:rsidR="00996841" w:rsidRDefault="00996841" w:rsidP="00C22612">
      <w:pPr>
        <w:spacing w:after="0"/>
        <w:jc w:val="both"/>
        <w:rPr>
          <w:rFonts w:ascii="Times New Roman" w:hAnsi="Times New Roman" w:cs="Times New Roman"/>
          <w:sz w:val="26"/>
          <w:szCs w:val="26"/>
          <w:lang w:eastAsia="en-US"/>
        </w:rPr>
      </w:pPr>
      <w:r>
        <w:rPr>
          <w:rFonts w:ascii="Times New Roman" w:hAnsi="Times New Roman" w:cs="Times New Roman"/>
          <w:sz w:val="26"/>
          <w:szCs w:val="26"/>
          <w:lang w:eastAsia="en-US"/>
        </w:rPr>
        <w:lastRenderedPageBreak/>
        <w:t>V07</w:t>
      </w:r>
    </w:p>
    <w:p w14:paraId="712E40E6" w14:textId="370F3AB8" w:rsidR="00996841" w:rsidRDefault="00996841" w:rsidP="00C22612">
      <w:pPr>
        <w:spacing w:after="0"/>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 xml:space="preserve">“Em đã khóc khi hiểu được sự khắc nghiệt mà những người tù ở đây đã phải trải qua. Thực sự là không thể tưởng tượng nổi những con người đó họ đã phải mạnh mẽ và kiên cường đến mức nào” </w:t>
      </w:r>
    </w:p>
    <w:p w14:paraId="1F0E2E14" w14:textId="77777777" w:rsidR="00996841" w:rsidRPr="00996841" w:rsidRDefault="00996841" w:rsidP="00C22612">
      <w:pPr>
        <w:spacing w:after="0"/>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N08</w:t>
      </w:r>
    </w:p>
    <w:p w14:paraId="73F60970" w14:textId="5E4C7AB6" w:rsidR="00996841" w:rsidRPr="00996841" w:rsidRDefault="00996841" w:rsidP="00C22612">
      <w:pPr>
        <w:spacing w:after="0"/>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“When I saw the prisoners being held there with their feet chained, I felt deeply affected. They could not even move freely or go to the toilet whenever they needed because they were constantly restrained. Looking at their thin and malnourished bodies, it was clear that they had suffered from severe deprivation and poor living conditions. Seeing that made me feel extremely sorry and heartbroken for them.”</w:t>
      </w:r>
    </w:p>
    <w:p w14:paraId="40D50340" w14:textId="77777777" w:rsidR="00996841" w:rsidRPr="00996841" w:rsidRDefault="00996841" w:rsidP="00C22612">
      <w:pPr>
        <w:spacing w:after="0"/>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N06</w:t>
      </w:r>
    </w:p>
    <w:p w14:paraId="2E6DEC4A" w14:textId="370C781A" w:rsidR="00996841" w:rsidRPr="00996841" w:rsidRDefault="00996841" w:rsidP="00C22612">
      <w:pPr>
        <w:spacing w:after="0"/>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“I’m not exactly sure what that section was called, but the area where prisoners were executed by guillotine had a very strong impact on me. It was shocking, frightening, and deeply upsetting. Seeing that space made me imagine the fear and despair those prisoners must have experienced in their final moments. I felt a strong sense of sympathy for them. What affected me most was that this was not something you would normally expect to see in a museum. The realism and intensity of the exhibition made the experience feel incredibly haunting and emotionally powerful.”</w:t>
      </w:r>
    </w:p>
    <w:p w14:paraId="4A0E8E27" w14:textId="77777777" w:rsidR="00996841" w:rsidRPr="00996841" w:rsidRDefault="00996841" w:rsidP="00C22612">
      <w:pPr>
        <w:spacing w:after="0"/>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N14</w:t>
      </w:r>
    </w:p>
    <w:p w14:paraId="0BACFBBE" w14:textId="74684B11" w:rsidR="00996841" w:rsidRPr="00996841" w:rsidRDefault="00996841" w:rsidP="00C22612">
      <w:pPr>
        <w:spacing w:after="0"/>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“The moment that affected me the most emotionally was seeing the children being imprisoned together with their mothers. That scene felt deeply upsetting and difficult to witness. It made me feel sad and uncomfortable because children are innocent, yet they also had to endure such harsh conditions. I think it affected me so strongly because it highlighted the human suffering behind the historical events, especially the pain experienced by vulnerable people like women and children.”</w:t>
      </w:r>
    </w:p>
    <w:p w14:paraId="0642507D" w14:textId="77777777" w:rsidR="00996841" w:rsidRPr="00996841" w:rsidRDefault="00996841" w:rsidP="00C22612">
      <w:pPr>
        <w:spacing w:after="0"/>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N12</w:t>
      </w:r>
    </w:p>
    <w:p w14:paraId="30E6B065" w14:textId="3916822F" w:rsidR="00996841" w:rsidRDefault="00996841" w:rsidP="00916DE1">
      <w:pPr>
        <w:jc w:val="both"/>
        <w:rPr>
          <w:rFonts w:ascii="Times New Roman" w:hAnsi="Times New Roman" w:cs="Times New Roman"/>
          <w:sz w:val="26"/>
          <w:szCs w:val="26"/>
          <w:lang w:eastAsia="en-US"/>
        </w:rPr>
      </w:pPr>
      <w:r w:rsidRPr="00996841">
        <w:rPr>
          <w:rFonts w:ascii="Times New Roman" w:hAnsi="Times New Roman" w:cs="Times New Roman"/>
          <w:sz w:val="26"/>
          <w:szCs w:val="26"/>
          <w:lang w:eastAsia="en-US"/>
        </w:rPr>
        <w:t>“The atmosphere became more positive when the exhibition moved to the period in which the American prisoners were released and treated under better conditions. Compared to the earlier sections, their experiences seemed less harsh, which created a noticeable shift in emotion and tone during the visit.”</w:t>
      </w:r>
    </w:p>
    <w:p w14:paraId="02A1F36C" w14:textId="77777777" w:rsidR="00C22612" w:rsidRDefault="00C22612">
      <w:pPr>
        <w:rPr>
          <w:rFonts w:ascii="Times New Roman" w:hAnsi="Times New Roman" w:cs="Times New Roman"/>
          <w:b/>
          <w:bCs/>
          <w:sz w:val="26"/>
          <w:szCs w:val="26"/>
          <w:lang w:eastAsia="en-US"/>
        </w:rPr>
      </w:pPr>
      <w:r>
        <w:rPr>
          <w:rFonts w:ascii="Times New Roman" w:hAnsi="Times New Roman" w:cs="Times New Roman"/>
          <w:b/>
          <w:bCs/>
          <w:sz w:val="26"/>
          <w:szCs w:val="26"/>
          <w:lang w:eastAsia="en-US"/>
        </w:rPr>
        <w:br w:type="page"/>
      </w:r>
    </w:p>
    <w:p w14:paraId="47637917" w14:textId="5E0BB815" w:rsidR="00996841" w:rsidRDefault="00996841" w:rsidP="00916DE1">
      <w:pPr>
        <w:jc w:val="both"/>
        <w:rPr>
          <w:rFonts w:ascii="Times New Roman" w:hAnsi="Times New Roman" w:cs="Times New Roman"/>
          <w:b/>
          <w:bCs/>
          <w:sz w:val="26"/>
          <w:szCs w:val="26"/>
          <w:lang w:eastAsia="en-US"/>
        </w:rPr>
      </w:pPr>
      <w:r w:rsidRPr="005727C8">
        <w:rPr>
          <w:rFonts w:ascii="Times New Roman" w:hAnsi="Times New Roman" w:cs="Times New Roman"/>
          <w:b/>
          <w:bCs/>
          <w:sz w:val="26"/>
          <w:szCs w:val="26"/>
          <w:lang w:eastAsia="en-US"/>
        </w:rPr>
        <w:lastRenderedPageBreak/>
        <w:t>4.1.3.</w:t>
      </w:r>
      <w:r w:rsidR="005727C8" w:rsidRPr="005727C8">
        <w:rPr>
          <w:rFonts w:ascii="Times New Roman" w:hAnsi="Times New Roman" w:cs="Times New Roman"/>
          <w:b/>
          <w:bCs/>
          <w:sz w:val="26"/>
          <w:szCs w:val="26"/>
          <w:lang w:eastAsia="en-US"/>
        </w:rPr>
        <w:t xml:space="preserve"> Storytelling là yếu tố then chốt trong khơi gợi sự thấu cảm và kiến tạo ý nghĩa</w:t>
      </w:r>
    </w:p>
    <w:p w14:paraId="5E4A9403" w14:textId="7DF7DF34"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V12</w:t>
      </w:r>
    </w:p>
    <w:p w14:paraId="5137B27F" w14:textId="3155FCDA"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“Những thông tin đọc trên báo chí, tài liệu hay xem qua video, ghi âm tuy vẫn truyền tải được nội dung, nhưng khó có thể mang lại cảm xúc mạnh mẽ như khi trực tiếp hiện diện tại không gian Di tích. Khi đứng ngay tại nơi câu chuyện từng diễn ra, được nghe kể trong chính bối cảnh ấy, du khách dễ dàng hình dung và mường tượng về những sự kiện trong quá khứ”</w:t>
      </w:r>
    </w:p>
    <w:p w14:paraId="7765DDA1" w14:textId="40294058"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V04</w:t>
      </w:r>
    </w:p>
    <w:p w14:paraId="65DC78E5" w14:textId="75B7B3F0"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“Mọi người kể rằng cây bàng ấy đã tồn tại từ rất lâu, gần như trở thành một nhân chứng thầm lặng chứng kiến toàn bộ những biến động lịch sử của nhà tù. Hiện nay, Ban quản lý còn tận dụng hình ảnh và giá trị biểu tượng của cây bàng để làm ra những món quà, món ăn từ lá bàng dành riêng cho du khách sau chuyến tham quan”.</w:t>
      </w:r>
    </w:p>
    <w:p w14:paraId="5A06333E" w14:textId="50C46AAA"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V10</w:t>
      </w:r>
    </w:p>
    <w:p w14:paraId="2D732262" w14:textId="4ACD45C4"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“Chỉ khi trực tiếp tham quan bảo tàng, đọc những câu chuyện và quan sát các hiện vật, em mới có thể cảm nhận một cách cụ thể và sâu sắc về những sự hy sinh trong quá khứ. Nếu chỉ tiếp cận qua sách vở hay những lời kể đơn thuần về các sự kiện lịch sử, mình vẫn hiểu đó là sự hy sinh cao cả, nhưng cảm xúc sẽ khó gắn kết với trải nghiệm con người một cách chân thực. Ngược lại, khi được trực tiếp hiện diện trong không gian ấy, những cảm xúc về đau thương, mất mát và hy sinh trở nên rõ nét hơn, và đó cũng là điều để lại ấn tượng sâu đậm nhất trong trí nhớ của em”.</w:t>
      </w:r>
    </w:p>
    <w:p w14:paraId="013C3686" w14:textId="71EB8127"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V05</w:t>
      </w:r>
    </w:p>
    <w:p w14:paraId="4C0C108D" w14:textId="55C52A88"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“Việc trực tiếp đi qua những không gian như đường hầm hay phòng giam khiến tôi cảm thấy trải nghiệm trở nên chân thực và giàu cảm xúc hơn rất nhiều, như thể bản thân đang thực sự chạm vào những dấu vết của quá khứ” (V05).</w:t>
      </w:r>
    </w:p>
    <w:p w14:paraId="23EB5DDA" w14:textId="11A51540"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V07</w:t>
      </w:r>
    </w:p>
    <w:p w14:paraId="25AA03C6" w14:textId="04B8FCBF"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lastRenderedPageBreak/>
        <w:t xml:space="preserve">“Tôi còn mua thêm sách ngay tại khu trưng bày của Nhà tù Hỏa Lò vì cảm thấy rất tò mò và muốn tìm hiểu sâu hơn về những câu chuyện lịch sử liên quan.” </w:t>
      </w:r>
    </w:p>
    <w:p w14:paraId="6578C389" w14:textId="37E0D661"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V01</w:t>
      </w:r>
    </w:p>
    <w:p w14:paraId="7F5C0E4E" w14:textId="478D226D"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 xml:space="preserve">“Nếu em ra Hà Nội, em sẽ quay lại để xem họ có những sản phẩm gì mới hoặc có những thay đổi gì trong cách khai thác du lịch hay không” </w:t>
      </w:r>
    </w:p>
    <w:p w14:paraId="07EEBB9D" w14:textId="3919A28E"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V03</w:t>
      </w:r>
    </w:p>
    <w:p w14:paraId="60BC6050" w14:textId="277DEA91"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 xml:space="preserve"> “Đấy là một nơi rất đáng đến nên ví dụ có người bạn nào mà người ta chưa đi, thì em đều muốn dẫn người ta đến để tham quan và hiểu thêm” </w:t>
      </w:r>
    </w:p>
    <w:p w14:paraId="25CE5D0F" w14:textId="60D6F71D"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V06</w:t>
      </w:r>
    </w:p>
    <w:p w14:paraId="73172905" w14:textId="494183DE"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“Mỗi một lần mình đến đây mình sẽ có những cảm xúc và ấn tượng riêng. Và như thế là em nghĩ là mình sẽ sống sâu sắc, trách nhiệm hơn, tử tế hơn”</w:t>
      </w:r>
    </w:p>
    <w:p w14:paraId="755B2CF9" w14:textId="1AA0D6DE"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V11</w:t>
      </w:r>
    </w:p>
    <w:p w14:paraId="36EC7DAF" w14:textId="275FB813" w:rsidR="005727C8" w:rsidRPr="005727C8" w:rsidRDefault="005727C8" w:rsidP="00916DE1">
      <w:pPr>
        <w:jc w:val="both"/>
        <w:rPr>
          <w:rFonts w:ascii="Times New Roman" w:hAnsi="Times New Roman" w:cs="Times New Roman"/>
          <w:sz w:val="26"/>
          <w:szCs w:val="26"/>
          <w:lang w:eastAsia="en-US"/>
        </w:rPr>
      </w:pPr>
      <w:r w:rsidRPr="005727C8">
        <w:rPr>
          <w:rFonts w:ascii="Times New Roman" w:hAnsi="Times New Roman" w:cs="Times New Roman"/>
          <w:sz w:val="26"/>
          <w:szCs w:val="26"/>
          <w:lang w:eastAsia="en-US"/>
        </w:rPr>
        <w:t xml:space="preserve">“Tôi nghĩ rằng lịch sử không phải là điều có thể lãng quên. Mình cần dạy cho con cái hiểu rằng cuộc sống bình yên hôm nay được đánh đổi bằng rất nhiều mất mát và hy sinh trong quá khứ. Các con cần biết trân trọng, biết nghiêng mình trước những thế hệ đi trước và dành cho họ sự biết ơn sâu sắc, dù đó là những con người mà các con chưa từng gặp mặt” </w:t>
      </w:r>
    </w:p>
    <w:p w14:paraId="6ADF89BE" w14:textId="77777777" w:rsidR="00D9343B" w:rsidRPr="00D9343B" w:rsidRDefault="00D9343B" w:rsidP="00916DE1">
      <w:pPr>
        <w:jc w:val="both"/>
        <w:rPr>
          <w:rFonts w:ascii="Times New Roman" w:hAnsi="Times New Roman" w:cs="Times New Roman"/>
          <w:sz w:val="26"/>
          <w:szCs w:val="26"/>
          <w:lang w:eastAsia="en-US"/>
        </w:rPr>
      </w:pPr>
      <w:r w:rsidRPr="00D9343B">
        <w:rPr>
          <w:rFonts w:ascii="Times New Roman" w:hAnsi="Times New Roman" w:cs="Times New Roman"/>
          <w:sz w:val="26"/>
          <w:szCs w:val="26"/>
          <w:lang w:eastAsia="en-US"/>
        </w:rPr>
        <w:t>N05 (về máy chém)</w:t>
      </w:r>
    </w:p>
    <w:p w14:paraId="4693AD8C" w14:textId="0A48C93F" w:rsidR="00D9343B" w:rsidRPr="00D9343B" w:rsidRDefault="00D9343B" w:rsidP="00916DE1">
      <w:pPr>
        <w:jc w:val="both"/>
        <w:rPr>
          <w:rFonts w:ascii="Times New Roman" w:hAnsi="Times New Roman" w:cs="Times New Roman"/>
          <w:sz w:val="26"/>
          <w:szCs w:val="26"/>
          <w:lang w:eastAsia="en-US"/>
        </w:rPr>
      </w:pPr>
      <w:r w:rsidRPr="00D9343B">
        <w:rPr>
          <w:rFonts w:ascii="Times New Roman" w:hAnsi="Times New Roman" w:cs="Times New Roman"/>
          <w:sz w:val="26"/>
          <w:szCs w:val="26"/>
          <w:lang w:eastAsia="en-US"/>
        </w:rPr>
        <w:t>“I had never seen anything like that before in my life. Knowing that it was a real historical object made the experience extremely shocking and disturbing. It suddenly made the violence and brutality of the past feel very real.”</w:t>
      </w:r>
    </w:p>
    <w:p w14:paraId="2A75A156" w14:textId="11A1D576" w:rsidR="00D9343B" w:rsidRPr="00D9343B" w:rsidRDefault="00D9343B" w:rsidP="00916DE1">
      <w:pPr>
        <w:jc w:val="both"/>
        <w:rPr>
          <w:rFonts w:ascii="Times New Roman" w:hAnsi="Times New Roman" w:cs="Times New Roman"/>
          <w:sz w:val="26"/>
          <w:szCs w:val="26"/>
          <w:lang w:eastAsia="en-US"/>
        </w:rPr>
      </w:pPr>
      <w:r w:rsidRPr="00D9343B">
        <w:rPr>
          <w:rFonts w:ascii="Times New Roman" w:hAnsi="Times New Roman" w:cs="Times New Roman"/>
          <w:sz w:val="26"/>
          <w:szCs w:val="26"/>
          <w:lang w:eastAsia="en-US"/>
        </w:rPr>
        <w:t xml:space="preserve">N06 </w:t>
      </w:r>
    </w:p>
    <w:p w14:paraId="339A651F" w14:textId="7DBB3309" w:rsidR="00996841" w:rsidRDefault="00D9343B" w:rsidP="00916DE1">
      <w:pPr>
        <w:jc w:val="both"/>
        <w:rPr>
          <w:rFonts w:ascii="Times New Roman" w:hAnsi="Times New Roman" w:cs="Times New Roman"/>
          <w:sz w:val="26"/>
          <w:szCs w:val="26"/>
          <w:lang w:eastAsia="en-US"/>
        </w:rPr>
      </w:pPr>
      <w:r w:rsidRPr="00D9343B">
        <w:rPr>
          <w:rFonts w:ascii="Times New Roman" w:hAnsi="Times New Roman" w:cs="Times New Roman"/>
          <w:sz w:val="26"/>
          <w:szCs w:val="26"/>
          <w:lang w:eastAsia="en-US"/>
        </w:rPr>
        <w:lastRenderedPageBreak/>
        <w:t>“After the visit, my husband and I both felt that we wanted to learn much more about the Vietnam War. The experience sparked our curiosity and encouraged us to explore perspectives beyond the American narrative, especially the experiences and suffering of the Vietnamese people during the war.”</w:t>
      </w:r>
    </w:p>
    <w:p w14:paraId="59DA5D9D" w14:textId="2A82AC64" w:rsidR="00046C22" w:rsidRDefault="00046C22" w:rsidP="00916DE1">
      <w:pPr>
        <w:jc w:val="both"/>
        <w:rPr>
          <w:rFonts w:ascii="Times New Roman" w:hAnsi="Times New Roman" w:cs="Times New Roman"/>
          <w:b/>
          <w:bCs/>
          <w:sz w:val="26"/>
          <w:szCs w:val="26"/>
          <w:lang w:eastAsia="en-US"/>
        </w:rPr>
      </w:pPr>
      <w:r w:rsidRPr="00916DE1">
        <w:rPr>
          <w:rFonts w:ascii="Times New Roman" w:hAnsi="Times New Roman" w:cs="Times New Roman"/>
          <w:b/>
          <w:bCs/>
          <w:sz w:val="26"/>
          <w:szCs w:val="26"/>
          <w:lang w:eastAsia="en-US"/>
        </w:rPr>
        <w:t>4.2.</w:t>
      </w:r>
      <w:r w:rsidR="00916DE1" w:rsidRPr="00916DE1">
        <w:rPr>
          <w:rFonts w:ascii="Times New Roman" w:hAnsi="Times New Roman" w:cs="Times New Roman"/>
          <w:b/>
          <w:bCs/>
          <w:sz w:val="26"/>
          <w:szCs w:val="26"/>
          <w:lang w:eastAsia="en-US"/>
        </w:rPr>
        <w:t xml:space="preserve">1. Sự phân hóa trong diễn giải và kiến tạo ý nghĩa giữa du khách Việt Nam và quốc tế </w:t>
      </w:r>
      <w:r w:rsidRPr="00916DE1">
        <w:rPr>
          <w:rFonts w:ascii="Times New Roman" w:hAnsi="Times New Roman" w:cs="Times New Roman"/>
          <w:b/>
          <w:bCs/>
          <w:sz w:val="26"/>
          <w:szCs w:val="26"/>
          <w:lang w:eastAsia="en-US"/>
        </w:rPr>
        <w:t xml:space="preserve"> </w:t>
      </w:r>
    </w:p>
    <w:p w14:paraId="1F1F522D" w14:textId="77777777" w:rsidR="00E75767" w:rsidRPr="00E75767" w:rsidRDefault="00E75767" w:rsidP="00E75767">
      <w:pPr>
        <w:jc w:val="both"/>
        <w:rPr>
          <w:rFonts w:ascii="Times New Roman" w:hAnsi="Times New Roman" w:cs="Times New Roman"/>
          <w:sz w:val="26"/>
          <w:szCs w:val="26"/>
          <w:lang w:eastAsia="en-US"/>
        </w:rPr>
      </w:pPr>
      <w:r w:rsidRPr="00E75767">
        <w:rPr>
          <w:rFonts w:ascii="Times New Roman" w:hAnsi="Times New Roman" w:cs="Times New Roman"/>
          <w:sz w:val="26"/>
          <w:szCs w:val="26"/>
          <w:lang w:eastAsia="en-US"/>
        </w:rPr>
        <w:t>V15</w:t>
      </w:r>
    </w:p>
    <w:p w14:paraId="4F6C3AE9" w14:textId="5ED27E81" w:rsidR="00E75767" w:rsidRPr="00E75767" w:rsidRDefault="00E75767" w:rsidP="00E75767">
      <w:pPr>
        <w:jc w:val="both"/>
        <w:rPr>
          <w:rFonts w:ascii="Times New Roman" w:hAnsi="Times New Roman" w:cs="Times New Roman"/>
          <w:sz w:val="26"/>
          <w:szCs w:val="26"/>
          <w:lang w:eastAsia="en-US"/>
        </w:rPr>
      </w:pPr>
      <w:r w:rsidRPr="00E75767">
        <w:rPr>
          <w:rFonts w:ascii="Times New Roman" w:hAnsi="Times New Roman" w:cs="Times New Roman"/>
          <w:sz w:val="26"/>
          <w:szCs w:val="26"/>
          <w:lang w:eastAsia="en-US"/>
        </w:rPr>
        <w:t>“Đó là sự xúc động sâu sắc khi nghĩ đến những hy sinh mà các chiến sĩ đã trải qua vì Tổ quốc và vì đồng bào"</w:t>
      </w:r>
    </w:p>
    <w:p w14:paraId="061CCDB9" w14:textId="1C2D8A14" w:rsidR="00E75767" w:rsidRPr="00E75767" w:rsidRDefault="00E75767" w:rsidP="00E75767">
      <w:pPr>
        <w:jc w:val="both"/>
        <w:rPr>
          <w:rFonts w:ascii="Times New Roman" w:hAnsi="Times New Roman" w:cs="Times New Roman"/>
          <w:sz w:val="26"/>
          <w:szCs w:val="26"/>
          <w:lang w:eastAsia="en-US"/>
        </w:rPr>
      </w:pPr>
      <w:r w:rsidRPr="00E75767">
        <w:rPr>
          <w:rFonts w:ascii="Times New Roman" w:hAnsi="Times New Roman" w:cs="Times New Roman"/>
          <w:sz w:val="26"/>
          <w:szCs w:val="26"/>
          <w:lang w:eastAsia="en-US"/>
        </w:rPr>
        <w:t>V06</w:t>
      </w:r>
    </w:p>
    <w:p w14:paraId="0790BABB" w14:textId="1A0CD3DA" w:rsidR="00E75767" w:rsidRPr="00E75767" w:rsidRDefault="00E75767" w:rsidP="00E75767">
      <w:pPr>
        <w:jc w:val="both"/>
        <w:rPr>
          <w:rFonts w:ascii="Times New Roman" w:hAnsi="Times New Roman" w:cs="Times New Roman"/>
          <w:sz w:val="26"/>
          <w:szCs w:val="26"/>
          <w:lang w:eastAsia="en-US"/>
        </w:rPr>
      </w:pPr>
      <w:r w:rsidRPr="00E75767">
        <w:rPr>
          <w:rFonts w:ascii="Times New Roman" w:hAnsi="Times New Roman" w:cs="Times New Roman"/>
          <w:sz w:val="26"/>
          <w:szCs w:val="26"/>
          <w:lang w:eastAsia="en-US"/>
        </w:rPr>
        <w:t>"Mình thấm thía một điều là cuộc sống của mình hôm nay được xây dựng từ xương máu và từ sự hy sinh của rất nhiều cha anh thuở trước"</w:t>
      </w:r>
    </w:p>
    <w:p w14:paraId="0BA99ED7" w14:textId="7777777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N07</w:t>
      </w:r>
    </w:p>
    <w:p w14:paraId="6BE13380" w14:textId="08B5158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“Being here and taking this tour made us want to learn much more about the Vietnam War- not only from the American perspective, but also from the Vietnamese perspective, especially what the Vietnamese people experienced and endured during that period.”</w:t>
      </w:r>
    </w:p>
    <w:p w14:paraId="3981B567" w14:textId="7777777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N14</w:t>
      </w:r>
    </w:p>
    <w:p w14:paraId="1C075383" w14:textId="26079451"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“I honestly didn’t know much about Vietnam before, so this experience felt very eye-opening and helped me gain a deeper understanding of the country and its history.”</w:t>
      </w:r>
    </w:p>
    <w:p w14:paraId="601B9132" w14:textId="7777777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N04</w:t>
      </w:r>
    </w:p>
    <w:p w14:paraId="75412863" w14:textId="0BD1AAB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 xml:space="preserve">“Before visiting here, we had learned in school that American prisoners also suffered greatly during the war and experienced harsh treatment while being imprisoned. However, the exhibition mainly presented a more positive portrayal of their time there, </w:t>
      </w:r>
      <w:r w:rsidRPr="002F15FA">
        <w:rPr>
          <w:rFonts w:ascii="Times New Roman" w:hAnsi="Times New Roman" w:cs="Times New Roman"/>
          <w:sz w:val="26"/>
          <w:szCs w:val="26"/>
          <w:lang w:eastAsia="en-US"/>
        </w:rPr>
        <w:lastRenderedPageBreak/>
        <w:t>which felt somewhat one-sided to us. We felt that both perspectives should be included more clearly, so visitors can better understand what people from both sides went through during the conflict.”</w:t>
      </w:r>
    </w:p>
    <w:p w14:paraId="5FB7491C" w14:textId="058EE64E"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N13</w:t>
      </w:r>
    </w:p>
    <w:p w14:paraId="157CADC9" w14:textId="7777777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“I felt that the exhibition mainly focused on the experiences and suffering of the Vietnamese people. While walking through the site, we kept wondering about the role of the US military and why the French and Americans became involved in Vietnam in the first place, because those aspects were not explained very clearly in the exhibition. Most of the content centered on the suffering and resilience of the Vietnamese victims, so we were curious to hear more perspectives and historical context from the other sides as well.”</w:t>
      </w:r>
    </w:p>
    <w:p w14:paraId="6B23C019" w14:textId="68AD013E"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“Some other visitors also mentioned that they wanted to know more about why France colonized Vietnam in the first place. We were also looking for that explanation during the visit, but it was not discussed much in the exhibition. Most of the content focused on the suffering of the Vietnamese people and how they struggled and escaped, rather than explaining the broader historical and political reasons behind the colonization.”</w:t>
      </w:r>
    </w:p>
    <w:p w14:paraId="558D753E" w14:textId="7777777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N10</w:t>
      </w:r>
    </w:p>
    <w:p w14:paraId="288C397F" w14:textId="5625FE2C"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“I think it would be helpful if the exhibition explained more about the historical reasons behind French colonization, for example, why France chose to colonize Vietnam and other countries in Indochina. Adding that broader historical context would help visitors better understand the origins of the conflict and the larger political background surrounding these events.”</w:t>
      </w:r>
    </w:p>
    <w:p w14:paraId="26867496" w14:textId="7777777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N11</w:t>
      </w:r>
    </w:p>
    <w:p w14:paraId="413DCD59" w14:textId="0A94D4E6"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“I think it makes sense because this exhibition represents Vietnam’s perspective and tells Vietnam’s story. So it feels appropriate that the narrative mainly focuses on the Vietnamese experience and historical memory.”</w:t>
      </w:r>
    </w:p>
    <w:p w14:paraId="7AFBB169" w14:textId="77777777" w:rsidR="002F15FA" w:rsidRPr="002F15FA"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t>N05</w:t>
      </w:r>
    </w:p>
    <w:p w14:paraId="5E9663E8" w14:textId="24D2006F" w:rsidR="00046C22" w:rsidRDefault="002F15FA" w:rsidP="00916DE1">
      <w:pPr>
        <w:jc w:val="both"/>
        <w:rPr>
          <w:rFonts w:ascii="Times New Roman" w:hAnsi="Times New Roman" w:cs="Times New Roman"/>
          <w:sz w:val="26"/>
          <w:szCs w:val="26"/>
          <w:lang w:eastAsia="en-US"/>
        </w:rPr>
      </w:pPr>
      <w:r w:rsidRPr="002F15FA">
        <w:rPr>
          <w:rFonts w:ascii="Times New Roman" w:hAnsi="Times New Roman" w:cs="Times New Roman"/>
          <w:sz w:val="26"/>
          <w:szCs w:val="26"/>
          <w:lang w:eastAsia="en-US"/>
        </w:rPr>
        <w:lastRenderedPageBreak/>
        <w:t>“I think it’s okay like this because if I wanted to hear American side of the story, I would go to the America and I’m at this site so I want to hear from Vietnamese, right?”</w:t>
      </w:r>
    </w:p>
    <w:p w14:paraId="67A882B5" w14:textId="2734C54F" w:rsidR="002F15FA" w:rsidRDefault="002F15FA" w:rsidP="00916DE1">
      <w:pPr>
        <w:jc w:val="both"/>
        <w:rPr>
          <w:rFonts w:ascii="Times New Roman" w:hAnsi="Times New Roman" w:cs="Times New Roman"/>
          <w:b/>
          <w:bCs/>
          <w:sz w:val="26"/>
          <w:szCs w:val="26"/>
          <w:lang w:eastAsia="en-US"/>
        </w:rPr>
      </w:pPr>
      <w:r w:rsidRPr="00916DE1">
        <w:rPr>
          <w:rFonts w:ascii="Times New Roman" w:hAnsi="Times New Roman" w:cs="Times New Roman"/>
          <w:b/>
          <w:bCs/>
          <w:sz w:val="26"/>
          <w:szCs w:val="26"/>
          <w:lang w:eastAsia="en-US"/>
        </w:rPr>
        <w:t>4.2.2.</w:t>
      </w:r>
      <w:r w:rsidR="00916DE1" w:rsidRPr="00916DE1">
        <w:rPr>
          <w:rFonts w:ascii="Times New Roman" w:hAnsi="Times New Roman" w:cs="Times New Roman"/>
          <w:b/>
          <w:bCs/>
          <w:sz w:val="26"/>
          <w:szCs w:val="26"/>
          <w:lang w:eastAsia="en-US"/>
        </w:rPr>
        <w:t xml:space="preserve"> Sự phân hóa trong xu hướng cảm xúc giữa du khách Việt Nam và quốc tế </w:t>
      </w:r>
    </w:p>
    <w:p w14:paraId="2380B8AD" w14:textId="0BFC2A08" w:rsidR="00A63679" w:rsidRPr="00A63679" w:rsidRDefault="00A63679" w:rsidP="00916DE1">
      <w:pPr>
        <w:jc w:val="both"/>
        <w:rPr>
          <w:rFonts w:ascii="Times New Roman" w:hAnsi="Times New Roman" w:cs="Times New Roman"/>
          <w:sz w:val="26"/>
          <w:szCs w:val="26"/>
          <w:lang w:eastAsia="en-US"/>
        </w:rPr>
      </w:pPr>
      <w:r w:rsidRPr="00A63679">
        <w:rPr>
          <w:rFonts w:ascii="Times New Roman" w:hAnsi="Times New Roman" w:cs="Times New Roman"/>
          <w:sz w:val="26"/>
          <w:szCs w:val="26"/>
          <w:lang w:eastAsia="en-US"/>
        </w:rPr>
        <w:t>V15</w:t>
      </w:r>
    </w:p>
    <w:p w14:paraId="08AA8DB0" w14:textId="49EB1A87" w:rsidR="00A63679" w:rsidRPr="00A63679" w:rsidRDefault="00A63679" w:rsidP="00A63679">
      <w:pPr>
        <w:jc w:val="both"/>
        <w:rPr>
          <w:rFonts w:ascii="Times New Roman" w:hAnsi="Times New Roman" w:cs="Times New Roman"/>
          <w:sz w:val="26"/>
          <w:szCs w:val="26"/>
          <w:lang w:eastAsia="en-US"/>
        </w:rPr>
      </w:pPr>
      <w:r w:rsidRPr="00A63679">
        <w:rPr>
          <w:rFonts w:ascii="Times New Roman" w:hAnsi="Times New Roman" w:cs="Times New Roman"/>
          <w:sz w:val="26"/>
          <w:szCs w:val="26"/>
          <w:lang w:eastAsia="en-US"/>
        </w:rPr>
        <w:t>“Khi chứng kiến những hình ảnh ấy và lắng nghe những câu chuyện được kể lại, em thực sự cảm thấy cảm xúc như vỡ òa và rất khó diễn tả thành lời. Đó là sự xúc động sâu sắc khi nghĩ đến những hy sinh mà các chiến sĩ đã trải qua vì Tổ quốc và vì đồng bào”.</w:t>
      </w:r>
    </w:p>
    <w:p w14:paraId="68B2B020" w14:textId="35A1E8A2" w:rsidR="00A63679" w:rsidRPr="00A63679" w:rsidRDefault="00A63679" w:rsidP="00A63679">
      <w:pPr>
        <w:jc w:val="both"/>
        <w:rPr>
          <w:rFonts w:ascii="Times New Roman" w:hAnsi="Times New Roman" w:cs="Times New Roman"/>
          <w:sz w:val="26"/>
          <w:szCs w:val="26"/>
          <w:lang w:eastAsia="en-US"/>
        </w:rPr>
      </w:pPr>
      <w:r w:rsidRPr="00A63679">
        <w:rPr>
          <w:rFonts w:ascii="Times New Roman" w:hAnsi="Times New Roman" w:cs="Times New Roman"/>
          <w:sz w:val="26"/>
          <w:szCs w:val="26"/>
          <w:lang w:eastAsia="en-US"/>
        </w:rPr>
        <w:t>V06</w:t>
      </w:r>
    </w:p>
    <w:p w14:paraId="120A51F6" w14:textId="061F030D" w:rsidR="00A63679" w:rsidRPr="00A63679" w:rsidRDefault="00A63679" w:rsidP="00A63679">
      <w:pPr>
        <w:jc w:val="both"/>
        <w:rPr>
          <w:rFonts w:ascii="Times New Roman" w:hAnsi="Times New Roman" w:cs="Times New Roman"/>
          <w:sz w:val="26"/>
          <w:szCs w:val="26"/>
          <w:lang w:eastAsia="en-US"/>
        </w:rPr>
      </w:pPr>
      <w:r w:rsidRPr="00A63679">
        <w:rPr>
          <w:rFonts w:ascii="Times New Roman" w:hAnsi="Times New Roman" w:cs="Times New Roman"/>
          <w:sz w:val="26"/>
          <w:szCs w:val="26"/>
          <w:lang w:eastAsia="en-US"/>
        </w:rPr>
        <w:t>“Mình thấm thía một điều là cuộc sống của mình hôm nay được xây dựng từ xương máu và từ sự hy sinh của rất nhiều cha anh thưở trước”</w:t>
      </w:r>
    </w:p>
    <w:p w14:paraId="36862314" w14:textId="57E60DD3" w:rsidR="00A63679" w:rsidRPr="00A63679" w:rsidRDefault="00A63679" w:rsidP="00A63679">
      <w:pPr>
        <w:jc w:val="both"/>
        <w:rPr>
          <w:rFonts w:ascii="Times New Roman" w:hAnsi="Times New Roman" w:cs="Times New Roman"/>
          <w:sz w:val="26"/>
          <w:szCs w:val="26"/>
          <w:lang w:eastAsia="en-US"/>
        </w:rPr>
      </w:pPr>
      <w:r w:rsidRPr="00A63679">
        <w:rPr>
          <w:rFonts w:ascii="Times New Roman" w:hAnsi="Times New Roman" w:cs="Times New Roman"/>
          <w:sz w:val="26"/>
          <w:szCs w:val="26"/>
          <w:lang w:eastAsia="en-US"/>
        </w:rPr>
        <w:t>V02</w:t>
      </w:r>
    </w:p>
    <w:p w14:paraId="7A733D1B" w14:textId="6E90EC66" w:rsidR="00E75767" w:rsidRPr="00A63679" w:rsidRDefault="00A63679" w:rsidP="00A63679">
      <w:pPr>
        <w:jc w:val="both"/>
        <w:rPr>
          <w:rFonts w:ascii="Times New Roman" w:hAnsi="Times New Roman" w:cs="Times New Roman"/>
          <w:sz w:val="26"/>
          <w:szCs w:val="26"/>
          <w:lang w:eastAsia="en-US"/>
        </w:rPr>
      </w:pPr>
      <w:r w:rsidRPr="00A63679">
        <w:rPr>
          <w:rFonts w:ascii="Times New Roman" w:hAnsi="Times New Roman" w:cs="Times New Roman"/>
          <w:sz w:val="26"/>
          <w:szCs w:val="26"/>
          <w:lang w:eastAsia="en-US"/>
        </w:rPr>
        <w:t>“Em cảm thấy mình vô cùng may mắn khi được sống trong thời bình ngày hôm nay, đồng thời cũng cảm thấy biết ơn sâu sắc đối với những thế hệ đi trước đã hy sinh để đổi lấy cuộc sống hiện tại”</w:t>
      </w:r>
    </w:p>
    <w:p w14:paraId="5521B831" w14:textId="77777777"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N08</w:t>
      </w:r>
    </w:p>
    <w:p w14:paraId="748010D8" w14:textId="2E822B10"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“I felt deep sympathy for them, as their experiences are truly beyond imagination. They were subjected to torture, detained for a long period of time, and kept in extremely poor and unclean conditions, which eventually made many of them fall ill.”</w:t>
      </w:r>
    </w:p>
    <w:p w14:paraId="70131A37" w14:textId="77777777"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N13</w:t>
      </w:r>
    </w:p>
    <w:p w14:paraId="139C0197" w14:textId="52BAC39A"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“It just didn’t feel right or fair to me. I think what affected me so deeply was the people who were inside the prison. The experience they went through felt very inhumane, and that kind of treatment is really difficult to accept or understand.”</w:t>
      </w:r>
    </w:p>
    <w:p w14:paraId="62F5B141" w14:textId="77777777"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lastRenderedPageBreak/>
        <w:t>N06</w:t>
      </w:r>
    </w:p>
    <w:p w14:paraId="75CD1FB8" w14:textId="61EECD06"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“Seeing those prison cells and how extremely small they were, along with the shackles fixed around their ankles, really left a strong impression on me. Imagining people being held in such conditions for years was overwhelming. The environment felt absolutely horrific, and it gave me chills just thinking about the suffering they must have endured.”</w:t>
      </w:r>
    </w:p>
    <w:p w14:paraId="5946CA0E" w14:textId="77777777"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N05</w:t>
      </w:r>
    </w:p>
    <w:p w14:paraId="3D6E29A9" w14:textId="213C5678"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“Because there are so many problems happening around the world today, I think it’s important that we constantly remind ourselves to respect one another and treat people with empathy and understanding.”</w:t>
      </w:r>
    </w:p>
    <w:p w14:paraId="46411348" w14:textId="77777777"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N03</w:t>
      </w:r>
    </w:p>
    <w:p w14:paraId="57FFF474" w14:textId="22CDF3AA"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“I think it affected me so deeply because it still feels relevant to the present day. There are still places and people around the world experiencing forms of conflict, oppression, and colonization in different ways.”</w:t>
      </w:r>
    </w:p>
    <w:p w14:paraId="1151D99D" w14:textId="77777777" w:rsidR="00E65B38" w:rsidRPr="00E65B38"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N10</w:t>
      </w:r>
    </w:p>
    <w:p w14:paraId="7BF7AE7E" w14:textId="0C161CDA" w:rsidR="002F15FA" w:rsidRDefault="00E65B38" w:rsidP="00916DE1">
      <w:pPr>
        <w:jc w:val="both"/>
        <w:rPr>
          <w:rFonts w:ascii="Times New Roman" w:hAnsi="Times New Roman" w:cs="Times New Roman"/>
          <w:sz w:val="26"/>
          <w:szCs w:val="26"/>
          <w:lang w:eastAsia="en-US"/>
        </w:rPr>
      </w:pPr>
      <w:r w:rsidRPr="00E65B38">
        <w:rPr>
          <w:rFonts w:ascii="Times New Roman" w:hAnsi="Times New Roman" w:cs="Times New Roman"/>
          <w:sz w:val="26"/>
          <w:szCs w:val="26"/>
          <w:lang w:eastAsia="en-US"/>
        </w:rPr>
        <w:t>“It made me feel a bit sad. It happened so many years ago, and we would have expected that humanity had learned from history by now, but it still feels like similar conflicts are continuing to happen in different parts of the world, such as between America and Iran. Overall, it’s quite disheartening to see what is happening in the world today.”</w:t>
      </w:r>
    </w:p>
    <w:p w14:paraId="6C961279" w14:textId="77777777" w:rsidR="00967439" w:rsidRDefault="00967439" w:rsidP="00916DE1">
      <w:pPr>
        <w:jc w:val="both"/>
        <w:rPr>
          <w:rFonts w:ascii="Times New Roman" w:hAnsi="Times New Roman" w:cs="Times New Roman"/>
          <w:b/>
          <w:bCs/>
          <w:sz w:val="26"/>
          <w:szCs w:val="26"/>
          <w:lang w:eastAsia="en-US"/>
        </w:rPr>
      </w:pPr>
    </w:p>
    <w:p w14:paraId="0B596303" w14:textId="77777777" w:rsidR="00967439" w:rsidRDefault="00967439" w:rsidP="00916DE1">
      <w:pPr>
        <w:jc w:val="both"/>
        <w:rPr>
          <w:rFonts w:ascii="Times New Roman" w:hAnsi="Times New Roman" w:cs="Times New Roman"/>
          <w:b/>
          <w:bCs/>
          <w:sz w:val="26"/>
          <w:szCs w:val="26"/>
          <w:lang w:eastAsia="en-US"/>
        </w:rPr>
      </w:pPr>
    </w:p>
    <w:p w14:paraId="28CFDE75" w14:textId="77777777" w:rsidR="00967439" w:rsidRDefault="00967439" w:rsidP="00916DE1">
      <w:pPr>
        <w:jc w:val="both"/>
        <w:rPr>
          <w:rFonts w:ascii="Times New Roman" w:hAnsi="Times New Roman" w:cs="Times New Roman"/>
          <w:b/>
          <w:bCs/>
          <w:sz w:val="26"/>
          <w:szCs w:val="26"/>
          <w:lang w:eastAsia="en-US"/>
        </w:rPr>
      </w:pPr>
    </w:p>
    <w:p w14:paraId="2A1A9B50" w14:textId="77777777" w:rsidR="00C22612" w:rsidRDefault="00C22612">
      <w:pPr>
        <w:rPr>
          <w:rFonts w:ascii="Times New Roman" w:eastAsiaTheme="majorEastAsia" w:hAnsi="Times New Roman" w:cs="Times New Roman"/>
          <w:b/>
          <w:iCs/>
          <w:color w:val="000000" w:themeColor="text1"/>
          <w:sz w:val="26"/>
          <w:szCs w:val="26"/>
          <w:lang w:eastAsia="en-US"/>
        </w:rPr>
      </w:pPr>
      <w:r>
        <w:br w:type="page"/>
      </w:r>
    </w:p>
    <w:p w14:paraId="3E7BC647" w14:textId="1A041808" w:rsidR="00A1314C" w:rsidRDefault="00B47FAB" w:rsidP="00561DE1">
      <w:pPr>
        <w:pStyle w:val="Heading2"/>
      </w:pPr>
      <w:bookmarkStart w:id="140" w:name="_Toc243490581"/>
      <w:r w:rsidRPr="00B47FAB">
        <w:lastRenderedPageBreak/>
        <w:t>Phụ lục 4: Hình ảnh của Di tích nhà tù Hỏa Lò, Hà Nội</w:t>
      </w:r>
      <w:bookmarkEnd w:id="140"/>
      <w:r w:rsidRPr="00B47FAB">
        <w:t xml:space="preserve"> </w:t>
      </w:r>
    </w:p>
    <w:p w14:paraId="1892634B" w14:textId="77777777" w:rsidR="00A1314C" w:rsidRDefault="00A1314C" w:rsidP="00A1314C">
      <w:pPr>
        <w:jc w:val="both"/>
        <w:rPr>
          <w:rFonts w:ascii="Times New Roman" w:hAnsi="Times New Roman" w:cs="Times New Roman"/>
          <w:b/>
          <w:bCs/>
          <w:sz w:val="26"/>
          <w:szCs w:val="26"/>
          <w:lang w:eastAsia="en-US"/>
        </w:rPr>
      </w:pPr>
    </w:p>
    <w:p w14:paraId="3FE56350" w14:textId="626585D3" w:rsidR="00A1314C" w:rsidRDefault="00A1314C" w:rsidP="00C22612">
      <w:pPr>
        <w:jc w:val="center"/>
        <w:rPr>
          <w:rFonts w:ascii="Times New Roman" w:hAnsi="Times New Roman" w:cs="Times New Roman"/>
          <w:b/>
          <w:bCs/>
          <w:sz w:val="26"/>
          <w:szCs w:val="26"/>
          <w:lang w:eastAsia="en-US"/>
        </w:rPr>
      </w:pPr>
      <w:r>
        <w:rPr>
          <w:rFonts w:ascii="Times New Roman" w:hAnsi="Times New Roman" w:cs="Times New Roman"/>
          <w:b/>
          <w:bCs/>
          <w:sz w:val="26"/>
          <w:szCs w:val="26"/>
          <w:lang w:eastAsia="en-US"/>
        </w:rPr>
        <w:drawing>
          <wp:inline distT="0" distB="0" distL="0" distR="0" wp14:anchorId="7A2FBC2F" wp14:editId="6CD5D551">
            <wp:extent cx="5487035" cy="3493135"/>
            <wp:effectExtent l="0" t="0" r="0" b="0"/>
            <wp:docPr id="2584597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7035" cy="3493135"/>
                    </a:xfrm>
                    <a:prstGeom prst="rect">
                      <a:avLst/>
                    </a:prstGeom>
                    <a:noFill/>
                  </pic:spPr>
                </pic:pic>
              </a:graphicData>
            </a:graphic>
          </wp:inline>
        </w:drawing>
      </w:r>
    </w:p>
    <w:p w14:paraId="5E4E5EF9" w14:textId="5D354B25" w:rsidR="00A1314C" w:rsidRPr="00A1314C" w:rsidRDefault="00A1314C" w:rsidP="00FD68CD">
      <w:pPr>
        <w:jc w:val="center"/>
        <w:rPr>
          <w:rFonts w:ascii="Times New Roman" w:hAnsi="Times New Roman" w:cs="Times New Roman"/>
          <w:b/>
          <w:bCs/>
          <w:sz w:val="26"/>
          <w:szCs w:val="26"/>
          <w:lang w:eastAsia="en-US"/>
        </w:rPr>
      </w:pPr>
      <w:r w:rsidRPr="00A1314C">
        <w:rPr>
          <w:rFonts w:ascii="Times New Roman" w:hAnsi="Times New Roman" w:cs="Times New Roman"/>
          <w:b/>
          <w:bCs/>
          <w:sz w:val="26"/>
          <w:szCs w:val="26"/>
          <w:lang w:eastAsia="en-US"/>
        </w:rPr>
        <w:t>Toàn cảnh Nhà tù Hỏa Lò thời kỳ đầu xây dựng</w:t>
      </w:r>
    </w:p>
    <w:p w14:paraId="77F787B0" w14:textId="7F9E4D5F" w:rsidR="00A1314C" w:rsidRDefault="00A1314C" w:rsidP="005454D0">
      <w:pPr>
        <w:jc w:val="right"/>
        <w:rPr>
          <w:rFonts w:ascii="Times New Roman" w:hAnsi="Times New Roman" w:cs="Times New Roman"/>
          <w:b/>
          <w:bCs/>
          <w:sz w:val="26"/>
          <w:szCs w:val="26"/>
          <w:lang w:eastAsia="en-US"/>
        </w:rPr>
      </w:pPr>
      <w:r w:rsidRPr="00A1314C">
        <w:rPr>
          <w:rFonts w:ascii="Times New Roman" w:hAnsi="Times New Roman" w:cs="Times New Roman"/>
          <w:b/>
          <w:bCs/>
          <w:sz w:val="26"/>
          <w:szCs w:val="26"/>
          <w:lang w:eastAsia="en-US"/>
        </w:rPr>
        <w:t>Nguồn: Website chính thức của Di tích Nhà tù Hỏa Lò</w:t>
      </w:r>
    </w:p>
    <w:p w14:paraId="5534B451" w14:textId="77777777" w:rsidR="005454D0" w:rsidRDefault="005454D0" w:rsidP="005454D0">
      <w:pPr>
        <w:rPr>
          <w:rFonts w:ascii="Times New Roman" w:hAnsi="Times New Roman" w:cs="Times New Roman"/>
          <w:b/>
          <w:bCs/>
          <w:sz w:val="26"/>
          <w:szCs w:val="26"/>
          <w:lang w:eastAsia="en-US"/>
        </w:rPr>
      </w:pPr>
    </w:p>
    <w:p w14:paraId="7B396383" w14:textId="62DDDE61" w:rsidR="00A1314C" w:rsidRDefault="005454D0" w:rsidP="00C22612">
      <w:pPr>
        <w:jc w:val="center"/>
        <w:rPr>
          <w:rFonts w:ascii="Times New Roman" w:hAnsi="Times New Roman" w:cs="Times New Roman"/>
          <w:b/>
          <w:bCs/>
          <w:sz w:val="26"/>
          <w:szCs w:val="26"/>
          <w:lang w:eastAsia="en-US"/>
        </w:rPr>
      </w:pPr>
      <w:r>
        <w:rPr>
          <w:rFonts w:ascii="Times New Roman" w:hAnsi="Times New Roman" w:cs="Times New Roman"/>
          <w:b/>
          <w:bCs/>
          <w:sz w:val="26"/>
          <w:szCs w:val="26"/>
          <w:lang w:eastAsia="en-US"/>
        </w:rPr>
        <w:lastRenderedPageBreak/>
        <w:drawing>
          <wp:inline distT="0" distB="0" distL="0" distR="0" wp14:anchorId="315CAB70" wp14:editId="4C3686CA">
            <wp:extent cx="5529580" cy="3456940"/>
            <wp:effectExtent l="0" t="0" r="0" b="0"/>
            <wp:docPr id="5111627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29580" cy="3456940"/>
                    </a:xfrm>
                    <a:prstGeom prst="rect">
                      <a:avLst/>
                    </a:prstGeom>
                    <a:noFill/>
                  </pic:spPr>
                </pic:pic>
              </a:graphicData>
            </a:graphic>
          </wp:inline>
        </w:drawing>
      </w:r>
    </w:p>
    <w:p w14:paraId="3F413F10" w14:textId="6090BC68" w:rsidR="005454D0" w:rsidRPr="005454D0" w:rsidRDefault="005454D0" w:rsidP="00FD68CD">
      <w:pPr>
        <w:jc w:val="center"/>
        <w:rPr>
          <w:rFonts w:ascii="Times New Roman" w:hAnsi="Times New Roman" w:cs="Times New Roman"/>
          <w:b/>
          <w:bCs/>
          <w:sz w:val="26"/>
          <w:szCs w:val="26"/>
          <w:lang w:eastAsia="en-US"/>
        </w:rPr>
      </w:pPr>
      <w:r w:rsidRPr="005454D0">
        <w:rPr>
          <w:rFonts w:ascii="Times New Roman" w:hAnsi="Times New Roman" w:cs="Times New Roman"/>
          <w:b/>
          <w:bCs/>
          <w:sz w:val="26"/>
          <w:szCs w:val="26"/>
          <w:lang w:eastAsia="en-US"/>
        </w:rPr>
        <w:t>Bên ngoài Di tích Nhà tù Hỏa Lò ngày nay</w:t>
      </w:r>
    </w:p>
    <w:p w14:paraId="482B7FD7" w14:textId="451D2D37" w:rsidR="00A1314C" w:rsidRDefault="005454D0" w:rsidP="005454D0">
      <w:pPr>
        <w:jc w:val="right"/>
        <w:rPr>
          <w:rFonts w:ascii="Times New Roman" w:hAnsi="Times New Roman" w:cs="Times New Roman"/>
          <w:b/>
          <w:bCs/>
          <w:sz w:val="26"/>
          <w:szCs w:val="26"/>
          <w:lang w:eastAsia="en-US"/>
        </w:rPr>
      </w:pPr>
      <w:r w:rsidRPr="005454D0">
        <w:rPr>
          <w:rFonts w:ascii="Times New Roman" w:hAnsi="Times New Roman" w:cs="Times New Roman"/>
          <w:b/>
          <w:bCs/>
          <w:sz w:val="26"/>
          <w:szCs w:val="26"/>
          <w:lang w:eastAsia="en-US"/>
        </w:rPr>
        <w:t>Nguồn: Sở văn hóa và thể thao thành phố Hà Nội, 2022</w:t>
      </w:r>
    </w:p>
    <w:p w14:paraId="59A0C653" w14:textId="63AB92CC" w:rsidR="00A1314C" w:rsidRDefault="00A1314C" w:rsidP="00C22612">
      <w:pPr>
        <w:jc w:val="center"/>
        <w:rPr>
          <w:rFonts w:ascii="Times New Roman" w:hAnsi="Times New Roman" w:cs="Times New Roman"/>
          <w:b/>
          <w:bCs/>
          <w:sz w:val="26"/>
          <w:szCs w:val="26"/>
          <w:lang w:eastAsia="en-US"/>
        </w:rPr>
      </w:pPr>
      <w:r>
        <w:rPr>
          <w:rFonts w:ascii="Times New Roman" w:hAnsi="Times New Roman" w:cs="Times New Roman"/>
          <w:b/>
          <w:bCs/>
          <w:sz w:val="26"/>
          <w:szCs w:val="26"/>
          <w:lang w:eastAsia="en-US"/>
        </w:rPr>
        <w:lastRenderedPageBreak/>
        <w:drawing>
          <wp:inline distT="0" distB="0" distL="0" distR="0" wp14:anchorId="26B04A69" wp14:editId="4DD86CA0">
            <wp:extent cx="5572125" cy="3706495"/>
            <wp:effectExtent l="0" t="0" r="9525" b="8255"/>
            <wp:docPr id="1709374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72125" cy="3706495"/>
                    </a:xfrm>
                    <a:prstGeom prst="rect">
                      <a:avLst/>
                    </a:prstGeom>
                    <a:noFill/>
                  </pic:spPr>
                </pic:pic>
              </a:graphicData>
            </a:graphic>
          </wp:inline>
        </w:drawing>
      </w:r>
    </w:p>
    <w:p w14:paraId="308EBBEF" w14:textId="5731D8AD" w:rsidR="00A1314C" w:rsidRPr="00A1314C" w:rsidRDefault="00A1314C" w:rsidP="00FD68CD">
      <w:pPr>
        <w:jc w:val="center"/>
        <w:rPr>
          <w:rFonts w:ascii="Times New Roman" w:hAnsi="Times New Roman" w:cs="Times New Roman"/>
          <w:b/>
          <w:bCs/>
          <w:sz w:val="26"/>
          <w:szCs w:val="26"/>
          <w:lang w:eastAsia="en-US"/>
        </w:rPr>
      </w:pPr>
      <w:r w:rsidRPr="00A1314C">
        <w:rPr>
          <w:rFonts w:ascii="Times New Roman" w:hAnsi="Times New Roman" w:cs="Times New Roman"/>
          <w:b/>
          <w:bCs/>
          <w:sz w:val="26"/>
          <w:szCs w:val="26"/>
          <w:lang w:eastAsia="en-US"/>
        </w:rPr>
        <w:t>Du khách xếp hàng dài tham quan Nhà tù Hỏa Lò dịp nghỉ lễ</w:t>
      </w:r>
    </w:p>
    <w:p w14:paraId="17918A48" w14:textId="6ECC9025" w:rsidR="00A1314C" w:rsidRDefault="00A1314C" w:rsidP="00A1314C">
      <w:pPr>
        <w:jc w:val="right"/>
        <w:rPr>
          <w:rFonts w:ascii="Times New Roman" w:hAnsi="Times New Roman" w:cs="Times New Roman"/>
          <w:b/>
          <w:bCs/>
          <w:sz w:val="26"/>
          <w:szCs w:val="26"/>
          <w:lang w:eastAsia="en-US"/>
        </w:rPr>
      </w:pPr>
      <w:r w:rsidRPr="00A1314C">
        <w:rPr>
          <w:rFonts w:ascii="Times New Roman" w:hAnsi="Times New Roman" w:cs="Times New Roman"/>
          <w:b/>
          <w:bCs/>
          <w:sz w:val="26"/>
          <w:szCs w:val="26"/>
          <w:lang w:eastAsia="en-US"/>
        </w:rPr>
        <w:t>Nguồn: Vnexpress</w:t>
      </w:r>
    </w:p>
    <w:p w14:paraId="0333F3D3" w14:textId="77777777" w:rsidR="00A1314C" w:rsidRDefault="00A1314C" w:rsidP="00A1314C">
      <w:pPr>
        <w:rPr>
          <w:rFonts w:ascii="Times New Roman" w:hAnsi="Times New Roman" w:cs="Times New Roman"/>
          <w:b/>
          <w:bCs/>
          <w:sz w:val="26"/>
          <w:szCs w:val="26"/>
          <w:lang w:eastAsia="en-US"/>
        </w:rPr>
      </w:pPr>
    </w:p>
    <w:p w14:paraId="3D056924" w14:textId="7627D775" w:rsidR="005454D0" w:rsidRDefault="005454D0" w:rsidP="00C22612">
      <w:pPr>
        <w:jc w:val="center"/>
        <w:rPr>
          <w:rFonts w:ascii="Times New Roman" w:hAnsi="Times New Roman" w:cs="Times New Roman"/>
          <w:b/>
          <w:bCs/>
          <w:sz w:val="26"/>
          <w:szCs w:val="26"/>
          <w:lang w:eastAsia="en-US"/>
        </w:rPr>
      </w:pPr>
      <w:r>
        <w:rPr>
          <w:rFonts w:ascii="Times New Roman" w:hAnsi="Times New Roman" w:cs="Times New Roman"/>
          <w:b/>
          <w:bCs/>
          <w:sz w:val="26"/>
          <w:szCs w:val="26"/>
          <w:lang w:eastAsia="en-US"/>
        </w:rPr>
        <w:lastRenderedPageBreak/>
        <w:drawing>
          <wp:inline distT="0" distB="0" distL="0" distR="0" wp14:anchorId="6402AC39" wp14:editId="0E47DE4D">
            <wp:extent cx="5529580" cy="3505200"/>
            <wp:effectExtent l="0" t="0" r="0" b="0"/>
            <wp:docPr id="10745253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29580" cy="3505200"/>
                    </a:xfrm>
                    <a:prstGeom prst="rect">
                      <a:avLst/>
                    </a:prstGeom>
                    <a:noFill/>
                  </pic:spPr>
                </pic:pic>
              </a:graphicData>
            </a:graphic>
          </wp:inline>
        </w:drawing>
      </w:r>
    </w:p>
    <w:p w14:paraId="4FDC98F4" w14:textId="2E525A1D" w:rsidR="005454D0" w:rsidRPr="005454D0" w:rsidRDefault="005454D0" w:rsidP="00FD68CD">
      <w:pPr>
        <w:jc w:val="center"/>
        <w:rPr>
          <w:rFonts w:ascii="Times New Roman" w:hAnsi="Times New Roman" w:cs="Times New Roman"/>
          <w:b/>
          <w:bCs/>
          <w:sz w:val="26"/>
          <w:szCs w:val="26"/>
          <w:lang w:eastAsia="en-US"/>
        </w:rPr>
      </w:pPr>
      <w:r w:rsidRPr="005454D0">
        <w:rPr>
          <w:rFonts w:ascii="Times New Roman" w:hAnsi="Times New Roman" w:cs="Times New Roman"/>
          <w:b/>
          <w:bCs/>
          <w:sz w:val="26"/>
          <w:szCs w:val="26"/>
          <w:lang w:eastAsia="en-US"/>
        </w:rPr>
        <w:t>Phòng trưng bày hiện vật</w:t>
      </w:r>
    </w:p>
    <w:p w14:paraId="13DCDAD0" w14:textId="5CE49CB5" w:rsidR="005454D0" w:rsidRDefault="005454D0" w:rsidP="005454D0">
      <w:pPr>
        <w:jc w:val="right"/>
        <w:rPr>
          <w:rFonts w:ascii="Times New Roman" w:hAnsi="Times New Roman" w:cs="Times New Roman"/>
          <w:b/>
          <w:bCs/>
          <w:sz w:val="26"/>
          <w:szCs w:val="26"/>
          <w:lang w:eastAsia="en-US"/>
        </w:rPr>
      </w:pPr>
      <w:r w:rsidRPr="005454D0">
        <w:rPr>
          <w:rFonts w:ascii="Times New Roman" w:hAnsi="Times New Roman" w:cs="Times New Roman"/>
          <w:b/>
          <w:bCs/>
          <w:sz w:val="26"/>
          <w:szCs w:val="26"/>
          <w:lang w:eastAsia="en-US"/>
        </w:rPr>
        <w:t>Nguồn: Website chính thức của Di tích Nhà tù Hỏa Lò</w:t>
      </w:r>
    </w:p>
    <w:p w14:paraId="7F14FF53" w14:textId="0EBF4AEE" w:rsidR="005454D0" w:rsidRDefault="005454D0" w:rsidP="00C22612">
      <w:pPr>
        <w:jc w:val="center"/>
        <w:rPr>
          <w:rFonts w:ascii="Times New Roman" w:hAnsi="Times New Roman" w:cs="Times New Roman"/>
          <w:b/>
          <w:bCs/>
          <w:sz w:val="26"/>
          <w:szCs w:val="26"/>
          <w:lang w:eastAsia="en-US"/>
        </w:rPr>
      </w:pPr>
      <w:r>
        <w:rPr>
          <w:rFonts w:ascii="Times New Roman" w:hAnsi="Times New Roman" w:cs="Times New Roman"/>
          <w:b/>
          <w:bCs/>
          <w:sz w:val="26"/>
          <w:szCs w:val="26"/>
          <w:lang w:eastAsia="en-US"/>
        </w:rPr>
        <w:lastRenderedPageBreak/>
        <w:drawing>
          <wp:inline distT="0" distB="0" distL="0" distR="0" wp14:anchorId="54C8F5EE" wp14:editId="0D8A53D8">
            <wp:extent cx="5584190" cy="3560445"/>
            <wp:effectExtent l="0" t="0" r="0" b="1905"/>
            <wp:docPr id="5521185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84190" cy="3560445"/>
                    </a:xfrm>
                    <a:prstGeom prst="rect">
                      <a:avLst/>
                    </a:prstGeom>
                    <a:noFill/>
                  </pic:spPr>
                </pic:pic>
              </a:graphicData>
            </a:graphic>
          </wp:inline>
        </w:drawing>
      </w:r>
    </w:p>
    <w:p w14:paraId="00C61964" w14:textId="0D0CF2F4" w:rsidR="005454D0" w:rsidRPr="005454D0" w:rsidRDefault="005454D0" w:rsidP="00FD68CD">
      <w:pPr>
        <w:jc w:val="center"/>
        <w:rPr>
          <w:rFonts w:ascii="Times New Roman" w:hAnsi="Times New Roman" w:cs="Times New Roman"/>
          <w:b/>
          <w:bCs/>
          <w:sz w:val="26"/>
          <w:szCs w:val="26"/>
          <w:lang w:eastAsia="en-US"/>
        </w:rPr>
      </w:pPr>
      <w:r w:rsidRPr="005454D0">
        <w:rPr>
          <w:rFonts w:ascii="Times New Roman" w:hAnsi="Times New Roman" w:cs="Times New Roman"/>
          <w:b/>
          <w:bCs/>
          <w:sz w:val="26"/>
          <w:szCs w:val="26"/>
          <w:lang w:eastAsia="en-US"/>
        </w:rPr>
        <w:t>Trại giam E</w:t>
      </w:r>
    </w:p>
    <w:p w14:paraId="77016063" w14:textId="4AC8BA9D" w:rsidR="005454D0" w:rsidRDefault="005454D0" w:rsidP="005454D0">
      <w:pPr>
        <w:jc w:val="right"/>
        <w:rPr>
          <w:rFonts w:ascii="Times New Roman" w:hAnsi="Times New Roman" w:cs="Times New Roman"/>
          <w:b/>
          <w:bCs/>
          <w:sz w:val="26"/>
          <w:szCs w:val="26"/>
          <w:lang w:eastAsia="en-US"/>
        </w:rPr>
      </w:pPr>
      <w:r w:rsidRPr="005454D0">
        <w:rPr>
          <w:rFonts w:ascii="Times New Roman" w:hAnsi="Times New Roman" w:cs="Times New Roman"/>
          <w:b/>
          <w:bCs/>
          <w:sz w:val="26"/>
          <w:szCs w:val="26"/>
          <w:lang w:eastAsia="en-US"/>
        </w:rPr>
        <w:t>Nguồn: Website chính thức Nhà tù Hỏa Lò</w:t>
      </w:r>
    </w:p>
    <w:p w14:paraId="74599B8F" w14:textId="77777777" w:rsidR="005454D0" w:rsidRDefault="005454D0" w:rsidP="005454D0">
      <w:pPr>
        <w:rPr>
          <w:rFonts w:ascii="Times New Roman" w:hAnsi="Times New Roman" w:cs="Times New Roman"/>
          <w:b/>
          <w:bCs/>
          <w:sz w:val="26"/>
          <w:szCs w:val="26"/>
          <w:lang w:eastAsia="en-US"/>
        </w:rPr>
      </w:pPr>
    </w:p>
    <w:p w14:paraId="28CEBBF8" w14:textId="27805402" w:rsidR="005454D0" w:rsidRDefault="005454D0" w:rsidP="00C22612">
      <w:pPr>
        <w:jc w:val="center"/>
        <w:rPr>
          <w:rFonts w:ascii="Times New Roman" w:hAnsi="Times New Roman" w:cs="Times New Roman"/>
          <w:b/>
          <w:bCs/>
          <w:sz w:val="26"/>
          <w:szCs w:val="26"/>
          <w:lang w:eastAsia="en-US"/>
        </w:rPr>
      </w:pPr>
      <w:r>
        <w:rPr>
          <w:rFonts w:ascii="Times New Roman" w:hAnsi="Times New Roman" w:cs="Times New Roman"/>
          <w:b/>
          <w:bCs/>
          <w:sz w:val="26"/>
          <w:szCs w:val="26"/>
          <w:lang w:eastAsia="en-US"/>
        </w:rPr>
        <w:lastRenderedPageBreak/>
        <w:drawing>
          <wp:inline distT="0" distB="0" distL="0" distR="0" wp14:anchorId="659770FA" wp14:editId="72EA7466">
            <wp:extent cx="5560060" cy="3975100"/>
            <wp:effectExtent l="0" t="0" r="2540" b="6350"/>
            <wp:docPr id="21015720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60060" cy="3975100"/>
                    </a:xfrm>
                    <a:prstGeom prst="rect">
                      <a:avLst/>
                    </a:prstGeom>
                    <a:noFill/>
                  </pic:spPr>
                </pic:pic>
              </a:graphicData>
            </a:graphic>
          </wp:inline>
        </w:drawing>
      </w:r>
    </w:p>
    <w:p w14:paraId="5B41EB5C" w14:textId="59C52394" w:rsidR="005454D0" w:rsidRPr="005454D0" w:rsidRDefault="005454D0" w:rsidP="00C22612">
      <w:pPr>
        <w:jc w:val="center"/>
        <w:rPr>
          <w:rFonts w:ascii="Times New Roman" w:hAnsi="Times New Roman" w:cs="Times New Roman"/>
          <w:b/>
          <w:bCs/>
          <w:sz w:val="26"/>
          <w:szCs w:val="26"/>
          <w:lang w:eastAsia="en-US"/>
        </w:rPr>
      </w:pPr>
      <w:r w:rsidRPr="005454D0">
        <w:rPr>
          <w:rFonts w:ascii="Times New Roman" w:hAnsi="Times New Roman" w:cs="Times New Roman"/>
          <w:b/>
          <w:bCs/>
          <w:sz w:val="26"/>
          <w:szCs w:val="26"/>
          <w:lang w:eastAsia="en-US"/>
        </w:rPr>
        <w:t>. Khu ngục tối</w:t>
      </w:r>
    </w:p>
    <w:p w14:paraId="4DE66A48" w14:textId="0AEF1AFE" w:rsidR="005454D0" w:rsidRPr="00B47FAB" w:rsidRDefault="005454D0" w:rsidP="005454D0">
      <w:pPr>
        <w:jc w:val="right"/>
        <w:rPr>
          <w:rFonts w:ascii="Times New Roman" w:hAnsi="Times New Roman" w:cs="Times New Roman"/>
          <w:b/>
          <w:bCs/>
          <w:sz w:val="26"/>
          <w:szCs w:val="26"/>
          <w:lang w:eastAsia="en-US"/>
        </w:rPr>
      </w:pPr>
      <w:r w:rsidRPr="005454D0">
        <w:rPr>
          <w:rFonts w:ascii="Times New Roman" w:hAnsi="Times New Roman" w:cs="Times New Roman"/>
          <w:b/>
          <w:bCs/>
          <w:sz w:val="26"/>
          <w:szCs w:val="26"/>
          <w:lang w:eastAsia="en-US"/>
        </w:rPr>
        <w:t>Nguồn: Website chính thức của Nhà tù Hỏa Lò.</w:t>
      </w:r>
    </w:p>
    <w:sectPr w:rsidR="005454D0" w:rsidRPr="00B47FAB" w:rsidSect="00C22612">
      <w:footerReference w:type="default" r:id="rId38"/>
      <w:pgSz w:w="16840" w:h="11907" w:orient="landscape" w:code="9"/>
      <w:pgMar w:top="1871" w:right="1701" w:bottom="1247" w:left="1701" w:header="0" w:footer="864" w:gutter="0"/>
      <w:pgNumType w:start="2"/>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535DBC" w14:textId="77777777" w:rsidR="008B3BC8" w:rsidRDefault="008B3BC8" w:rsidP="00887486">
      <w:pPr>
        <w:spacing w:after="0" w:line="240" w:lineRule="auto"/>
      </w:pPr>
      <w:r>
        <w:separator/>
      </w:r>
    </w:p>
  </w:endnote>
  <w:endnote w:type="continuationSeparator" w:id="0">
    <w:p w14:paraId="6D833831" w14:textId="77777777" w:rsidR="008B3BC8" w:rsidRDefault="008B3BC8" w:rsidP="00887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altName w:val="MS Gothic"/>
    <w:panose1 w:val="00000000000000000000"/>
    <w:charset w:val="80"/>
    <w:family w:val="roman"/>
    <w:notTrueType/>
    <w:pitch w:val="default"/>
  </w:font>
  <w:font w:name="Aptos">
    <w:altName w:val="Times New Roman"/>
    <w:panose1 w:val="00000000000000000000"/>
    <w:charset w:val="00"/>
    <w:family w:val="roman"/>
    <w:notTrueType/>
    <w:pitch w:val="default"/>
  </w:font>
  <w:font w:name="等线 Light">
    <w:panose1 w:val="00000000000000000000"/>
    <w:charset w:val="80"/>
    <w:family w:val="roman"/>
    <w:notTrueType/>
    <w:pitch w:val="default"/>
  </w:font>
  <w:font w:name="Aptos Display">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A0C46" w14:textId="77777777" w:rsidR="004D6789" w:rsidRDefault="004D6789" w:rsidP="00C226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82433B" w14:textId="77777777" w:rsidR="004D6789" w:rsidRDefault="004D67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69F9A" w14:textId="0A7F8749" w:rsidR="004D6789" w:rsidRDefault="004D6789" w:rsidP="00730392">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977058988"/>
      <w:docPartObj>
        <w:docPartGallery w:val="Page Numbers (Bottom of Page)"/>
        <w:docPartUnique/>
      </w:docPartObj>
    </w:sdtPr>
    <w:sdtEndPr>
      <w:rPr>
        <w:rFonts w:ascii="Times New Roman" w:hAnsi="Times New Roman" w:cs="Times New Roman"/>
        <w:noProof/>
      </w:rPr>
    </w:sdtEndPr>
    <w:sdtContent>
      <w:p w14:paraId="7C534199" w14:textId="01DF7E7C" w:rsidR="004D6789" w:rsidRPr="00052B0B" w:rsidRDefault="004D6789" w:rsidP="00A21486">
        <w:pPr>
          <w:pStyle w:val="Footer"/>
          <w:jc w:val="center"/>
          <w:rPr>
            <w:rFonts w:ascii="Times New Roman" w:hAnsi="Times New Roman" w:cs="Times New Roman"/>
          </w:rPr>
        </w:pPr>
        <w:r w:rsidRPr="00052B0B">
          <w:rPr>
            <w:rFonts w:ascii="Times New Roman" w:hAnsi="Times New Roman" w:cs="Times New Roman"/>
            <w:noProof w:val="0"/>
          </w:rPr>
          <w:fldChar w:fldCharType="begin"/>
        </w:r>
        <w:r w:rsidRPr="00052B0B">
          <w:rPr>
            <w:rFonts w:ascii="Times New Roman" w:hAnsi="Times New Roman" w:cs="Times New Roman"/>
          </w:rPr>
          <w:instrText xml:space="preserve"> PAGE   \* MERGEFORMAT </w:instrText>
        </w:r>
        <w:r w:rsidRPr="00052B0B">
          <w:rPr>
            <w:rFonts w:ascii="Times New Roman" w:hAnsi="Times New Roman" w:cs="Times New Roman"/>
            <w:noProof w:val="0"/>
          </w:rPr>
          <w:fldChar w:fldCharType="separate"/>
        </w:r>
        <w:r w:rsidR="00397449">
          <w:rPr>
            <w:rFonts w:ascii="Times New Roman" w:hAnsi="Times New Roman" w:cs="Times New Roman"/>
          </w:rPr>
          <w:t>4</w:t>
        </w:r>
        <w:r w:rsidRPr="00052B0B">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A0D34" w14:textId="77777777" w:rsidR="004D6789" w:rsidRDefault="004D6789" w:rsidP="004D67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07352">
      <w:rPr>
        <w:rStyle w:val="PageNumber"/>
      </w:rPr>
      <w:t>110</w:t>
    </w:r>
    <w:r>
      <w:rPr>
        <w:rStyle w:val="PageNumber"/>
      </w:rPr>
      <w:fldChar w:fldCharType="end"/>
    </w:r>
  </w:p>
  <w:p w14:paraId="6BFF3BF4" w14:textId="75E4441F" w:rsidR="004D6789" w:rsidRPr="00052B0B" w:rsidRDefault="004D6789" w:rsidP="00A21486">
    <w:pPr>
      <w:pStyle w:val="Footer"/>
      <w:jc w:val="center"/>
      <w:rPr>
        <w:rFonts w:ascii="Times New Roman" w:hAnsi="Times New Roman" w:cs="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E19B7" w14:textId="77777777" w:rsidR="00C22612" w:rsidRPr="00C22612" w:rsidRDefault="00C22612" w:rsidP="00E01FD3">
    <w:pPr>
      <w:pStyle w:val="Footer"/>
      <w:framePr w:wrap="around" w:vAnchor="text" w:hAnchor="margin" w:xAlign="center" w:y="1"/>
      <w:rPr>
        <w:rStyle w:val="PageNumber"/>
        <w:rFonts w:ascii="Times New Roman" w:hAnsi="Times New Roman" w:cs="Times New Roman"/>
      </w:rPr>
    </w:pPr>
    <w:r w:rsidRPr="00C22612">
      <w:rPr>
        <w:rStyle w:val="PageNumber"/>
        <w:rFonts w:ascii="Times New Roman" w:hAnsi="Times New Roman" w:cs="Times New Roman"/>
      </w:rPr>
      <w:fldChar w:fldCharType="begin"/>
    </w:r>
    <w:r w:rsidRPr="00C22612">
      <w:rPr>
        <w:rStyle w:val="PageNumber"/>
        <w:rFonts w:ascii="Times New Roman" w:hAnsi="Times New Roman" w:cs="Times New Roman"/>
      </w:rPr>
      <w:instrText xml:space="preserve">PAGE  </w:instrText>
    </w:r>
    <w:r w:rsidRPr="00C22612">
      <w:rPr>
        <w:rStyle w:val="PageNumber"/>
        <w:rFonts w:ascii="Times New Roman" w:hAnsi="Times New Roman" w:cs="Times New Roman"/>
      </w:rPr>
      <w:fldChar w:fldCharType="separate"/>
    </w:r>
    <w:r w:rsidR="00607352">
      <w:rPr>
        <w:rStyle w:val="PageNumber"/>
        <w:rFonts w:ascii="Times New Roman" w:hAnsi="Times New Roman" w:cs="Times New Roman"/>
      </w:rPr>
      <w:t>1</w:t>
    </w:r>
    <w:r w:rsidRPr="00C22612">
      <w:rPr>
        <w:rStyle w:val="PageNumber"/>
        <w:rFonts w:ascii="Times New Roman" w:hAnsi="Times New Roman" w:cs="Times New Roman"/>
      </w:rPr>
      <w:fldChar w:fldCharType="end"/>
    </w:r>
  </w:p>
  <w:p w14:paraId="3582DAFA" w14:textId="77777777" w:rsidR="00C22612" w:rsidRPr="00C22612" w:rsidRDefault="00C22612" w:rsidP="00A21486">
    <w:pPr>
      <w:pStyle w:val="Footer"/>
      <w:jc w:val="center"/>
      <w:rPr>
        <w:rFonts w:ascii="Times New Roman" w:hAnsi="Times New Roman" w:cs="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7D27E" w14:textId="77777777" w:rsidR="00C22612" w:rsidRPr="00C22612" w:rsidRDefault="00C22612" w:rsidP="00E01FD3">
    <w:pPr>
      <w:pStyle w:val="Footer"/>
      <w:framePr w:wrap="around" w:vAnchor="text" w:hAnchor="margin" w:xAlign="center" w:y="1"/>
      <w:rPr>
        <w:rStyle w:val="PageNumber"/>
        <w:rFonts w:ascii="Times New Roman" w:hAnsi="Times New Roman" w:cs="Times New Roman"/>
      </w:rPr>
    </w:pPr>
    <w:r w:rsidRPr="00C22612">
      <w:rPr>
        <w:rStyle w:val="PageNumber"/>
        <w:rFonts w:ascii="Times New Roman" w:hAnsi="Times New Roman" w:cs="Times New Roman"/>
      </w:rPr>
      <w:fldChar w:fldCharType="begin"/>
    </w:r>
    <w:r w:rsidRPr="00C22612">
      <w:rPr>
        <w:rStyle w:val="PageNumber"/>
        <w:rFonts w:ascii="Times New Roman" w:hAnsi="Times New Roman" w:cs="Times New Roman"/>
      </w:rPr>
      <w:instrText xml:space="preserve">PAGE  </w:instrText>
    </w:r>
    <w:r w:rsidRPr="00C22612">
      <w:rPr>
        <w:rStyle w:val="PageNumber"/>
        <w:rFonts w:ascii="Times New Roman" w:hAnsi="Times New Roman" w:cs="Times New Roman"/>
      </w:rPr>
      <w:fldChar w:fldCharType="separate"/>
    </w:r>
    <w:r w:rsidR="00607352">
      <w:rPr>
        <w:rStyle w:val="PageNumber"/>
        <w:rFonts w:ascii="Times New Roman" w:hAnsi="Times New Roman" w:cs="Times New Roman"/>
      </w:rPr>
      <w:t>27</w:t>
    </w:r>
    <w:r w:rsidRPr="00C22612">
      <w:rPr>
        <w:rStyle w:val="PageNumber"/>
        <w:rFonts w:ascii="Times New Roman" w:hAnsi="Times New Roman" w:cs="Times New Roman"/>
      </w:rPr>
      <w:fldChar w:fldCharType="end"/>
    </w:r>
  </w:p>
  <w:p w14:paraId="50D30862" w14:textId="77777777" w:rsidR="00C22612" w:rsidRPr="00C22612" w:rsidRDefault="00C22612" w:rsidP="00A21486">
    <w:pPr>
      <w:pStyle w:val="Footer"/>
      <w:jc w:val="cen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B331DA" w14:textId="77777777" w:rsidR="008B3BC8" w:rsidRDefault="008B3BC8" w:rsidP="00887486">
      <w:pPr>
        <w:spacing w:after="0" w:line="240" w:lineRule="auto"/>
      </w:pPr>
      <w:r>
        <w:separator/>
      </w:r>
    </w:p>
  </w:footnote>
  <w:footnote w:type="continuationSeparator" w:id="0">
    <w:p w14:paraId="666DC95F" w14:textId="77777777" w:rsidR="008B3BC8" w:rsidRDefault="008B3BC8" w:rsidP="008874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DBB9E" w14:textId="77777777" w:rsidR="004D6789" w:rsidRDefault="004D67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78D9"/>
    <w:multiLevelType w:val="multilevel"/>
    <w:tmpl w:val="D070F4F0"/>
    <w:lvl w:ilvl="0">
      <w:start w:val="2"/>
      <w:numFmt w:val="decimal"/>
      <w:lvlText w:val="%1"/>
      <w:lvlJc w:val="left"/>
      <w:pPr>
        <w:ind w:left="580" w:hanging="415"/>
      </w:pPr>
      <w:rPr>
        <w:rFonts w:hint="default"/>
        <w:lang w:eastAsia="en-US" w:bidi="ar-SA"/>
      </w:rPr>
    </w:lvl>
    <w:lvl w:ilvl="1">
      <w:start w:val="1"/>
      <w:numFmt w:val="decimal"/>
      <w:lvlText w:val="%1.%2"/>
      <w:lvlJc w:val="left"/>
      <w:pPr>
        <w:ind w:left="580" w:hanging="415"/>
      </w:pPr>
      <w:rPr>
        <w:rFonts w:ascii="Times New Roman" w:eastAsia="Times New Roman" w:hAnsi="Times New Roman" w:cs="Times New Roman" w:hint="default"/>
        <w:b w:val="0"/>
        <w:bCs w:val="0"/>
        <w:i w:val="0"/>
        <w:iCs w:val="0"/>
        <w:spacing w:val="0"/>
        <w:w w:val="100"/>
        <w:sz w:val="28"/>
        <w:szCs w:val="28"/>
        <w:lang w:eastAsia="en-US" w:bidi="ar-SA"/>
      </w:rPr>
    </w:lvl>
    <w:lvl w:ilvl="2">
      <w:start w:val="1"/>
      <w:numFmt w:val="decimal"/>
      <w:lvlText w:val="%1.%2.%3"/>
      <w:lvlJc w:val="left"/>
      <w:pPr>
        <w:ind w:left="727" w:hanging="562"/>
      </w:pPr>
      <w:rPr>
        <w:rFonts w:ascii="Times New Roman" w:eastAsia="Times New Roman" w:hAnsi="Times New Roman" w:cs="Times New Roman" w:hint="default"/>
        <w:b w:val="0"/>
        <w:bCs w:val="0"/>
        <w:i w:val="0"/>
        <w:iCs w:val="0"/>
        <w:spacing w:val="-3"/>
        <w:w w:val="100"/>
        <w:sz w:val="26"/>
        <w:szCs w:val="26"/>
        <w:lang w:eastAsia="en-US" w:bidi="ar-SA"/>
      </w:rPr>
    </w:lvl>
    <w:lvl w:ilvl="3">
      <w:numFmt w:val="bullet"/>
      <w:lvlText w:val="•"/>
      <w:lvlJc w:val="left"/>
      <w:pPr>
        <w:ind w:left="1911" w:hanging="562"/>
      </w:pPr>
      <w:rPr>
        <w:rFonts w:hint="default"/>
        <w:lang w:eastAsia="en-US" w:bidi="ar-SA"/>
      </w:rPr>
    </w:lvl>
    <w:lvl w:ilvl="4">
      <w:numFmt w:val="bullet"/>
      <w:lvlText w:val="•"/>
      <w:lvlJc w:val="left"/>
      <w:pPr>
        <w:ind w:left="3022" w:hanging="562"/>
      </w:pPr>
      <w:rPr>
        <w:rFonts w:hint="default"/>
        <w:lang w:eastAsia="en-US" w:bidi="ar-SA"/>
      </w:rPr>
    </w:lvl>
    <w:lvl w:ilvl="5">
      <w:numFmt w:val="bullet"/>
      <w:lvlText w:val="•"/>
      <w:lvlJc w:val="left"/>
      <w:pPr>
        <w:ind w:left="4133" w:hanging="562"/>
      </w:pPr>
      <w:rPr>
        <w:rFonts w:hint="default"/>
        <w:lang w:eastAsia="en-US" w:bidi="ar-SA"/>
      </w:rPr>
    </w:lvl>
    <w:lvl w:ilvl="6">
      <w:numFmt w:val="bullet"/>
      <w:lvlText w:val="•"/>
      <w:lvlJc w:val="left"/>
      <w:pPr>
        <w:ind w:left="5245" w:hanging="562"/>
      </w:pPr>
      <w:rPr>
        <w:rFonts w:hint="default"/>
        <w:lang w:eastAsia="en-US" w:bidi="ar-SA"/>
      </w:rPr>
    </w:lvl>
    <w:lvl w:ilvl="7">
      <w:numFmt w:val="bullet"/>
      <w:lvlText w:val="•"/>
      <w:lvlJc w:val="left"/>
      <w:pPr>
        <w:ind w:left="6356" w:hanging="562"/>
      </w:pPr>
      <w:rPr>
        <w:rFonts w:hint="default"/>
        <w:lang w:eastAsia="en-US" w:bidi="ar-SA"/>
      </w:rPr>
    </w:lvl>
    <w:lvl w:ilvl="8">
      <w:numFmt w:val="bullet"/>
      <w:lvlText w:val="•"/>
      <w:lvlJc w:val="left"/>
      <w:pPr>
        <w:ind w:left="7467" w:hanging="562"/>
      </w:pPr>
      <w:rPr>
        <w:rFonts w:hint="default"/>
        <w:lang w:eastAsia="en-US" w:bidi="ar-SA"/>
      </w:rPr>
    </w:lvl>
  </w:abstractNum>
  <w:abstractNum w:abstractNumId="1">
    <w:nsid w:val="053E3B48"/>
    <w:multiLevelType w:val="hybridMultilevel"/>
    <w:tmpl w:val="EB244832"/>
    <w:lvl w:ilvl="0" w:tplc="9B324C6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A76DDC"/>
    <w:multiLevelType w:val="multilevel"/>
    <w:tmpl w:val="E64EDFE2"/>
    <w:lvl w:ilvl="0">
      <w:start w:val="2"/>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35A2755"/>
    <w:multiLevelType w:val="hybridMultilevel"/>
    <w:tmpl w:val="FE6E84B8"/>
    <w:lvl w:ilvl="0" w:tplc="CA0499A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0160A0"/>
    <w:multiLevelType w:val="multilevel"/>
    <w:tmpl w:val="2B3CF1B2"/>
    <w:lvl w:ilvl="0">
      <w:start w:val="1"/>
      <w:numFmt w:val="decimal"/>
      <w:lvlText w:val="%1."/>
      <w:lvlJc w:val="left"/>
      <w:pPr>
        <w:ind w:left="645" w:hanging="480"/>
      </w:pPr>
      <w:rPr>
        <w:rFonts w:ascii="Times New Roman" w:eastAsia="Times New Roman" w:hAnsi="Times New Roman" w:cs="Times New Roman" w:hint="default"/>
        <w:b/>
        <w:bCs/>
        <w:i w:val="0"/>
        <w:iCs w:val="0"/>
        <w:spacing w:val="0"/>
        <w:w w:val="100"/>
        <w:sz w:val="24"/>
        <w:szCs w:val="24"/>
        <w:lang w:eastAsia="en-US" w:bidi="ar-SA"/>
      </w:rPr>
    </w:lvl>
    <w:lvl w:ilvl="1">
      <w:start w:val="1"/>
      <w:numFmt w:val="decimal"/>
      <w:lvlText w:val="%1.%2"/>
      <w:lvlJc w:val="left"/>
      <w:pPr>
        <w:ind w:left="1125" w:hanging="720"/>
      </w:pPr>
      <w:rPr>
        <w:rFonts w:hint="default"/>
        <w:spacing w:val="0"/>
        <w:w w:val="100"/>
        <w:lang w:eastAsia="en-US" w:bidi="ar-SA"/>
      </w:rPr>
    </w:lvl>
    <w:lvl w:ilvl="2">
      <w:numFmt w:val="bullet"/>
      <w:lvlText w:val="•"/>
      <w:lvlJc w:val="left"/>
      <w:pPr>
        <w:ind w:left="2072" w:hanging="720"/>
      </w:pPr>
      <w:rPr>
        <w:rFonts w:hint="default"/>
        <w:lang w:eastAsia="en-US" w:bidi="ar-SA"/>
      </w:rPr>
    </w:lvl>
    <w:lvl w:ilvl="3">
      <w:numFmt w:val="bullet"/>
      <w:lvlText w:val="•"/>
      <w:lvlJc w:val="left"/>
      <w:pPr>
        <w:ind w:left="3024" w:hanging="720"/>
      </w:pPr>
      <w:rPr>
        <w:rFonts w:hint="default"/>
        <w:lang w:eastAsia="en-US" w:bidi="ar-SA"/>
      </w:rPr>
    </w:lvl>
    <w:lvl w:ilvl="4">
      <w:numFmt w:val="bullet"/>
      <w:lvlText w:val="•"/>
      <w:lvlJc w:val="left"/>
      <w:pPr>
        <w:ind w:left="3976" w:hanging="720"/>
      </w:pPr>
      <w:rPr>
        <w:rFonts w:hint="default"/>
        <w:lang w:eastAsia="en-US" w:bidi="ar-SA"/>
      </w:rPr>
    </w:lvl>
    <w:lvl w:ilvl="5">
      <w:numFmt w:val="bullet"/>
      <w:lvlText w:val="•"/>
      <w:lvlJc w:val="left"/>
      <w:pPr>
        <w:ind w:left="4928" w:hanging="720"/>
      </w:pPr>
      <w:rPr>
        <w:rFonts w:hint="default"/>
        <w:lang w:eastAsia="en-US" w:bidi="ar-SA"/>
      </w:rPr>
    </w:lvl>
    <w:lvl w:ilvl="6">
      <w:numFmt w:val="bullet"/>
      <w:lvlText w:val="•"/>
      <w:lvlJc w:val="left"/>
      <w:pPr>
        <w:ind w:left="5881" w:hanging="720"/>
      </w:pPr>
      <w:rPr>
        <w:rFonts w:hint="default"/>
        <w:lang w:eastAsia="en-US" w:bidi="ar-SA"/>
      </w:rPr>
    </w:lvl>
    <w:lvl w:ilvl="7">
      <w:numFmt w:val="bullet"/>
      <w:lvlText w:val="•"/>
      <w:lvlJc w:val="left"/>
      <w:pPr>
        <w:ind w:left="6833" w:hanging="720"/>
      </w:pPr>
      <w:rPr>
        <w:rFonts w:hint="default"/>
        <w:lang w:eastAsia="en-US" w:bidi="ar-SA"/>
      </w:rPr>
    </w:lvl>
    <w:lvl w:ilvl="8">
      <w:numFmt w:val="bullet"/>
      <w:lvlText w:val="•"/>
      <w:lvlJc w:val="left"/>
      <w:pPr>
        <w:ind w:left="7785" w:hanging="720"/>
      </w:pPr>
      <w:rPr>
        <w:rFonts w:hint="default"/>
        <w:lang w:eastAsia="en-US" w:bidi="ar-SA"/>
      </w:rPr>
    </w:lvl>
  </w:abstractNum>
  <w:abstractNum w:abstractNumId="5">
    <w:nsid w:val="1BB47D71"/>
    <w:multiLevelType w:val="multilevel"/>
    <w:tmpl w:val="791EE0EA"/>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1C7747B5"/>
    <w:multiLevelType w:val="multilevel"/>
    <w:tmpl w:val="82E2A78E"/>
    <w:lvl w:ilvl="0">
      <w:start w:val="2"/>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7E66F9C"/>
    <w:multiLevelType w:val="multilevel"/>
    <w:tmpl w:val="28AA728A"/>
    <w:lvl w:ilvl="0">
      <w:start w:val="2"/>
      <w:numFmt w:val="decimal"/>
      <w:lvlText w:val="%1"/>
      <w:lvlJc w:val="left"/>
      <w:pPr>
        <w:ind w:left="530" w:hanging="530"/>
      </w:pPr>
      <w:rPr>
        <w:rFonts w:hint="default"/>
        <w:i/>
      </w:rPr>
    </w:lvl>
    <w:lvl w:ilvl="1">
      <w:start w:val="3"/>
      <w:numFmt w:val="decimal"/>
      <w:lvlText w:val="%1.%2"/>
      <w:lvlJc w:val="left"/>
      <w:pPr>
        <w:ind w:left="530" w:hanging="530"/>
      </w:pPr>
      <w:rPr>
        <w:rFonts w:hint="default"/>
        <w:i/>
      </w:rPr>
    </w:lvl>
    <w:lvl w:ilvl="2">
      <w:start w:val="3"/>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8">
    <w:nsid w:val="2A2767F6"/>
    <w:multiLevelType w:val="hybridMultilevel"/>
    <w:tmpl w:val="7298CACE"/>
    <w:lvl w:ilvl="0" w:tplc="E4F8C27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F43BAF"/>
    <w:multiLevelType w:val="hybridMultilevel"/>
    <w:tmpl w:val="5712A164"/>
    <w:lvl w:ilvl="0" w:tplc="B2C600E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71584A"/>
    <w:multiLevelType w:val="hybridMultilevel"/>
    <w:tmpl w:val="0A2EF28C"/>
    <w:lvl w:ilvl="0" w:tplc="7EAC20C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480E9C"/>
    <w:multiLevelType w:val="multilevel"/>
    <w:tmpl w:val="74C8BC76"/>
    <w:lvl w:ilvl="0">
      <w:start w:val="2"/>
      <w:numFmt w:val="decimal"/>
      <w:lvlText w:val="%1"/>
      <w:lvlJc w:val="left"/>
      <w:pPr>
        <w:ind w:left="530" w:hanging="530"/>
      </w:pPr>
      <w:rPr>
        <w:rFonts w:hint="default"/>
      </w:rPr>
    </w:lvl>
    <w:lvl w:ilvl="1">
      <w:start w:val="2"/>
      <w:numFmt w:val="decimal"/>
      <w:lvlText w:val="%1.%2"/>
      <w:lvlJc w:val="left"/>
      <w:pPr>
        <w:ind w:left="814" w:hanging="53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5F772C7A"/>
    <w:multiLevelType w:val="multilevel"/>
    <w:tmpl w:val="DF541AE6"/>
    <w:lvl w:ilvl="0">
      <w:start w:val="1"/>
      <w:numFmt w:val="decimal"/>
      <w:lvlText w:val="%1."/>
      <w:lvlJc w:val="left"/>
      <w:pPr>
        <w:ind w:left="885" w:hanging="360"/>
      </w:pPr>
      <w:rPr>
        <w:rFonts w:ascii="Times New Roman" w:eastAsia="Times New Roman" w:hAnsi="Times New Roman" w:cs="Times New Roman" w:hint="default"/>
        <w:b/>
        <w:bCs/>
        <w:i w:val="0"/>
        <w:iCs w:val="0"/>
        <w:spacing w:val="0"/>
        <w:w w:val="100"/>
        <w:sz w:val="28"/>
        <w:szCs w:val="28"/>
        <w:lang w:eastAsia="en-US" w:bidi="ar-SA"/>
      </w:rPr>
    </w:lvl>
    <w:lvl w:ilvl="1">
      <w:start w:val="1"/>
      <w:numFmt w:val="decimal"/>
      <w:lvlText w:val="%1.%2"/>
      <w:lvlJc w:val="left"/>
      <w:pPr>
        <w:ind w:left="916" w:hanging="392"/>
      </w:pPr>
      <w:rPr>
        <w:rFonts w:hint="default"/>
        <w:spacing w:val="0"/>
        <w:w w:val="100"/>
        <w:lang w:eastAsia="en-US" w:bidi="ar-SA"/>
      </w:rPr>
    </w:lvl>
    <w:lvl w:ilvl="2">
      <w:numFmt w:val="bullet"/>
      <w:lvlText w:val="-"/>
      <w:lvlJc w:val="left"/>
      <w:pPr>
        <w:ind w:left="885" w:hanging="360"/>
      </w:pPr>
      <w:rPr>
        <w:rFonts w:ascii="Times New Roman" w:eastAsia="Times New Roman" w:hAnsi="Times New Roman" w:cs="Times New Roman" w:hint="default"/>
        <w:b w:val="0"/>
        <w:bCs w:val="0"/>
        <w:i w:val="0"/>
        <w:iCs w:val="0"/>
        <w:spacing w:val="0"/>
        <w:w w:val="100"/>
        <w:sz w:val="28"/>
        <w:szCs w:val="28"/>
        <w:lang w:eastAsia="en-US" w:bidi="ar-SA"/>
      </w:rPr>
    </w:lvl>
    <w:lvl w:ilvl="3">
      <w:numFmt w:val="bullet"/>
      <w:lvlText w:val="•"/>
      <w:lvlJc w:val="left"/>
      <w:pPr>
        <w:ind w:left="2868" w:hanging="360"/>
      </w:pPr>
      <w:rPr>
        <w:rFonts w:hint="default"/>
        <w:lang w:eastAsia="en-US" w:bidi="ar-SA"/>
      </w:rPr>
    </w:lvl>
    <w:lvl w:ilvl="4">
      <w:numFmt w:val="bullet"/>
      <w:lvlText w:val="•"/>
      <w:lvlJc w:val="left"/>
      <w:pPr>
        <w:ind w:left="3843" w:hanging="360"/>
      </w:pPr>
      <w:rPr>
        <w:rFonts w:hint="default"/>
        <w:lang w:eastAsia="en-US" w:bidi="ar-SA"/>
      </w:rPr>
    </w:lvl>
    <w:lvl w:ilvl="5">
      <w:numFmt w:val="bullet"/>
      <w:lvlText w:val="•"/>
      <w:lvlJc w:val="left"/>
      <w:pPr>
        <w:ind w:left="4817" w:hanging="360"/>
      </w:pPr>
      <w:rPr>
        <w:rFonts w:hint="default"/>
        <w:lang w:eastAsia="en-US" w:bidi="ar-SA"/>
      </w:rPr>
    </w:lvl>
    <w:lvl w:ilvl="6">
      <w:numFmt w:val="bullet"/>
      <w:lvlText w:val="•"/>
      <w:lvlJc w:val="left"/>
      <w:pPr>
        <w:ind w:left="5792" w:hanging="360"/>
      </w:pPr>
      <w:rPr>
        <w:rFonts w:hint="default"/>
        <w:lang w:eastAsia="en-US" w:bidi="ar-SA"/>
      </w:rPr>
    </w:lvl>
    <w:lvl w:ilvl="7">
      <w:numFmt w:val="bullet"/>
      <w:lvlText w:val="•"/>
      <w:lvlJc w:val="left"/>
      <w:pPr>
        <w:ind w:left="6766" w:hanging="360"/>
      </w:pPr>
      <w:rPr>
        <w:rFonts w:hint="default"/>
        <w:lang w:eastAsia="en-US" w:bidi="ar-SA"/>
      </w:rPr>
    </w:lvl>
    <w:lvl w:ilvl="8">
      <w:numFmt w:val="bullet"/>
      <w:lvlText w:val="•"/>
      <w:lvlJc w:val="left"/>
      <w:pPr>
        <w:ind w:left="7741" w:hanging="360"/>
      </w:pPr>
      <w:rPr>
        <w:rFonts w:hint="default"/>
        <w:lang w:eastAsia="en-US" w:bidi="ar-SA"/>
      </w:rPr>
    </w:lvl>
  </w:abstractNum>
  <w:abstractNum w:abstractNumId="13">
    <w:nsid w:val="600B6259"/>
    <w:multiLevelType w:val="multilevel"/>
    <w:tmpl w:val="54DE420A"/>
    <w:lvl w:ilvl="0">
      <w:start w:val="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60ED3377"/>
    <w:multiLevelType w:val="multilevel"/>
    <w:tmpl w:val="3246ED96"/>
    <w:lvl w:ilvl="0">
      <w:start w:val="3"/>
      <w:numFmt w:val="decimal"/>
      <w:lvlText w:val="%1"/>
      <w:lvlJc w:val="left"/>
      <w:pPr>
        <w:ind w:left="585" w:hanging="420"/>
      </w:pPr>
      <w:rPr>
        <w:rFonts w:hint="default"/>
        <w:lang w:eastAsia="en-US" w:bidi="ar-SA"/>
      </w:rPr>
    </w:lvl>
    <w:lvl w:ilvl="1">
      <w:start w:val="1"/>
      <w:numFmt w:val="decimal"/>
      <w:lvlText w:val="%1.%2"/>
      <w:lvlJc w:val="left"/>
      <w:pPr>
        <w:ind w:left="585" w:hanging="420"/>
      </w:pPr>
      <w:rPr>
        <w:rFonts w:ascii="Times New Roman" w:eastAsia="Times New Roman" w:hAnsi="Times New Roman" w:cs="Times New Roman" w:hint="default"/>
        <w:b w:val="0"/>
        <w:bCs w:val="0"/>
        <w:i w:val="0"/>
        <w:iCs w:val="0"/>
        <w:spacing w:val="0"/>
        <w:w w:val="100"/>
        <w:sz w:val="28"/>
        <w:szCs w:val="28"/>
        <w:lang w:eastAsia="en-US" w:bidi="ar-SA"/>
      </w:rPr>
    </w:lvl>
    <w:lvl w:ilvl="2">
      <w:numFmt w:val="bullet"/>
      <w:lvlText w:val="•"/>
      <w:lvlJc w:val="left"/>
      <w:pPr>
        <w:ind w:left="2402" w:hanging="420"/>
      </w:pPr>
      <w:rPr>
        <w:rFonts w:hint="default"/>
        <w:lang w:eastAsia="en-US" w:bidi="ar-SA"/>
      </w:rPr>
    </w:lvl>
    <w:lvl w:ilvl="3">
      <w:numFmt w:val="bullet"/>
      <w:lvlText w:val="•"/>
      <w:lvlJc w:val="left"/>
      <w:pPr>
        <w:ind w:left="3313" w:hanging="420"/>
      </w:pPr>
      <w:rPr>
        <w:rFonts w:hint="default"/>
        <w:lang w:eastAsia="en-US" w:bidi="ar-SA"/>
      </w:rPr>
    </w:lvl>
    <w:lvl w:ilvl="4">
      <w:numFmt w:val="bullet"/>
      <w:lvlText w:val="•"/>
      <w:lvlJc w:val="left"/>
      <w:pPr>
        <w:ind w:left="4224" w:hanging="420"/>
      </w:pPr>
      <w:rPr>
        <w:rFonts w:hint="default"/>
        <w:lang w:eastAsia="en-US" w:bidi="ar-SA"/>
      </w:rPr>
    </w:lvl>
    <w:lvl w:ilvl="5">
      <w:numFmt w:val="bullet"/>
      <w:lvlText w:val="•"/>
      <w:lvlJc w:val="left"/>
      <w:pPr>
        <w:ind w:left="5135" w:hanging="420"/>
      </w:pPr>
      <w:rPr>
        <w:rFonts w:hint="default"/>
        <w:lang w:eastAsia="en-US" w:bidi="ar-SA"/>
      </w:rPr>
    </w:lvl>
    <w:lvl w:ilvl="6">
      <w:numFmt w:val="bullet"/>
      <w:lvlText w:val="•"/>
      <w:lvlJc w:val="left"/>
      <w:pPr>
        <w:ind w:left="6046" w:hanging="420"/>
      </w:pPr>
      <w:rPr>
        <w:rFonts w:hint="default"/>
        <w:lang w:eastAsia="en-US" w:bidi="ar-SA"/>
      </w:rPr>
    </w:lvl>
    <w:lvl w:ilvl="7">
      <w:numFmt w:val="bullet"/>
      <w:lvlText w:val="•"/>
      <w:lvlJc w:val="left"/>
      <w:pPr>
        <w:ind w:left="6957" w:hanging="420"/>
      </w:pPr>
      <w:rPr>
        <w:rFonts w:hint="default"/>
        <w:lang w:eastAsia="en-US" w:bidi="ar-SA"/>
      </w:rPr>
    </w:lvl>
    <w:lvl w:ilvl="8">
      <w:numFmt w:val="bullet"/>
      <w:lvlText w:val="•"/>
      <w:lvlJc w:val="left"/>
      <w:pPr>
        <w:ind w:left="7868" w:hanging="420"/>
      </w:pPr>
      <w:rPr>
        <w:rFonts w:hint="default"/>
        <w:lang w:eastAsia="en-US" w:bidi="ar-SA"/>
      </w:rPr>
    </w:lvl>
  </w:abstractNum>
  <w:abstractNum w:abstractNumId="15">
    <w:nsid w:val="635A3A17"/>
    <w:multiLevelType w:val="multilevel"/>
    <w:tmpl w:val="8558211A"/>
    <w:lvl w:ilvl="0">
      <w:start w:val="2"/>
      <w:numFmt w:val="decimal"/>
      <w:lvlText w:val="%1"/>
      <w:lvlJc w:val="left"/>
      <w:pPr>
        <w:ind w:left="916" w:hanging="392"/>
      </w:pPr>
      <w:rPr>
        <w:rFonts w:hint="default"/>
        <w:lang w:eastAsia="en-US" w:bidi="ar-SA"/>
      </w:rPr>
    </w:lvl>
    <w:lvl w:ilvl="1">
      <w:start w:val="3"/>
      <w:numFmt w:val="decimal"/>
      <w:lvlText w:val="%1.%2"/>
      <w:lvlJc w:val="left"/>
      <w:pPr>
        <w:ind w:left="916" w:hanging="392"/>
        <w:jc w:val="right"/>
      </w:pPr>
      <w:rPr>
        <w:rFonts w:hint="default"/>
        <w:spacing w:val="0"/>
        <w:w w:val="100"/>
        <w:lang w:eastAsia="en-US" w:bidi="ar-SA"/>
      </w:rPr>
    </w:lvl>
    <w:lvl w:ilvl="2">
      <w:numFmt w:val="bullet"/>
      <w:lvlText w:val="•"/>
      <w:lvlJc w:val="left"/>
      <w:pPr>
        <w:ind w:left="2674" w:hanging="392"/>
      </w:pPr>
      <w:rPr>
        <w:rFonts w:hint="default"/>
        <w:lang w:eastAsia="en-US" w:bidi="ar-SA"/>
      </w:rPr>
    </w:lvl>
    <w:lvl w:ilvl="3">
      <w:numFmt w:val="bullet"/>
      <w:lvlText w:val="•"/>
      <w:lvlJc w:val="left"/>
      <w:pPr>
        <w:ind w:left="3551" w:hanging="392"/>
      </w:pPr>
      <w:rPr>
        <w:rFonts w:hint="default"/>
        <w:lang w:eastAsia="en-US" w:bidi="ar-SA"/>
      </w:rPr>
    </w:lvl>
    <w:lvl w:ilvl="4">
      <w:numFmt w:val="bullet"/>
      <w:lvlText w:val="•"/>
      <w:lvlJc w:val="left"/>
      <w:pPr>
        <w:ind w:left="4428" w:hanging="392"/>
      </w:pPr>
      <w:rPr>
        <w:rFonts w:hint="default"/>
        <w:lang w:eastAsia="en-US" w:bidi="ar-SA"/>
      </w:rPr>
    </w:lvl>
    <w:lvl w:ilvl="5">
      <w:numFmt w:val="bullet"/>
      <w:lvlText w:val="•"/>
      <w:lvlJc w:val="left"/>
      <w:pPr>
        <w:ind w:left="5305" w:hanging="392"/>
      </w:pPr>
      <w:rPr>
        <w:rFonts w:hint="default"/>
        <w:lang w:eastAsia="en-US" w:bidi="ar-SA"/>
      </w:rPr>
    </w:lvl>
    <w:lvl w:ilvl="6">
      <w:numFmt w:val="bullet"/>
      <w:lvlText w:val="•"/>
      <w:lvlJc w:val="left"/>
      <w:pPr>
        <w:ind w:left="6182" w:hanging="392"/>
      </w:pPr>
      <w:rPr>
        <w:rFonts w:hint="default"/>
        <w:lang w:eastAsia="en-US" w:bidi="ar-SA"/>
      </w:rPr>
    </w:lvl>
    <w:lvl w:ilvl="7">
      <w:numFmt w:val="bullet"/>
      <w:lvlText w:val="•"/>
      <w:lvlJc w:val="left"/>
      <w:pPr>
        <w:ind w:left="7059" w:hanging="392"/>
      </w:pPr>
      <w:rPr>
        <w:rFonts w:hint="default"/>
        <w:lang w:eastAsia="en-US" w:bidi="ar-SA"/>
      </w:rPr>
    </w:lvl>
    <w:lvl w:ilvl="8">
      <w:numFmt w:val="bullet"/>
      <w:lvlText w:val="•"/>
      <w:lvlJc w:val="left"/>
      <w:pPr>
        <w:ind w:left="7936" w:hanging="392"/>
      </w:pPr>
      <w:rPr>
        <w:rFonts w:hint="default"/>
        <w:lang w:eastAsia="en-US" w:bidi="ar-SA"/>
      </w:rPr>
    </w:lvl>
  </w:abstractNum>
  <w:abstractNum w:abstractNumId="16">
    <w:nsid w:val="67847442"/>
    <w:multiLevelType w:val="multilevel"/>
    <w:tmpl w:val="C146508E"/>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790428B"/>
    <w:multiLevelType w:val="multilevel"/>
    <w:tmpl w:val="3DBA6520"/>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8106BCE"/>
    <w:multiLevelType w:val="multilevel"/>
    <w:tmpl w:val="0F9061D8"/>
    <w:lvl w:ilvl="0">
      <w:start w:val="1"/>
      <w:numFmt w:val="decimal"/>
      <w:lvlText w:val="%1."/>
      <w:lvlJc w:val="left"/>
      <w:pPr>
        <w:ind w:left="885" w:hanging="360"/>
      </w:pPr>
      <w:rPr>
        <w:rFonts w:ascii="Times New Roman" w:eastAsia="Times New Roman" w:hAnsi="Times New Roman" w:cs="Times New Roman" w:hint="default"/>
        <w:b/>
        <w:bCs/>
        <w:i w:val="0"/>
        <w:iCs w:val="0"/>
        <w:spacing w:val="0"/>
        <w:w w:val="100"/>
        <w:sz w:val="28"/>
        <w:szCs w:val="28"/>
        <w:lang w:eastAsia="en-US" w:bidi="ar-SA"/>
      </w:rPr>
    </w:lvl>
    <w:lvl w:ilvl="1">
      <w:start w:val="1"/>
      <w:numFmt w:val="decimal"/>
      <w:lvlText w:val="%1.%2"/>
      <w:lvlJc w:val="left"/>
      <w:pPr>
        <w:ind w:left="916" w:hanging="392"/>
      </w:pPr>
      <w:rPr>
        <w:spacing w:val="0"/>
        <w:w w:val="100"/>
        <w:lang w:eastAsia="en-US" w:bidi="ar-SA"/>
      </w:rPr>
    </w:lvl>
    <w:lvl w:ilvl="2">
      <w:numFmt w:val="bullet"/>
      <w:lvlText w:val="-"/>
      <w:lvlJc w:val="left"/>
      <w:pPr>
        <w:ind w:left="885" w:hanging="360"/>
      </w:pPr>
      <w:rPr>
        <w:rFonts w:ascii="Times New Roman" w:eastAsia="Times New Roman" w:hAnsi="Times New Roman" w:cs="Times New Roman" w:hint="default"/>
        <w:b w:val="0"/>
        <w:bCs w:val="0"/>
        <w:i w:val="0"/>
        <w:iCs w:val="0"/>
        <w:spacing w:val="0"/>
        <w:w w:val="100"/>
        <w:sz w:val="28"/>
        <w:szCs w:val="28"/>
        <w:lang w:eastAsia="en-US" w:bidi="ar-SA"/>
      </w:rPr>
    </w:lvl>
    <w:lvl w:ilvl="3">
      <w:numFmt w:val="bullet"/>
      <w:lvlText w:val="•"/>
      <w:lvlJc w:val="left"/>
      <w:pPr>
        <w:ind w:left="2868" w:hanging="360"/>
      </w:pPr>
      <w:rPr>
        <w:lang w:eastAsia="en-US" w:bidi="ar-SA"/>
      </w:rPr>
    </w:lvl>
    <w:lvl w:ilvl="4">
      <w:numFmt w:val="bullet"/>
      <w:lvlText w:val="•"/>
      <w:lvlJc w:val="left"/>
      <w:pPr>
        <w:ind w:left="3843" w:hanging="360"/>
      </w:pPr>
      <w:rPr>
        <w:lang w:eastAsia="en-US" w:bidi="ar-SA"/>
      </w:rPr>
    </w:lvl>
    <w:lvl w:ilvl="5">
      <w:numFmt w:val="bullet"/>
      <w:lvlText w:val="•"/>
      <w:lvlJc w:val="left"/>
      <w:pPr>
        <w:ind w:left="4817" w:hanging="360"/>
      </w:pPr>
      <w:rPr>
        <w:lang w:eastAsia="en-US" w:bidi="ar-SA"/>
      </w:rPr>
    </w:lvl>
    <w:lvl w:ilvl="6">
      <w:numFmt w:val="bullet"/>
      <w:lvlText w:val="•"/>
      <w:lvlJc w:val="left"/>
      <w:pPr>
        <w:ind w:left="5792" w:hanging="360"/>
      </w:pPr>
      <w:rPr>
        <w:lang w:eastAsia="en-US" w:bidi="ar-SA"/>
      </w:rPr>
    </w:lvl>
    <w:lvl w:ilvl="7">
      <w:numFmt w:val="bullet"/>
      <w:lvlText w:val="•"/>
      <w:lvlJc w:val="left"/>
      <w:pPr>
        <w:ind w:left="6766" w:hanging="360"/>
      </w:pPr>
      <w:rPr>
        <w:lang w:eastAsia="en-US" w:bidi="ar-SA"/>
      </w:rPr>
    </w:lvl>
    <w:lvl w:ilvl="8">
      <w:numFmt w:val="bullet"/>
      <w:lvlText w:val="•"/>
      <w:lvlJc w:val="left"/>
      <w:pPr>
        <w:ind w:left="7741" w:hanging="360"/>
      </w:pPr>
      <w:rPr>
        <w:lang w:eastAsia="en-US" w:bidi="ar-SA"/>
      </w:rPr>
    </w:lvl>
  </w:abstractNum>
  <w:abstractNum w:abstractNumId="19">
    <w:nsid w:val="697904E2"/>
    <w:multiLevelType w:val="hybridMultilevel"/>
    <w:tmpl w:val="17A459FA"/>
    <w:lvl w:ilvl="0" w:tplc="0D4A1CB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AE2F4B"/>
    <w:multiLevelType w:val="multilevel"/>
    <w:tmpl w:val="F57AE12E"/>
    <w:lvl w:ilvl="0">
      <w:start w:val="1"/>
      <w:numFmt w:val="decimal"/>
      <w:lvlText w:val="%1"/>
      <w:lvlJc w:val="left"/>
      <w:pPr>
        <w:ind w:left="556" w:hanging="392"/>
      </w:pPr>
      <w:rPr>
        <w:rFonts w:hint="default"/>
        <w:lang w:eastAsia="en-US" w:bidi="ar-SA"/>
      </w:rPr>
    </w:lvl>
    <w:lvl w:ilvl="1">
      <w:start w:val="1"/>
      <w:numFmt w:val="decimal"/>
      <w:lvlText w:val="%1.%2"/>
      <w:lvlJc w:val="left"/>
      <w:pPr>
        <w:ind w:left="556" w:hanging="392"/>
      </w:pPr>
      <w:rPr>
        <w:rFonts w:ascii="Times New Roman" w:eastAsia="Times New Roman" w:hAnsi="Times New Roman" w:cs="Times New Roman" w:hint="default"/>
        <w:b w:val="0"/>
        <w:bCs w:val="0"/>
        <w:i w:val="0"/>
        <w:iCs w:val="0"/>
        <w:spacing w:val="0"/>
        <w:w w:val="100"/>
        <w:sz w:val="28"/>
        <w:szCs w:val="28"/>
        <w:lang w:eastAsia="en-US" w:bidi="ar-SA"/>
      </w:rPr>
    </w:lvl>
    <w:lvl w:ilvl="2">
      <w:numFmt w:val="bullet"/>
      <w:lvlText w:val="•"/>
      <w:lvlJc w:val="left"/>
      <w:pPr>
        <w:ind w:left="2386" w:hanging="392"/>
      </w:pPr>
      <w:rPr>
        <w:rFonts w:hint="default"/>
        <w:lang w:eastAsia="en-US" w:bidi="ar-SA"/>
      </w:rPr>
    </w:lvl>
    <w:lvl w:ilvl="3">
      <w:numFmt w:val="bullet"/>
      <w:lvlText w:val="•"/>
      <w:lvlJc w:val="left"/>
      <w:pPr>
        <w:ind w:left="3299" w:hanging="392"/>
      </w:pPr>
      <w:rPr>
        <w:rFonts w:hint="default"/>
        <w:lang w:eastAsia="en-US" w:bidi="ar-SA"/>
      </w:rPr>
    </w:lvl>
    <w:lvl w:ilvl="4">
      <w:numFmt w:val="bullet"/>
      <w:lvlText w:val="•"/>
      <w:lvlJc w:val="left"/>
      <w:pPr>
        <w:ind w:left="4212" w:hanging="392"/>
      </w:pPr>
      <w:rPr>
        <w:rFonts w:hint="default"/>
        <w:lang w:eastAsia="en-US" w:bidi="ar-SA"/>
      </w:rPr>
    </w:lvl>
    <w:lvl w:ilvl="5">
      <w:numFmt w:val="bullet"/>
      <w:lvlText w:val="•"/>
      <w:lvlJc w:val="left"/>
      <w:pPr>
        <w:ind w:left="5125" w:hanging="392"/>
      </w:pPr>
      <w:rPr>
        <w:rFonts w:hint="default"/>
        <w:lang w:eastAsia="en-US" w:bidi="ar-SA"/>
      </w:rPr>
    </w:lvl>
    <w:lvl w:ilvl="6">
      <w:numFmt w:val="bullet"/>
      <w:lvlText w:val="•"/>
      <w:lvlJc w:val="left"/>
      <w:pPr>
        <w:ind w:left="6038" w:hanging="392"/>
      </w:pPr>
      <w:rPr>
        <w:rFonts w:hint="default"/>
        <w:lang w:eastAsia="en-US" w:bidi="ar-SA"/>
      </w:rPr>
    </w:lvl>
    <w:lvl w:ilvl="7">
      <w:numFmt w:val="bullet"/>
      <w:lvlText w:val="•"/>
      <w:lvlJc w:val="left"/>
      <w:pPr>
        <w:ind w:left="6951" w:hanging="392"/>
      </w:pPr>
      <w:rPr>
        <w:rFonts w:hint="default"/>
        <w:lang w:eastAsia="en-US" w:bidi="ar-SA"/>
      </w:rPr>
    </w:lvl>
    <w:lvl w:ilvl="8">
      <w:numFmt w:val="bullet"/>
      <w:lvlText w:val="•"/>
      <w:lvlJc w:val="left"/>
      <w:pPr>
        <w:ind w:left="7864" w:hanging="392"/>
      </w:pPr>
      <w:rPr>
        <w:rFonts w:hint="default"/>
        <w:lang w:eastAsia="en-US" w:bidi="ar-SA"/>
      </w:rPr>
    </w:lvl>
  </w:abstractNum>
  <w:abstractNum w:abstractNumId="21">
    <w:nsid w:val="785057A3"/>
    <w:multiLevelType w:val="hybridMultilevel"/>
    <w:tmpl w:val="B1BE3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8C3361"/>
    <w:multiLevelType w:val="hybridMultilevel"/>
    <w:tmpl w:val="1F1AA736"/>
    <w:lvl w:ilvl="0" w:tplc="51A8EDEC">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4"/>
  </w:num>
  <w:num w:numId="4">
    <w:abstractNumId w:val="0"/>
  </w:num>
  <w:num w:numId="5">
    <w:abstractNumId w:val="20"/>
  </w:num>
  <w:num w:numId="6">
    <w:abstractNumId w:val="15"/>
  </w:num>
  <w:num w:numId="7">
    <w:abstractNumId w:val="12"/>
  </w:num>
  <w:num w:numId="8">
    <w:abstractNumId w:val="4"/>
  </w:num>
  <w:num w:numId="9">
    <w:abstractNumId w:val="9"/>
  </w:num>
  <w:num w:numId="10">
    <w:abstractNumId w:val="3"/>
  </w:num>
  <w:num w:numId="11">
    <w:abstractNumId w:val="11"/>
  </w:num>
  <w:num w:numId="12">
    <w:abstractNumId w:val="16"/>
  </w:num>
  <w:num w:numId="13">
    <w:abstractNumId w:val="17"/>
  </w:num>
  <w:num w:numId="14">
    <w:abstractNumId w:val="22"/>
  </w:num>
  <w:num w:numId="15">
    <w:abstractNumId w:val="5"/>
  </w:num>
  <w:num w:numId="16">
    <w:abstractNumId w:val="6"/>
  </w:num>
  <w:num w:numId="17">
    <w:abstractNumId w:val="13"/>
  </w:num>
  <w:num w:numId="18">
    <w:abstractNumId w:val="7"/>
  </w:num>
  <w:num w:numId="19">
    <w:abstractNumId w:val="2"/>
  </w:num>
  <w:num w:numId="20">
    <w:abstractNumId w:val="8"/>
  </w:num>
  <w:num w:numId="21">
    <w:abstractNumId w:val="21"/>
  </w:num>
  <w:num w:numId="22">
    <w:abstractNumId w:val="19"/>
  </w:num>
  <w:num w:numId="23">
    <w:abstractNumId w:val="1"/>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D5D"/>
    <w:rsid w:val="0000013D"/>
    <w:rsid w:val="00001663"/>
    <w:rsid w:val="00003C89"/>
    <w:rsid w:val="00004002"/>
    <w:rsid w:val="000055B1"/>
    <w:rsid w:val="00006C9B"/>
    <w:rsid w:val="00006EE8"/>
    <w:rsid w:val="00007F56"/>
    <w:rsid w:val="00011948"/>
    <w:rsid w:val="00012845"/>
    <w:rsid w:val="000129E0"/>
    <w:rsid w:val="00013744"/>
    <w:rsid w:val="0001396F"/>
    <w:rsid w:val="00013F0C"/>
    <w:rsid w:val="00016DE6"/>
    <w:rsid w:val="00016EA6"/>
    <w:rsid w:val="000171FB"/>
    <w:rsid w:val="00017A75"/>
    <w:rsid w:val="00020D78"/>
    <w:rsid w:val="00020EEC"/>
    <w:rsid w:val="000219E7"/>
    <w:rsid w:val="0002312A"/>
    <w:rsid w:val="00024B78"/>
    <w:rsid w:val="00024FF5"/>
    <w:rsid w:val="00025D2E"/>
    <w:rsid w:val="00027F52"/>
    <w:rsid w:val="000325CE"/>
    <w:rsid w:val="00032ACD"/>
    <w:rsid w:val="00035ED1"/>
    <w:rsid w:val="00036C2D"/>
    <w:rsid w:val="00036C47"/>
    <w:rsid w:val="000379CC"/>
    <w:rsid w:val="000379DF"/>
    <w:rsid w:val="00037A6A"/>
    <w:rsid w:val="000409E9"/>
    <w:rsid w:val="00041B6F"/>
    <w:rsid w:val="00041F4D"/>
    <w:rsid w:val="00042101"/>
    <w:rsid w:val="0004294D"/>
    <w:rsid w:val="00042AEE"/>
    <w:rsid w:val="00043267"/>
    <w:rsid w:val="00043333"/>
    <w:rsid w:val="00043C70"/>
    <w:rsid w:val="00044D6E"/>
    <w:rsid w:val="0004502C"/>
    <w:rsid w:val="00045E24"/>
    <w:rsid w:val="00046C22"/>
    <w:rsid w:val="0004766B"/>
    <w:rsid w:val="000505E3"/>
    <w:rsid w:val="00050A95"/>
    <w:rsid w:val="00051148"/>
    <w:rsid w:val="00051279"/>
    <w:rsid w:val="00051B61"/>
    <w:rsid w:val="00052B0B"/>
    <w:rsid w:val="0005366B"/>
    <w:rsid w:val="00053A3C"/>
    <w:rsid w:val="00054305"/>
    <w:rsid w:val="00055640"/>
    <w:rsid w:val="000618CE"/>
    <w:rsid w:val="00061E4C"/>
    <w:rsid w:val="00062FD5"/>
    <w:rsid w:val="00063041"/>
    <w:rsid w:val="000637C7"/>
    <w:rsid w:val="00063CE1"/>
    <w:rsid w:val="00063D60"/>
    <w:rsid w:val="00065153"/>
    <w:rsid w:val="00065D8C"/>
    <w:rsid w:val="000660F2"/>
    <w:rsid w:val="000671CA"/>
    <w:rsid w:val="0006737C"/>
    <w:rsid w:val="000679F8"/>
    <w:rsid w:val="00067CEF"/>
    <w:rsid w:val="0007112F"/>
    <w:rsid w:val="00071509"/>
    <w:rsid w:val="000717AF"/>
    <w:rsid w:val="0007189D"/>
    <w:rsid w:val="00072A88"/>
    <w:rsid w:val="00072CFE"/>
    <w:rsid w:val="000744A0"/>
    <w:rsid w:val="00074A61"/>
    <w:rsid w:val="00076DC2"/>
    <w:rsid w:val="00077B9A"/>
    <w:rsid w:val="00082720"/>
    <w:rsid w:val="00082D4F"/>
    <w:rsid w:val="0008418B"/>
    <w:rsid w:val="00084207"/>
    <w:rsid w:val="00085B84"/>
    <w:rsid w:val="00085BCD"/>
    <w:rsid w:val="00085C8D"/>
    <w:rsid w:val="000869DB"/>
    <w:rsid w:val="000871A6"/>
    <w:rsid w:val="00091DAD"/>
    <w:rsid w:val="00091F3E"/>
    <w:rsid w:val="00093CD4"/>
    <w:rsid w:val="000944AB"/>
    <w:rsid w:val="00095ADA"/>
    <w:rsid w:val="00095EAB"/>
    <w:rsid w:val="00096F72"/>
    <w:rsid w:val="0009711F"/>
    <w:rsid w:val="000974B9"/>
    <w:rsid w:val="000A4C84"/>
    <w:rsid w:val="000A4F6F"/>
    <w:rsid w:val="000A6E8C"/>
    <w:rsid w:val="000B00CF"/>
    <w:rsid w:val="000B2A13"/>
    <w:rsid w:val="000B2F59"/>
    <w:rsid w:val="000B4FDD"/>
    <w:rsid w:val="000B56F7"/>
    <w:rsid w:val="000B5A2F"/>
    <w:rsid w:val="000B683C"/>
    <w:rsid w:val="000C2788"/>
    <w:rsid w:val="000C2B78"/>
    <w:rsid w:val="000C32A1"/>
    <w:rsid w:val="000C41FC"/>
    <w:rsid w:val="000C4232"/>
    <w:rsid w:val="000C433D"/>
    <w:rsid w:val="000C4B33"/>
    <w:rsid w:val="000C579E"/>
    <w:rsid w:val="000C624B"/>
    <w:rsid w:val="000C6313"/>
    <w:rsid w:val="000C63F3"/>
    <w:rsid w:val="000C6C10"/>
    <w:rsid w:val="000D0A70"/>
    <w:rsid w:val="000D1313"/>
    <w:rsid w:val="000D1502"/>
    <w:rsid w:val="000D3906"/>
    <w:rsid w:val="000D3F25"/>
    <w:rsid w:val="000D5005"/>
    <w:rsid w:val="000D5CB2"/>
    <w:rsid w:val="000D6026"/>
    <w:rsid w:val="000D7A22"/>
    <w:rsid w:val="000D7BB2"/>
    <w:rsid w:val="000D7CD4"/>
    <w:rsid w:val="000E1FBE"/>
    <w:rsid w:val="000E2191"/>
    <w:rsid w:val="000E22D3"/>
    <w:rsid w:val="000E2A05"/>
    <w:rsid w:val="000E2E2D"/>
    <w:rsid w:val="000E3C3D"/>
    <w:rsid w:val="000E512D"/>
    <w:rsid w:val="000E5140"/>
    <w:rsid w:val="000E5225"/>
    <w:rsid w:val="000F239B"/>
    <w:rsid w:val="000F3172"/>
    <w:rsid w:val="000F349F"/>
    <w:rsid w:val="000F3867"/>
    <w:rsid w:val="000F3892"/>
    <w:rsid w:val="000F3BA2"/>
    <w:rsid w:val="000F3DC4"/>
    <w:rsid w:val="000F3FF2"/>
    <w:rsid w:val="000F5241"/>
    <w:rsid w:val="000F5AE0"/>
    <w:rsid w:val="000F6562"/>
    <w:rsid w:val="000F69C9"/>
    <w:rsid w:val="001000A3"/>
    <w:rsid w:val="001007BB"/>
    <w:rsid w:val="001017DE"/>
    <w:rsid w:val="0010183B"/>
    <w:rsid w:val="00102C2A"/>
    <w:rsid w:val="00102F28"/>
    <w:rsid w:val="0010329C"/>
    <w:rsid w:val="001053D9"/>
    <w:rsid w:val="00106B34"/>
    <w:rsid w:val="001079ED"/>
    <w:rsid w:val="00107A44"/>
    <w:rsid w:val="00111714"/>
    <w:rsid w:val="00112D09"/>
    <w:rsid w:val="00112D1D"/>
    <w:rsid w:val="0011390E"/>
    <w:rsid w:val="001139FF"/>
    <w:rsid w:val="00113CD4"/>
    <w:rsid w:val="00114274"/>
    <w:rsid w:val="00114E99"/>
    <w:rsid w:val="001164D7"/>
    <w:rsid w:val="00116B78"/>
    <w:rsid w:val="00121162"/>
    <w:rsid w:val="0012223F"/>
    <w:rsid w:val="00123022"/>
    <w:rsid w:val="00123260"/>
    <w:rsid w:val="00125441"/>
    <w:rsid w:val="00125AC5"/>
    <w:rsid w:val="001302F6"/>
    <w:rsid w:val="00133F33"/>
    <w:rsid w:val="001341C8"/>
    <w:rsid w:val="00134A40"/>
    <w:rsid w:val="00135A8B"/>
    <w:rsid w:val="00141445"/>
    <w:rsid w:val="001419E6"/>
    <w:rsid w:val="00141BEA"/>
    <w:rsid w:val="00142FB0"/>
    <w:rsid w:val="00143A1B"/>
    <w:rsid w:val="00143C5A"/>
    <w:rsid w:val="001448EB"/>
    <w:rsid w:val="00144930"/>
    <w:rsid w:val="0014506E"/>
    <w:rsid w:val="001454AC"/>
    <w:rsid w:val="0014562B"/>
    <w:rsid w:val="00145982"/>
    <w:rsid w:val="00145FA2"/>
    <w:rsid w:val="001464C1"/>
    <w:rsid w:val="001479BF"/>
    <w:rsid w:val="00151A6E"/>
    <w:rsid w:val="00151EE6"/>
    <w:rsid w:val="00152740"/>
    <w:rsid w:val="001531E6"/>
    <w:rsid w:val="001532CC"/>
    <w:rsid w:val="001540F6"/>
    <w:rsid w:val="001547FF"/>
    <w:rsid w:val="00155AA7"/>
    <w:rsid w:val="00157AFD"/>
    <w:rsid w:val="001607D4"/>
    <w:rsid w:val="00160D64"/>
    <w:rsid w:val="001622E8"/>
    <w:rsid w:val="00162468"/>
    <w:rsid w:val="00162A1E"/>
    <w:rsid w:val="00163E32"/>
    <w:rsid w:val="00163EBE"/>
    <w:rsid w:val="001642B7"/>
    <w:rsid w:val="0016433C"/>
    <w:rsid w:val="0016574F"/>
    <w:rsid w:val="001664BC"/>
    <w:rsid w:val="00167960"/>
    <w:rsid w:val="00167DCE"/>
    <w:rsid w:val="0017035E"/>
    <w:rsid w:val="00170536"/>
    <w:rsid w:val="00171002"/>
    <w:rsid w:val="00171893"/>
    <w:rsid w:val="00171FAB"/>
    <w:rsid w:val="00173203"/>
    <w:rsid w:val="001747F3"/>
    <w:rsid w:val="00174CC0"/>
    <w:rsid w:val="001750A4"/>
    <w:rsid w:val="00175329"/>
    <w:rsid w:val="001754EA"/>
    <w:rsid w:val="00176489"/>
    <w:rsid w:val="00180AD9"/>
    <w:rsid w:val="0018144B"/>
    <w:rsid w:val="00181880"/>
    <w:rsid w:val="001820F9"/>
    <w:rsid w:val="001852D3"/>
    <w:rsid w:val="001859C7"/>
    <w:rsid w:val="00185AA2"/>
    <w:rsid w:val="00186BAC"/>
    <w:rsid w:val="00187A20"/>
    <w:rsid w:val="00187B7A"/>
    <w:rsid w:val="00190C3B"/>
    <w:rsid w:val="00191318"/>
    <w:rsid w:val="00192056"/>
    <w:rsid w:val="00192CEC"/>
    <w:rsid w:val="00193509"/>
    <w:rsid w:val="0019395B"/>
    <w:rsid w:val="00196204"/>
    <w:rsid w:val="00196221"/>
    <w:rsid w:val="00196537"/>
    <w:rsid w:val="001965F2"/>
    <w:rsid w:val="001A098A"/>
    <w:rsid w:val="001A1250"/>
    <w:rsid w:val="001A23B5"/>
    <w:rsid w:val="001A2D7D"/>
    <w:rsid w:val="001A325D"/>
    <w:rsid w:val="001A5BF8"/>
    <w:rsid w:val="001A6028"/>
    <w:rsid w:val="001A7FC3"/>
    <w:rsid w:val="001B05DA"/>
    <w:rsid w:val="001B0AC0"/>
    <w:rsid w:val="001B16ED"/>
    <w:rsid w:val="001B229A"/>
    <w:rsid w:val="001B2861"/>
    <w:rsid w:val="001B3B00"/>
    <w:rsid w:val="001B637D"/>
    <w:rsid w:val="001B6FBC"/>
    <w:rsid w:val="001B7EAC"/>
    <w:rsid w:val="001C08B9"/>
    <w:rsid w:val="001C1143"/>
    <w:rsid w:val="001C1AD7"/>
    <w:rsid w:val="001C28D2"/>
    <w:rsid w:val="001C2B45"/>
    <w:rsid w:val="001C3B50"/>
    <w:rsid w:val="001C3FF6"/>
    <w:rsid w:val="001C48D7"/>
    <w:rsid w:val="001C6946"/>
    <w:rsid w:val="001C6DB6"/>
    <w:rsid w:val="001D1EFE"/>
    <w:rsid w:val="001D420D"/>
    <w:rsid w:val="001D45C0"/>
    <w:rsid w:val="001D5077"/>
    <w:rsid w:val="001D5294"/>
    <w:rsid w:val="001D6243"/>
    <w:rsid w:val="001D6D7F"/>
    <w:rsid w:val="001D709E"/>
    <w:rsid w:val="001E1C2F"/>
    <w:rsid w:val="001E3A0F"/>
    <w:rsid w:val="001E66ED"/>
    <w:rsid w:val="001E7164"/>
    <w:rsid w:val="001E78D3"/>
    <w:rsid w:val="001E7F71"/>
    <w:rsid w:val="001F3574"/>
    <w:rsid w:val="001F4403"/>
    <w:rsid w:val="001F484D"/>
    <w:rsid w:val="001F7A65"/>
    <w:rsid w:val="00200A05"/>
    <w:rsid w:val="00202730"/>
    <w:rsid w:val="00205DAE"/>
    <w:rsid w:val="00206530"/>
    <w:rsid w:val="00207342"/>
    <w:rsid w:val="00207D2F"/>
    <w:rsid w:val="0021128A"/>
    <w:rsid w:val="002117F7"/>
    <w:rsid w:val="00211BD3"/>
    <w:rsid w:val="00211ECB"/>
    <w:rsid w:val="002130C9"/>
    <w:rsid w:val="002134EC"/>
    <w:rsid w:val="00213C3A"/>
    <w:rsid w:val="00213EE0"/>
    <w:rsid w:val="002154D8"/>
    <w:rsid w:val="00215DC2"/>
    <w:rsid w:val="00216936"/>
    <w:rsid w:val="00217893"/>
    <w:rsid w:val="00217BDC"/>
    <w:rsid w:val="002222AE"/>
    <w:rsid w:val="002222FF"/>
    <w:rsid w:val="00222CBD"/>
    <w:rsid w:val="002236BD"/>
    <w:rsid w:val="002238E6"/>
    <w:rsid w:val="002244E2"/>
    <w:rsid w:val="00224B67"/>
    <w:rsid w:val="00224DE7"/>
    <w:rsid w:val="00225100"/>
    <w:rsid w:val="00225C3A"/>
    <w:rsid w:val="002262A8"/>
    <w:rsid w:val="00230503"/>
    <w:rsid w:val="002325DF"/>
    <w:rsid w:val="002341BE"/>
    <w:rsid w:val="002348EC"/>
    <w:rsid w:val="00234CA2"/>
    <w:rsid w:val="00235726"/>
    <w:rsid w:val="00235BA5"/>
    <w:rsid w:val="0023618C"/>
    <w:rsid w:val="00236B86"/>
    <w:rsid w:val="00240D11"/>
    <w:rsid w:val="00241182"/>
    <w:rsid w:val="0024121D"/>
    <w:rsid w:val="00241450"/>
    <w:rsid w:val="00241C05"/>
    <w:rsid w:val="002426F1"/>
    <w:rsid w:val="00244865"/>
    <w:rsid w:val="00245DCC"/>
    <w:rsid w:val="00246D01"/>
    <w:rsid w:val="002474F9"/>
    <w:rsid w:val="0025089C"/>
    <w:rsid w:val="00250AF0"/>
    <w:rsid w:val="00256911"/>
    <w:rsid w:val="002569FE"/>
    <w:rsid w:val="00260444"/>
    <w:rsid w:val="00262C2C"/>
    <w:rsid w:val="00262CAC"/>
    <w:rsid w:val="00263A13"/>
    <w:rsid w:val="00263E15"/>
    <w:rsid w:val="002648D2"/>
    <w:rsid w:val="002650D3"/>
    <w:rsid w:val="0026532C"/>
    <w:rsid w:val="00267AC2"/>
    <w:rsid w:val="00272EF5"/>
    <w:rsid w:val="00274A7F"/>
    <w:rsid w:val="00274B29"/>
    <w:rsid w:val="00275459"/>
    <w:rsid w:val="0027633F"/>
    <w:rsid w:val="00277264"/>
    <w:rsid w:val="00280CC2"/>
    <w:rsid w:val="002814BF"/>
    <w:rsid w:val="0028220D"/>
    <w:rsid w:val="00282C78"/>
    <w:rsid w:val="002837EB"/>
    <w:rsid w:val="002842BC"/>
    <w:rsid w:val="0028489D"/>
    <w:rsid w:val="0028740D"/>
    <w:rsid w:val="002875C4"/>
    <w:rsid w:val="002875D9"/>
    <w:rsid w:val="00290175"/>
    <w:rsid w:val="00290A53"/>
    <w:rsid w:val="00291B7E"/>
    <w:rsid w:val="00291C42"/>
    <w:rsid w:val="0029250D"/>
    <w:rsid w:val="00292E5A"/>
    <w:rsid w:val="002932E4"/>
    <w:rsid w:val="00293DAD"/>
    <w:rsid w:val="00294628"/>
    <w:rsid w:val="00294634"/>
    <w:rsid w:val="00294958"/>
    <w:rsid w:val="0029584E"/>
    <w:rsid w:val="002959B0"/>
    <w:rsid w:val="0029608A"/>
    <w:rsid w:val="002963F7"/>
    <w:rsid w:val="002968F0"/>
    <w:rsid w:val="00297282"/>
    <w:rsid w:val="00297435"/>
    <w:rsid w:val="00297E87"/>
    <w:rsid w:val="002A113C"/>
    <w:rsid w:val="002A171A"/>
    <w:rsid w:val="002A1CE5"/>
    <w:rsid w:val="002A1D4F"/>
    <w:rsid w:val="002A22EB"/>
    <w:rsid w:val="002A6A59"/>
    <w:rsid w:val="002A6EF9"/>
    <w:rsid w:val="002B0061"/>
    <w:rsid w:val="002B041C"/>
    <w:rsid w:val="002B126B"/>
    <w:rsid w:val="002B3C13"/>
    <w:rsid w:val="002B65A8"/>
    <w:rsid w:val="002B6AF8"/>
    <w:rsid w:val="002B7672"/>
    <w:rsid w:val="002C0916"/>
    <w:rsid w:val="002C1959"/>
    <w:rsid w:val="002C1CF5"/>
    <w:rsid w:val="002C20CA"/>
    <w:rsid w:val="002C2EE7"/>
    <w:rsid w:val="002C3EA3"/>
    <w:rsid w:val="002C457D"/>
    <w:rsid w:val="002C4F53"/>
    <w:rsid w:val="002C5357"/>
    <w:rsid w:val="002C66C4"/>
    <w:rsid w:val="002C69B8"/>
    <w:rsid w:val="002C6B06"/>
    <w:rsid w:val="002D184E"/>
    <w:rsid w:val="002D1D78"/>
    <w:rsid w:val="002D2735"/>
    <w:rsid w:val="002D2826"/>
    <w:rsid w:val="002D2F69"/>
    <w:rsid w:val="002D347D"/>
    <w:rsid w:val="002D3D7E"/>
    <w:rsid w:val="002D3F22"/>
    <w:rsid w:val="002D47EC"/>
    <w:rsid w:val="002D58E7"/>
    <w:rsid w:val="002D62F3"/>
    <w:rsid w:val="002E06BF"/>
    <w:rsid w:val="002E10F1"/>
    <w:rsid w:val="002E13D7"/>
    <w:rsid w:val="002E344C"/>
    <w:rsid w:val="002E409C"/>
    <w:rsid w:val="002E59E3"/>
    <w:rsid w:val="002E62F6"/>
    <w:rsid w:val="002E6D3B"/>
    <w:rsid w:val="002E71EB"/>
    <w:rsid w:val="002E764B"/>
    <w:rsid w:val="002F15FA"/>
    <w:rsid w:val="002F1B91"/>
    <w:rsid w:val="002F1D87"/>
    <w:rsid w:val="002F1D91"/>
    <w:rsid w:val="002F3C52"/>
    <w:rsid w:val="002F4BB3"/>
    <w:rsid w:val="002F57F2"/>
    <w:rsid w:val="002F5D7F"/>
    <w:rsid w:val="002F6B34"/>
    <w:rsid w:val="002F6C0B"/>
    <w:rsid w:val="0030016E"/>
    <w:rsid w:val="00301B42"/>
    <w:rsid w:val="00301FEE"/>
    <w:rsid w:val="0030337B"/>
    <w:rsid w:val="003034A0"/>
    <w:rsid w:val="00304869"/>
    <w:rsid w:val="00305655"/>
    <w:rsid w:val="003057F4"/>
    <w:rsid w:val="00306080"/>
    <w:rsid w:val="00306920"/>
    <w:rsid w:val="0031060E"/>
    <w:rsid w:val="00310C50"/>
    <w:rsid w:val="00310E64"/>
    <w:rsid w:val="00310FA0"/>
    <w:rsid w:val="00311380"/>
    <w:rsid w:val="00311CFA"/>
    <w:rsid w:val="003137D0"/>
    <w:rsid w:val="0031387A"/>
    <w:rsid w:val="003141CE"/>
    <w:rsid w:val="003162A7"/>
    <w:rsid w:val="00316893"/>
    <w:rsid w:val="003170C1"/>
    <w:rsid w:val="003175C7"/>
    <w:rsid w:val="00320202"/>
    <w:rsid w:val="003215DD"/>
    <w:rsid w:val="00321AB1"/>
    <w:rsid w:val="003226CB"/>
    <w:rsid w:val="0032448B"/>
    <w:rsid w:val="003246B9"/>
    <w:rsid w:val="00324B9E"/>
    <w:rsid w:val="00324BB8"/>
    <w:rsid w:val="00324D45"/>
    <w:rsid w:val="003254C1"/>
    <w:rsid w:val="00325C40"/>
    <w:rsid w:val="00326315"/>
    <w:rsid w:val="003265E0"/>
    <w:rsid w:val="0032682F"/>
    <w:rsid w:val="00326FEC"/>
    <w:rsid w:val="003272FF"/>
    <w:rsid w:val="00327591"/>
    <w:rsid w:val="0033025D"/>
    <w:rsid w:val="00330567"/>
    <w:rsid w:val="003309B6"/>
    <w:rsid w:val="003315E0"/>
    <w:rsid w:val="003319A4"/>
    <w:rsid w:val="003319AA"/>
    <w:rsid w:val="00332D07"/>
    <w:rsid w:val="00334606"/>
    <w:rsid w:val="0033527E"/>
    <w:rsid w:val="00336829"/>
    <w:rsid w:val="00336C36"/>
    <w:rsid w:val="00337C8E"/>
    <w:rsid w:val="00340C71"/>
    <w:rsid w:val="003413B2"/>
    <w:rsid w:val="00341DEC"/>
    <w:rsid w:val="0034332C"/>
    <w:rsid w:val="0034466E"/>
    <w:rsid w:val="003451AF"/>
    <w:rsid w:val="00345327"/>
    <w:rsid w:val="003504DF"/>
    <w:rsid w:val="00351634"/>
    <w:rsid w:val="00351A3C"/>
    <w:rsid w:val="00352403"/>
    <w:rsid w:val="003525E2"/>
    <w:rsid w:val="00352A93"/>
    <w:rsid w:val="00354ACF"/>
    <w:rsid w:val="00355586"/>
    <w:rsid w:val="00355673"/>
    <w:rsid w:val="00355930"/>
    <w:rsid w:val="0035629E"/>
    <w:rsid w:val="0035714E"/>
    <w:rsid w:val="003611BF"/>
    <w:rsid w:val="003611D5"/>
    <w:rsid w:val="003612D1"/>
    <w:rsid w:val="0036159C"/>
    <w:rsid w:val="003619DD"/>
    <w:rsid w:val="003639AB"/>
    <w:rsid w:val="0036451C"/>
    <w:rsid w:val="00364A8C"/>
    <w:rsid w:val="003668DC"/>
    <w:rsid w:val="00367C4A"/>
    <w:rsid w:val="003710D4"/>
    <w:rsid w:val="00372D44"/>
    <w:rsid w:val="003732C9"/>
    <w:rsid w:val="003735CD"/>
    <w:rsid w:val="003735D8"/>
    <w:rsid w:val="00374452"/>
    <w:rsid w:val="003747B7"/>
    <w:rsid w:val="00375409"/>
    <w:rsid w:val="00375731"/>
    <w:rsid w:val="003762BE"/>
    <w:rsid w:val="0037630C"/>
    <w:rsid w:val="003763C8"/>
    <w:rsid w:val="00376611"/>
    <w:rsid w:val="0037695A"/>
    <w:rsid w:val="00376A48"/>
    <w:rsid w:val="0038019D"/>
    <w:rsid w:val="003802BA"/>
    <w:rsid w:val="00380399"/>
    <w:rsid w:val="0038284B"/>
    <w:rsid w:val="00383F87"/>
    <w:rsid w:val="0038432A"/>
    <w:rsid w:val="00384589"/>
    <w:rsid w:val="00384952"/>
    <w:rsid w:val="003855F2"/>
    <w:rsid w:val="00385643"/>
    <w:rsid w:val="00385C50"/>
    <w:rsid w:val="003865CA"/>
    <w:rsid w:val="00386C29"/>
    <w:rsid w:val="003876A9"/>
    <w:rsid w:val="003876B4"/>
    <w:rsid w:val="00393132"/>
    <w:rsid w:val="00396135"/>
    <w:rsid w:val="00396EF2"/>
    <w:rsid w:val="00397449"/>
    <w:rsid w:val="00397FB6"/>
    <w:rsid w:val="003A002E"/>
    <w:rsid w:val="003A0C4E"/>
    <w:rsid w:val="003A0DE7"/>
    <w:rsid w:val="003A2538"/>
    <w:rsid w:val="003A59F6"/>
    <w:rsid w:val="003A6985"/>
    <w:rsid w:val="003A70A7"/>
    <w:rsid w:val="003A7521"/>
    <w:rsid w:val="003A7ACA"/>
    <w:rsid w:val="003B064D"/>
    <w:rsid w:val="003B07F7"/>
    <w:rsid w:val="003B0BA9"/>
    <w:rsid w:val="003B1028"/>
    <w:rsid w:val="003B1ED5"/>
    <w:rsid w:val="003B240B"/>
    <w:rsid w:val="003B62DF"/>
    <w:rsid w:val="003B7274"/>
    <w:rsid w:val="003B74BC"/>
    <w:rsid w:val="003B7791"/>
    <w:rsid w:val="003B7EE0"/>
    <w:rsid w:val="003C0757"/>
    <w:rsid w:val="003C0CCA"/>
    <w:rsid w:val="003C2831"/>
    <w:rsid w:val="003C2937"/>
    <w:rsid w:val="003C33B9"/>
    <w:rsid w:val="003C3452"/>
    <w:rsid w:val="003C3FA3"/>
    <w:rsid w:val="003C4B48"/>
    <w:rsid w:val="003C58F5"/>
    <w:rsid w:val="003C6721"/>
    <w:rsid w:val="003D005A"/>
    <w:rsid w:val="003D057D"/>
    <w:rsid w:val="003D081D"/>
    <w:rsid w:val="003D3B7A"/>
    <w:rsid w:val="003D4532"/>
    <w:rsid w:val="003D4987"/>
    <w:rsid w:val="003D65AD"/>
    <w:rsid w:val="003D70A9"/>
    <w:rsid w:val="003E0511"/>
    <w:rsid w:val="003E0798"/>
    <w:rsid w:val="003E268D"/>
    <w:rsid w:val="003E2F87"/>
    <w:rsid w:val="003E30C7"/>
    <w:rsid w:val="003E34DB"/>
    <w:rsid w:val="003E377F"/>
    <w:rsid w:val="003E3E8F"/>
    <w:rsid w:val="003E461B"/>
    <w:rsid w:val="003E53BA"/>
    <w:rsid w:val="003E7658"/>
    <w:rsid w:val="003E7BDA"/>
    <w:rsid w:val="003E7C4E"/>
    <w:rsid w:val="003F0D2F"/>
    <w:rsid w:val="003F2413"/>
    <w:rsid w:val="003F4EE0"/>
    <w:rsid w:val="003F5786"/>
    <w:rsid w:val="003F63B9"/>
    <w:rsid w:val="003F7C3C"/>
    <w:rsid w:val="003F7E87"/>
    <w:rsid w:val="004002FF"/>
    <w:rsid w:val="00401076"/>
    <w:rsid w:val="0040215B"/>
    <w:rsid w:val="004023D7"/>
    <w:rsid w:val="00402586"/>
    <w:rsid w:val="004030E0"/>
    <w:rsid w:val="004056C4"/>
    <w:rsid w:val="00405730"/>
    <w:rsid w:val="004059B9"/>
    <w:rsid w:val="004067B4"/>
    <w:rsid w:val="00406BDC"/>
    <w:rsid w:val="00407AAD"/>
    <w:rsid w:val="00410E39"/>
    <w:rsid w:val="00410FF5"/>
    <w:rsid w:val="00411513"/>
    <w:rsid w:val="00412C89"/>
    <w:rsid w:val="00412E09"/>
    <w:rsid w:val="00413BFE"/>
    <w:rsid w:val="00413C0B"/>
    <w:rsid w:val="00414B9D"/>
    <w:rsid w:val="004155E6"/>
    <w:rsid w:val="00416C1E"/>
    <w:rsid w:val="004205AB"/>
    <w:rsid w:val="00421403"/>
    <w:rsid w:val="00421429"/>
    <w:rsid w:val="004219E9"/>
    <w:rsid w:val="00422C4F"/>
    <w:rsid w:val="00422FE6"/>
    <w:rsid w:val="00423490"/>
    <w:rsid w:val="00423B5A"/>
    <w:rsid w:val="00423C37"/>
    <w:rsid w:val="00424891"/>
    <w:rsid w:val="00424C28"/>
    <w:rsid w:val="00425FBA"/>
    <w:rsid w:val="00431660"/>
    <w:rsid w:val="004319AC"/>
    <w:rsid w:val="00431FC7"/>
    <w:rsid w:val="00434C57"/>
    <w:rsid w:val="004355E2"/>
    <w:rsid w:val="004375ED"/>
    <w:rsid w:val="004402F2"/>
    <w:rsid w:val="00443088"/>
    <w:rsid w:val="00444E10"/>
    <w:rsid w:val="00446BBE"/>
    <w:rsid w:val="0044711C"/>
    <w:rsid w:val="004474D4"/>
    <w:rsid w:val="004534E9"/>
    <w:rsid w:val="00455621"/>
    <w:rsid w:val="0045682F"/>
    <w:rsid w:val="00456AD7"/>
    <w:rsid w:val="004600FB"/>
    <w:rsid w:val="00460A9B"/>
    <w:rsid w:val="004627CF"/>
    <w:rsid w:val="00463612"/>
    <w:rsid w:val="00463AFF"/>
    <w:rsid w:val="00464573"/>
    <w:rsid w:val="004665C7"/>
    <w:rsid w:val="0046689E"/>
    <w:rsid w:val="00466DCA"/>
    <w:rsid w:val="004674A1"/>
    <w:rsid w:val="00467991"/>
    <w:rsid w:val="004707F7"/>
    <w:rsid w:val="00472C47"/>
    <w:rsid w:val="004733C3"/>
    <w:rsid w:val="00474856"/>
    <w:rsid w:val="004754FD"/>
    <w:rsid w:val="00476074"/>
    <w:rsid w:val="00477678"/>
    <w:rsid w:val="00477E0E"/>
    <w:rsid w:val="004816DC"/>
    <w:rsid w:val="004818AD"/>
    <w:rsid w:val="004824D3"/>
    <w:rsid w:val="00483350"/>
    <w:rsid w:val="00484126"/>
    <w:rsid w:val="00484F3F"/>
    <w:rsid w:val="00487225"/>
    <w:rsid w:val="00490363"/>
    <w:rsid w:val="004903F7"/>
    <w:rsid w:val="00490C81"/>
    <w:rsid w:val="00491D33"/>
    <w:rsid w:val="00493588"/>
    <w:rsid w:val="004938C9"/>
    <w:rsid w:val="00493CC7"/>
    <w:rsid w:val="00493F35"/>
    <w:rsid w:val="004959EB"/>
    <w:rsid w:val="004966C3"/>
    <w:rsid w:val="004A0DE6"/>
    <w:rsid w:val="004A1B09"/>
    <w:rsid w:val="004A1C71"/>
    <w:rsid w:val="004A365A"/>
    <w:rsid w:val="004A4B31"/>
    <w:rsid w:val="004A5444"/>
    <w:rsid w:val="004A5E00"/>
    <w:rsid w:val="004A6B1C"/>
    <w:rsid w:val="004A73EA"/>
    <w:rsid w:val="004A7FB7"/>
    <w:rsid w:val="004B05C9"/>
    <w:rsid w:val="004B23F4"/>
    <w:rsid w:val="004B2A13"/>
    <w:rsid w:val="004B38F2"/>
    <w:rsid w:val="004B4E29"/>
    <w:rsid w:val="004B6034"/>
    <w:rsid w:val="004B6DFC"/>
    <w:rsid w:val="004C1860"/>
    <w:rsid w:val="004C19D5"/>
    <w:rsid w:val="004C1BA8"/>
    <w:rsid w:val="004C24F8"/>
    <w:rsid w:val="004C3122"/>
    <w:rsid w:val="004C3BC2"/>
    <w:rsid w:val="004C4157"/>
    <w:rsid w:val="004C540A"/>
    <w:rsid w:val="004C650B"/>
    <w:rsid w:val="004C734A"/>
    <w:rsid w:val="004C7D55"/>
    <w:rsid w:val="004C7D9F"/>
    <w:rsid w:val="004D0AC5"/>
    <w:rsid w:val="004D0F98"/>
    <w:rsid w:val="004D10B6"/>
    <w:rsid w:val="004D12D4"/>
    <w:rsid w:val="004D1D74"/>
    <w:rsid w:val="004D200F"/>
    <w:rsid w:val="004D21C6"/>
    <w:rsid w:val="004D3387"/>
    <w:rsid w:val="004D3687"/>
    <w:rsid w:val="004D440F"/>
    <w:rsid w:val="004D4F5E"/>
    <w:rsid w:val="004D5A53"/>
    <w:rsid w:val="004D5DC1"/>
    <w:rsid w:val="004D6486"/>
    <w:rsid w:val="004D65D6"/>
    <w:rsid w:val="004D6789"/>
    <w:rsid w:val="004D67C9"/>
    <w:rsid w:val="004E07B2"/>
    <w:rsid w:val="004E4176"/>
    <w:rsid w:val="004E45AF"/>
    <w:rsid w:val="004E4895"/>
    <w:rsid w:val="004E4B0D"/>
    <w:rsid w:val="004F046D"/>
    <w:rsid w:val="004F1004"/>
    <w:rsid w:val="004F24F2"/>
    <w:rsid w:val="004F2AA5"/>
    <w:rsid w:val="004F3C66"/>
    <w:rsid w:val="004F56D9"/>
    <w:rsid w:val="004F613B"/>
    <w:rsid w:val="004F69F6"/>
    <w:rsid w:val="00501567"/>
    <w:rsid w:val="005034D3"/>
    <w:rsid w:val="005042E3"/>
    <w:rsid w:val="00504BE1"/>
    <w:rsid w:val="00504F14"/>
    <w:rsid w:val="00510477"/>
    <w:rsid w:val="005119D8"/>
    <w:rsid w:val="00511EC1"/>
    <w:rsid w:val="00513C5C"/>
    <w:rsid w:val="00513CB4"/>
    <w:rsid w:val="00513EC1"/>
    <w:rsid w:val="00514590"/>
    <w:rsid w:val="005159E0"/>
    <w:rsid w:val="00515DB9"/>
    <w:rsid w:val="005164F8"/>
    <w:rsid w:val="00516757"/>
    <w:rsid w:val="0051706A"/>
    <w:rsid w:val="005205F7"/>
    <w:rsid w:val="005206C2"/>
    <w:rsid w:val="00521159"/>
    <w:rsid w:val="005225E2"/>
    <w:rsid w:val="00522698"/>
    <w:rsid w:val="00522E1C"/>
    <w:rsid w:val="00522F95"/>
    <w:rsid w:val="005254E2"/>
    <w:rsid w:val="00526BA4"/>
    <w:rsid w:val="00527772"/>
    <w:rsid w:val="00530053"/>
    <w:rsid w:val="00530B0B"/>
    <w:rsid w:val="00530CEC"/>
    <w:rsid w:val="005341DA"/>
    <w:rsid w:val="00534942"/>
    <w:rsid w:val="005355AC"/>
    <w:rsid w:val="00536293"/>
    <w:rsid w:val="00536D59"/>
    <w:rsid w:val="005374E1"/>
    <w:rsid w:val="00540611"/>
    <w:rsid w:val="005408E3"/>
    <w:rsid w:val="005427D0"/>
    <w:rsid w:val="00544591"/>
    <w:rsid w:val="00544864"/>
    <w:rsid w:val="00544AC9"/>
    <w:rsid w:val="005453D7"/>
    <w:rsid w:val="005454D0"/>
    <w:rsid w:val="00545F66"/>
    <w:rsid w:val="005500A0"/>
    <w:rsid w:val="00550391"/>
    <w:rsid w:val="00551F24"/>
    <w:rsid w:val="005522D7"/>
    <w:rsid w:val="00552627"/>
    <w:rsid w:val="00554165"/>
    <w:rsid w:val="00554BAC"/>
    <w:rsid w:val="0055528D"/>
    <w:rsid w:val="00555E54"/>
    <w:rsid w:val="005565BA"/>
    <w:rsid w:val="00556B7C"/>
    <w:rsid w:val="00557B1D"/>
    <w:rsid w:val="00560029"/>
    <w:rsid w:val="00560FF1"/>
    <w:rsid w:val="00561141"/>
    <w:rsid w:val="005613FF"/>
    <w:rsid w:val="0056190F"/>
    <w:rsid w:val="00561DE1"/>
    <w:rsid w:val="0056204C"/>
    <w:rsid w:val="0056373E"/>
    <w:rsid w:val="00563DA8"/>
    <w:rsid w:val="005651B4"/>
    <w:rsid w:val="0056555F"/>
    <w:rsid w:val="00566138"/>
    <w:rsid w:val="0056614C"/>
    <w:rsid w:val="00566C7D"/>
    <w:rsid w:val="00571F28"/>
    <w:rsid w:val="005727C8"/>
    <w:rsid w:val="00573AEA"/>
    <w:rsid w:val="00575740"/>
    <w:rsid w:val="005802A6"/>
    <w:rsid w:val="005807EC"/>
    <w:rsid w:val="00581120"/>
    <w:rsid w:val="00581739"/>
    <w:rsid w:val="005820BF"/>
    <w:rsid w:val="00582BBF"/>
    <w:rsid w:val="00583768"/>
    <w:rsid w:val="00583CAF"/>
    <w:rsid w:val="0058531C"/>
    <w:rsid w:val="005856FD"/>
    <w:rsid w:val="00585A4B"/>
    <w:rsid w:val="005862BA"/>
    <w:rsid w:val="00586472"/>
    <w:rsid w:val="0059024E"/>
    <w:rsid w:val="00590615"/>
    <w:rsid w:val="00590877"/>
    <w:rsid w:val="00593850"/>
    <w:rsid w:val="005943F3"/>
    <w:rsid w:val="005947CA"/>
    <w:rsid w:val="00594B8F"/>
    <w:rsid w:val="0059730C"/>
    <w:rsid w:val="005A0A96"/>
    <w:rsid w:val="005A0C89"/>
    <w:rsid w:val="005A1264"/>
    <w:rsid w:val="005A12E8"/>
    <w:rsid w:val="005A16F9"/>
    <w:rsid w:val="005A418D"/>
    <w:rsid w:val="005A4740"/>
    <w:rsid w:val="005A4D44"/>
    <w:rsid w:val="005A5969"/>
    <w:rsid w:val="005A68D5"/>
    <w:rsid w:val="005A7368"/>
    <w:rsid w:val="005B120E"/>
    <w:rsid w:val="005B13F0"/>
    <w:rsid w:val="005B1635"/>
    <w:rsid w:val="005B2396"/>
    <w:rsid w:val="005B2866"/>
    <w:rsid w:val="005B383C"/>
    <w:rsid w:val="005B4669"/>
    <w:rsid w:val="005B48AC"/>
    <w:rsid w:val="005B4BE9"/>
    <w:rsid w:val="005B59FA"/>
    <w:rsid w:val="005B6A9F"/>
    <w:rsid w:val="005B793C"/>
    <w:rsid w:val="005B7ADA"/>
    <w:rsid w:val="005B7BBD"/>
    <w:rsid w:val="005C1842"/>
    <w:rsid w:val="005C18E1"/>
    <w:rsid w:val="005C2585"/>
    <w:rsid w:val="005C3318"/>
    <w:rsid w:val="005C3C7C"/>
    <w:rsid w:val="005C4533"/>
    <w:rsid w:val="005C45F4"/>
    <w:rsid w:val="005C550E"/>
    <w:rsid w:val="005C56FC"/>
    <w:rsid w:val="005C665F"/>
    <w:rsid w:val="005C6ABC"/>
    <w:rsid w:val="005C7CC8"/>
    <w:rsid w:val="005C7FDA"/>
    <w:rsid w:val="005D00B6"/>
    <w:rsid w:val="005D0271"/>
    <w:rsid w:val="005D04A6"/>
    <w:rsid w:val="005D29C3"/>
    <w:rsid w:val="005D305C"/>
    <w:rsid w:val="005D3754"/>
    <w:rsid w:val="005D3B34"/>
    <w:rsid w:val="005D3F95"/>
    <w:rsid w:val="005D4062"/>
    <w:rsid w:val="005D43E6"/>
    <w:rsid w:val="005D61FB"/>
    <w:rsid w:val="005D70D6"/>
    <w:rsid w:val="005D7411"/>
    <w:rsid w:val="005D7E89"/>
    <w:rsid w:val="005E364F"/>
    <w:rsid w:val="005E3A00"/>
    <w:rsid w:val="005E3AB6"/>
    <w:rsid w:val="005E5360"/>
    <w:rsid w:val="005E5827"/>
    <w:rsid w:val="005E60F4"/>
    <w:rsid w:val="005E62A4"/>
    <w:rsid w:val="005E6740"/>
    <w:rsid w:val="005E72F5"/>
    <w:rsid w:val="005F0242"/>
    <w:rsid w:val="005F0DB1"/>
    <w:rsid w:val="005F1341"/>
    <w:rsid w:val="005F1366"/>
    <w:rsid w:val="005F16D4"/>
    <w:rsid w:val="005F1763"/>
    <w:rsid w:val="005F2067"/>
    <w:rsid w:val="005F243E"/>
    <w:rsid w:val="005F2539"/>
    <w:rsid w:val="005F480A"/>
    <w:rsid w:val="005F5456"/>
    <w:rsid w:val="005F6656"/>
    <w:rsid w:val="005F7ADF"/>
    <w:rsid w:val="005F7C4F"/>
    <w:rsid w:val="0060002D"/>
    <w:rsid w:val="00602501"/>
    <w:rsid w:val="00602A36"/>
    <w:rsid w:val="00602D3C"/>
    <w:rsid w:val="0060349A"/>
    <w:rsid w:val="00607352"/>
    <w:rsid w:val="00613E95"/>
    <w:rsid w:val="00614582"/>
    <w:rsid w:val="00614C84"/>
    <w:rsid w:val="00615F70"/>
    <w:rsid w:val="00616326"/>
    <w:rsid w:val="0061638A"/>
    <w:rsid w:val="00616D80"/>
    <w:rsid w:val="00616E18"/>
    <w:rsid w:val="00617297"/>
    <w:rsid w:val="006174CF"/>
    <w:rsid w:val="00617E4D"/>
    <w:rsid w:val="006200F1"/>
    <w:rsid w:val="00620AE0"/>
    <w:rsid w:val="006214FF"/>
    <w:rsid w:val="006222C5"/>
    <w:rsid w:val="00622C89"/>
    <w:rsid w:val="00625166"/>
    <w:rsid w:val="006252B7"/>
    <w:rsid w:val="00626FCB"/>
    <w:rsid w:val="00627124"/>
    <w:rsid w:val="00627562"/>
    <w:rsid w:val="006275A9"/>
    <w:rsid w:val="00627C80"/>
    <w:rsid w:val="0063004E"/>
    <w:rsid w:val="0063130E"/>
    <w:rsid w:val="006319D6"/>
    <w:rsid w:val="00636602"/>
    <w:rsid w:val="006410AF"/>
    <w:rsid w:val="00641618"/>
    <w:rsid w:val="006425B0"/>
    <w:rsid w:val="00642675"/>
    <w:rsid w:val="00642878"/>
    <w:rsid w:val="0064715C"/>
    <w:rsid w:val="0065088A"/>
    <w:rsid w:val="00650E4C"/>
    <w:rsid w:val="00652590"/>
    <w:rsid w:val="00652844"/>
    <w:rsid w:val="00652FD0"/>
    <w:rsid w:val="00653BAB"/>
    <w:rsid w:val="0065432E"/>
    <w:rsid w:val="00654940"/>
    <w:rsid w:val="00654989"/>
    <w:rsid w:val="00654B15"/>
    <w:rsid w:val="00654F38"/>
    <w:rsid w:val="00655DE3"/>
    <w:rsid w:val="00656960"/>
    <w:rsid w:val="00656CAE"/>
    <w:rsid w:val="00660C5F"/>
    <w:rsid w:val="00661B3F"/>
    <w:rsid w:val="00661D75"/>
    <w:rsid w:val="0066227A"/>
    <w:rsid w:val="00662C6A"/>
    <w:rsid w:val="006645D6"/>
    <w:rsid w:val="00664DB8"/>
    <w:rsid w:val="00666A42"/>
    <w:rsid w:val="00666B82"/>
    <w:rsid w:val="00667556"/>
    <w:rsid w:val="006676CC"/>
    <w:rsid w:val="00667954"/>
    <w:rsid w:val="00667C02"/>
    <w:rsid w:val="00667D32"/>
    <w:rsid w:val="00670383"/>
    <w:rsid w:val="00672648"/>
    <w:rsid w:val="00672AE7"/>
    <w:rsid w:val="0067309E"/>
    <w:rsid w:val="0067496D"/>
    <w:rsid w:val="00674B77"/>
    <w:rsid w:val="00674EB8"/>
    <w:rsid w:val="006754A7"/>
    <w:rsid w:val="00675809"/>
    <w:rsid w:val="00676FFD"/>
    <w:rsid w:val="006773E5"/>
    <w:rsid w:val="006807CE"/>
    <w:rsid w:val="00680B0E"/>
    <w:rsid w:val="006814BD"/>
    <w:rsid w:val="006822DC"/>
    <w:rsid w:val="00682AEE"/>
    <w:rsid w:val="00682C09"/>
    <w:rsid w:val="00682DDD"/>
    <w:rsid w:val="00691E11"/>
    <w:rsid w:val="006924C0"/>
    <w:rsid w:val="006940FF"/>
    <w:rsid w:val="00696B1A"/>
    <w:rsid w:val="00696FC0"/>
    <w:rsid w:val="00697669"/>
    <w:rsid w:val="00697FA2"/>
    <w:rsid w:val="006A0F37"/>
    <w:rsid w:val="006A1AC4"/>
    <w:rsid w:val="006A27B5"/>
    <w:rsid w:val="006A3B59"/>
    <w:rsid w:val="006A48A0"/>
    <w:rsid w:val="006A4FBA"/>
    <w:rsid w:val="006A5160"/>
    <w:rsid w:val="006A5212"/>
    <w:rsid w:val="006A5BC2"/>
    <w:rsid w:val="006A5C33"/>
    <w:rsid w:val="006A74D3"/>
    <w:rsid w:val="006B07DC"/>
    <w:rsid w:val="006B0FD2"/>
    <w:rsid w:val="006B3264"/>
    <w:rsid w:val="006B3F0F"/>
    <w:rsid w:val="006B42F1"/>
    <w:rsid w:val="006B4C6C"/>
    <w:rsid w:val="006B5838"/>
    <w:rsid w:val="006C0600"/>
    <w:rsid w:val="006C0870"/>
    <w:rsid w:val="006C10E4"/>
    <w:rsid w:val="006C2272"/>
    <w:rsid w:val="006C410E"/>
    <w:rsid w:val="006C4E59"/>
    <w:rsid w:val="006C4FDE"/>
    <w:rsid w:val="006C5318"/>
    <w:rsid w:val="006C6377"/>
    <w:rsid w:val="006C65FB"/>
    <w:rsid w:val="006C68C4"/>
    <w:rsid w:val="006C6CE5"/>
    <w:rsid w:val="006C703C"/>
    <w:rsid w:val="006C7354"/>
    <w:rsid w:val="006D03AD"/>
    <w:rsid w:val="006D148C"/>
    <w:rsid w:val="006D189F"/>
    <w:rsid w:val="006D1F86"/>
    <w:rsid w:val="006D381F"/>
    <w:rsid w:val="006D3A59"/>
    <w:rsid w:val="006D434B"/>
    <w:rsid w:val="006D4B5F"/>
    <w:rsid w:val="006D5457"/>
    <w:rsid w:val="006D6E4D"/>
    <w:rsid w:val="006E0D8B"/>
    <w:rsid w:val="006E1885"/>
    <w:rsid w:val="006E1D7D"/>
    <w:rsid w:val="006E4BF4"/>
    <w:rsid w:val="006E4F4A"/>
    <w:rsid w:val="006E57C2"/>
    <w:rsid w:val="006E68C1"/>
    <w:rsid w:val="006E6EC1"/>
    <w:rsid w:val="006E75A2"/>
    <w:rsid w:val="006F02B9"/>
    <w:rsid w:val="006F134B"/>
    <w:rsid w:val="006F1474"/>
    <w:rsid w:val="006F31FE"/>
    <w:rsid w:val="006F4E82"/>
    <w:rsid w:val="006F58D2"/>
    <w:rsid w:val="006F5D82"/>
    <w:rsid w:val="006F5F8B"/>
    <w:rsid w:val="006F6A3F"/>
    <w:rsid w:val="00701361"/>
    <w:rsid w:val="007019C2"/>
    <w:rsid w:val="00701E7B"/>
    <w:rsid w:val="0070290B"/>
    <w:rsid w:val="007037C0"/>
    <w:rsid w:val="0070537A"/>
    <w:rsid w:val="00705953"/>
    <w:rsid w:val="00705D8B"/>
    <w:rsid w:val="0070707E"/>
    <w:rsid w:val="007074B0"/>
    <w:rsid w:val="00707A77"/>
    <w:rsid w:val="00707FF1"/>
    <w:rsid w:val="00713500"/>
    <w:rsid w:val="0071451C"/>
    <w:rsid w:val="007154E6"/>
    <w:rsid w:val="0071788D"/>
    <w:rsid w:val="00720520"/>
    <w:rsid w:val="00720731"/>
    <w:rsid w:val="007234A0"/>
    <w:rsid w:val="0072498C"/>
    <w:rsid w:val="0072531C"/>
    <w:rsid w:val="00725956"/>
    <w:rsid w:val="00726320"/>
    <w:rsid w:val="007263B8"/>
    <w:rsid w:val="00730392"/>
    <w:rsid w:val="007303E9"/>
    <w:rsid w:val="00730462"/>
    <w:rsid w:val="00731084"/>
    <w:rsid w:val="00733798"/>
    <w:rsid w:val="00734343"/>
    <w:rsid w:val="00734CCF"/>
    <w:rsid w:val="007351C9"/>
    <w:rsid w:val="007353DC"/>
    <w:rsid w:val="00736589"/>
    <w:rsid w:val="007372C9"/>
    <w:rsid w:val="0074002B"/>
    <w:rsid w:val="00740B5A"/>
    <w:rsid w:val="0074127D"/>
    <w:rsid w:val="00741661"/>
    <w:rsid w:val="00742700"/>
    <w:rsid w:val="00742DA6"/>
    <w:rsid w:val="0074437B"/>
    <w:rsid w:val="007444F1"/>
    <w:rsid w:val="00744609"/>
    <w:rsid w:val="00744A47"/>
    <w:rsid w:val="007451CE"/>
    <w:rsid w:val="00746B2A"/>
    <w:rsid w:val="00747319"/>
    <w:rsid w:val="00750AF4"/>
    <w:rsid w:val="00751171"/>
    <w:rsid w:val="00751182"/>
    <w:rsid w:val="00752238"/>
    <w:rsid w:val="007538DA"/>
    <w:rsid w:val="007538FC"/>
    <w:rsid w:val="00754690"/>
    <w:rsid w:val="00754D20"/>
    <w:rsid w:val="00756D04"/>
    <w:rsid w:val="00760510"/>
    <w:rsid w:val="007608FE"/>
    <w:rsid w:val="00760C5E"/>
    <w:rsid w:val="00761A4A"/>
    <w:rsid w:val="00761D43"/>
    <w:rsid w:val="00762A82"/>
    <w:rsid w:val="00762B0E"/>
    <w:rsid w:val="00763930"/>
    <w:rsid w:val="00764612"/>
    <w:rsid w:val="007652B6"/>
    <w:rsid w:val="0076592A"/>
    <w:rsid w:val="00765B86"/>
    <w:rsid w:val="00766103"/>
    <w:rsid w:val="00767301"/>
    <w:rsid w:val="00767924"/>
    <w:rsid w:val="0077061A"/>
    <w:rsid w:val="007709E4"/>
    <w:rsid w:val="007710F5"/>
    <w:rsid w:val="007715FF"/>
    <w:rsid w:val="00771629"/>
    <w:rsid w:val="007728B7"/>
    <w:rsid w:val="0077344B"/>
    <w:rsid w:val="007746B2"/>
    <w:rsid w:val="007752F9"/>
    <w:rsid w:val="007772D0"/>
    <w:rsid w:val="007772E9"/>
    <w:rsid w:val="007815E6"/>
    <w:rsid w:val="0078168A"/>
    <w:rsid w:val="00781C4B"/>
    <w:rsid w:val="00781FA3"/>
    <w:rsid w:val="00782B52"/>
    <w:rsid w:val="00783AE3"/>
    <w:rsid w:val="00784499"/>
    <w:rsid w:val="007850BC"/>
    <w:rsid w:val="00786C29"/>
    <w:rsid w:val="00787196"/>
    <w:rsid w:val="007874D7"/>
    <w:rsid w:val="007908E1"/>
    <w:rsid w:val="007914FD"/>
    <w:rsid w:val="00791514"/>
    <w:rsid w:val="00791773"/>
    <w:rsid w:val="00791973"/>
    <w:rsid w:val="00791E52"/>
    <w:rsid w:val="00793954"/>
    <w:rsid w:val="00795412"/>
    <w:rsid w:val="00797D11"/>
    <w:rsid w:val="007A03EE"/>
    <w:rsid w:val="007A0459"/>
    <w:rsid w:val="007A3AC9"/>
    <w:rsid w:val="007A3C0A"/>
    <w:rsid w:val="007A467C"/>
    <w:rsid w:val="007A5582"/>
    <w:rsid w:val="007A6A2C"/>
    <w:rsid w:val="007A7338"/>
    <w:rsid w:val="007B1249"/>
    <w:rsid w:val="007B12FB"/>
    <w:rsid w:val="007B1564"/>
    <w:rsid w:val="007B18A8"/>
    <w:rsid w:val="007B2289"/>
    <w:rsid w:val="007B3B9B"/>
    <w:rsid w:val="007B3FBF"/>
    <w:rsid w:val="007B4626"/>
    <w:rsid w:val="007B4BBC"/>
    <w:rsid w:val="007B5A4A"/>
    <w:rsid w:val="007B5C72"/>
    <w:rsid w:val="007B7737"/>
    <w:rsid w:val="007B7A52"/>
    <w:rsid w:val="007C167B"/>
    <w:rsid w:val="007C1A8E"/>
    <w:rsid w:val="007C35EC"/>
    <w:rsid w:val="007C3DCF"/>
    <w:rsid w:val="007C60DC"/>
    <w:rsid w:val="007C6495"/>
    <w:rsid w:val="007C6508"/>
    <w:rsid w:val="007C6C47"/>
    <w:rsid w:val="007C6EC1"/>
    <w:rsid w:val="007C7086"/>
    <w:rsid w:val="007C7BA5"/>
    <w:rsid w:val="007C7D8B"/>
    <w:rsid w:val="007D0778"/>
    <w:rsid w:val="007D1284"/>
    <w:rsid w:val="007D14B2"/>
    <w:rsid w:val="007D1E53"/>
    <w:rsid w:val="007D2C30"/>
    <w:rsid w:val="007D4DA2"/>
    <w:rsid w:val="007D5B22"/>
    <w:rsid w:val="007D6D41"/>
    <w:rsid w:val="007E008B"/>
    <w:rsid w:val="007E216D"/>
    <w:rsid w:val="007E22A4"/>
    <w:rsid w:val="007E240E"/>
    <w:rsid w:val="007E2A41"/>
    <w:rsid w:val="007E3077"/>
    <w:rsid w:val="007E3642"/>
    <w:rsid w:val="007E451F"/>
    <w:rsid w:val="007E656D"/>
    <w:rsid w:val="007E65B2"/>
    <w:rsid w:val="007E6F2C"/>
    <w:rsid w:val="007E7A98"/>
    <w:rsid w:val="007E7E3C"/>
    <w:rsid w:val="007F11C5"/>
    <w:rsid w:val="007F16E4"/>
    <w:rsid w:val="007F2588"/>
    <w:rsid w:val="007F31C0"/>
    <w:rsid w:val="007F3A1D"/>
    <w:rsid w:val="007F4AC3"/>
    <w:rsid w:val="007F4AC5"/>
    <w:rsid w:val="007F4CC2"/>
    <w:rsid w:val="007F6488"/>
    <w:rsid w:val="007F7A2A"/>
    <w:rsid w:val="007F7B06"/>
    <w:rsid w:val="007F7CF3"/>
    <w:rsid w:val="008005FA"/>
    <w:rsid w:val="00800B14"/>
    <w:rsid w:val="008016AC"/>
    <w:rsid w:val="00802721"/>
    <w:rsid w:val="00803507"/>
    <w:rsid w:val="00804323"/>
    <w:rsid w:val="0080573B"/>
    <w:rsid w:val="00805768"/>
    <w:rsid w:val="00807B74"/>
    <w:rsid w:val="00810E0E"/>
    <w:rsid w:val="00811407"/>
    <w:rsid w:val="00812589"/>
    <w:rsid w:val="008125CD"/>
    <w:rsid w:val="0081313F"/>
    <w:rsid w:val="00813581"/>
    <w:rsid w:val="008135AA"/>
    <w:rsid w:val="008138DC"/>
    <w:rsid w:val="0081668A"/>
    <w:rsid w:val="00817871"/>
    <w:rsid w:val="00820AE0"/>
    <w:rsid w:val="00821635"/>
    <w:rsid w:val="00822963"/>
    <w:rsid w:val="00823F11"/>
    <w:rsid w:val="008243A3"/>
    <w:rsid w:val="00824B01"/>
    <w:rsid w:val="00825C56"/>
    <w:rsid w:val="00826CA4"/>
    <w:rsid w:val="00830819"/>
    <w:rsid w:val="00830982"/>
    <w:rsid w:val="008320B1"/>
    <w:rsid w:val="008320EA"/>
    <w:rsid w:val="0083271B"/>
    <w:rsid w:val="00834264"/>
    <w:rsid w:val="00835129"/>
    <w:rsid w:val="00836356"/>
    <w:rsid w:val="00836489"/>
    <w:rsid w:val="008400B1"/>
    <w:rsid w:val="008408F2"/>
    <w:rsid w:val="00840A73"/>
    <w:rsid w:val="00841706"/>
    <w:rsid w:val="00841848"/>
    <w:rsid w:val="00841A15"/>
    <w:rsid w:val="00841CCD"/>
    <w:rsid w:val="008459C4"/>
    <w:rsid w:val="008465D1"/>
    <w:rsid w:val="00847EC6"/>
    <w:rsid w:val="00850028"/>
    <w:rsid w:val="00850D0A"/>
    <w:rsid w:val="00850F42"/>
    <w:rsid w:val="00850F45"/>
    <w:rsid w:val="00851097"/>
    <w:rsid w:val="00851C9C"/>
    <w:rsid w:val="008520BA"/>
    <w:rsid w:val="008545C1"/>
    <w:rsid w:val="008565DE"/>
    <w:rsid w:val="00857A8F"/>
    <w:rsid w:val="00860306"/>
    <w:rsid w:val="00863318"/>
    <w:rsid w:val="00864881"/>
    <w:rsid w:val="0086580D"/>
    <w:rsid w:val="0086716D"/>
    <w:rsid w:val="00867FE2"/>
    <w:rsid w:val="0087192A"/>
    <w:rsid w:val="00871CC7"/>
    <w:rsid w:val="00872395"/>
    <w:rsid w:val="0087300A"/>
    <w:rsid w:val="00873E32"/>
    <w:rsid w:val="008741EA"/>
    <w:rsid w:val="0087510B"/>
    <w:rsid w:val="008754AE"/>
    <w:rsid w:val="008756E1"/>
    <w:rsid w:val="0087686B"/>
    <w:rsid w:val="008770F6"/>
    <w:rsid w:val="0087768F"/>
    <w:rsid w:val="008779BB"/>
    <w:rsid w:val="0088061E"/>
    <w:rsid w:val="00880E50"/>
    <w:rsid w:val="00882B59"/>
    <w:rsid w:val="008831F6"/>
    <w:rsid w:val="00883504"/>
    <w:rsid w:val="008842FF"/>
    <w:rsid w:val="00884823"/>
    <w:rsid w:val="008855B3"/>
    <w:rsid w:val="00885892"/>
    <w:rsid w:val="0088602B"/>
    <w:rsid w:val="00887486"/>
    <w:rsid w:val="00890A5F"/>
    <w:rsid w:val="00891072"/>
    <w:rsid w:val="00892DE7"/>
    <w:rsid w:val="00895456"/>
    <w:rsid w:val="00895A58"/>
    <w:rsid w:val="00896EBC"/>
    <w:rsid w:val="00897400"/>
    <w:rsid w:val="008974D7"/>
    <w:rsid w:val="008A01B4"/>
    <w:rsid w:val="008A022D"/>
    <w:rsid w:val="008A0D9C"/>
    <w:rsid w:val="008A1FA2"/>
    <w:rsid w:val="008A2278"/>
    <w:rsid w:val="008A2364"/>
    <w:rsid w:val="008A29E8"/>
    <w:rsid w:val="008A2B30"/>
    <w:rsid w:val="008A2B87"/>
    <w:rsid w:val="008A38BE"/>
    <w:rsid w:val="008A488D"/>
    <w:rsid w:val="008A4C71"/>
    <w:rsid w:val="008A5CB4"/>
    <w:rsid w:val="008A621A"/>
    <w:rsid w:val="008A6326"/>
    <w:rsid w:val="008A7319"/>
    <w:rsid w:val="008A7EB0"/>
    <w:rsid w:val="008B0880"/>
    <w:rsid w:val="008B0EFE"/>
    <w:rsid w:val="008B139C"/>
    <w:rsid w:val="008B3099"/>
    <w:rsid w:val="008B3947"/>
    <w:rsid w:val="008B3BC8"/>
    <w:rsid w:val="008B3D05"/>
    <w:rsid w:val="008B5537"/>
    <w:rsid w:val="008B5715"/>
    <w:rsid w:val="008B64A2"/>
    <w:rsid w:val="008B6A67"/>
    <w:rsid w:val="008B6B6A"/>
    <w:rsid w:val="008B7A8D"/>
    <w:rsid w:val="008C036A"/>
    <w:rsid w:val="008C04BC"/>
    <w:rsid w:val="008C1436"/>
    <w:rsid w:val="008C52C6"/>
    <w:rsid w:val="008C5B07"/>
    <w:rsid w:val="008C76AA"/>
    <w:rsid w:val="008D00DD"/>
    <w:rsid w:val="008D4010"/>
    <w:rsid w:val="008D4489"/>
    <w:rsid w:val="008D44D7"/>
    <w:rsid w:val="008D6820"/>
    <w:rsid w:val="008D6D99"/>
    <w:rsid w:val="008D7506"/>
    <w:rsid w:val="008E038B"/>
    <w:rsid w:val="008E0CEB"/>
    <w:rsid w:val="008E0D1B"/>
    <w:rsid w:val="008E0F7C"/>
    <w:rsid w:val="008E2140"/>
    <w:rsid w:val="008E2FA4"/>
    <w:rsid w:val="008E34C8"/>
    <w:rsid w:val="008E357B"/>
    <w:rsid w:val="008E5752"/>
    <w:rsid w:val="008E5E57"/>
    <w:rsid w:val="008E62ED"/>
    <w:rsid w:val="008E64A3"/>
    <w:rsid w:val="008E7869"/>
    <w:rsid w:val="008E7F79"/>
    <w:rsid w:val="008F01CE"/>
    <w:rsid w:val="008F0B15"/>
    <w:rsid w:val="008F1A7E"/>
    <w:rsid w:val="008F1C7C"/>
    <w:rsid w:val="008F2F0E"/>
    <w:rsid w:val="008F3ACF"/>
    <w:rsid w:val="008F4BE2"/>
    <w:rsid w:val="008F5258"/>
    <w:rsid w:val="008F5874"/>
    <w:rsid w:val="008F5C75"/>
    <w:rsid w:val="008F69FE"/>
    <w:rsid w:val="009002A3"/>
    <w:rsid w:val="009009B3"/>
    <w:rsid w:val="00901773"/>
    <w:rsid w:val="00901A35"/>
    <w:rsid w:val="00901E56"/>
    <w:rsid w:val="00902BD7"/>
    <w:rsid w:val="00902C8F"/>
    <w:rsid w:val="00902FD5"/>
    <w:rsid w:val="00903133"/>
    <w:rsid w:val="009042E8"/>
    <w:rsid w:val="009049F4"/>
    <w:rsid w:val="00904B3D"/>
    <w:rsid w:val="00904D1E"/>
    <w:rsid w:val="00904DAE"/>
    <w:rsid w:val="0090649D"/>
    <w:rsid w:val="009074F0"/>
    <w:rsid w:val="00910FD1"/>
    <w:rsid w:val="00911C18"/>
    <w:rsid w:val="009124F1"/>
    <w:rsid w:val="00912961"/>
    <w:rsid w:val="009130ED"/>
    <w:rsid w:val="009133A5"/>
    <w:rsid w:val="009159F5"/>
    <w:rsid w:val="00916DE1"/>
    <w:rsid w:val="0091760F"/>
    <w:rsid w:val="00917957"/>
    <w:rsid w:val="00920664"/>
    <w:rsid w:val="00920E38"/>
    <w:rsid w:val="00921DB3"/>
    <w:rsid w:val="009221D4"/>
    <w:rsid w:val="009245BF"/>
    <w:rsid w:val="00924663"/>
    <w:rsid w:val="009247D7"/>
    <w:rsid w:val="00924ADD"/>
    <w:rsid w:val="00924D28"/>
    <w:rsid w:val="009261AB"/>
    <w:rsid w:val="00926C22"/>
    <w:rsid w:val="009274DD"/>
    <w:rsid w:val="00927B45"/>
    <w:rsid w:val="00927D05"/>
    <w:rsid w:val="00927D3D"/>
    <w:rsid w:val="0093122A"/>
    <w:rsid w:val="00931BE1"/>
    <w:rsid w:val="00932B24"/>
    <w:rsid w:val="00932D53"/>
    <w:rsid w:val="00932EA7"/>
    <w:rsid w:val="009333DC"/>
    <w:rsid w:val="00933E4D"/>
    <w:rsid w:val="00934096"/>
    <w:rsid w:val="0093455F"/>
    <w:rsid w:val="00934817"/>
    <w:rsid w:val="00934E98"/>
    <w:rsid w:val="00936F93"/>
    <w:rsid w:val="009370AF"/>
    <w:rsid w:val="009374D1"/>
    <w:rsid w:val="00941011"/>
    <w:rsid w:val="00943AA4"/>
    <w:rsid w:val="00943F8E"/>
    <w:rsid w:val="00944221"/>
    <w:rsid w:val="0094687D"/>
    <w:rsid w:val="009479D8"/>
    <w:rsid w:val="00947EF0"/>
    <w:rsid w:val="00947FB6"/>
    <w:rsid w:val="009515C6"/>
    <w:rsid w:val="009522E2"/>
    <w:rsid w:val="00952C0B"/>
    <w:rsid w:val="00953177"/>
    <w:rsid w:val="00953F50"/>
    <w:rsid w:val="009546D3"/>
    <w:rsid w:val="009559D5"/>
    <w:rsid w:val="00956602"/>
    <w:rsid w:val="00956757"/>
    <w:rsid w:val="00956A4D"/>
    <w:rsid w:val="00957B51"/>
    <w:rsid w:val="009603DB"/>
    <w:rsid w:val="00961A87"/>
    <w:rsid w:val="009641EA"/>
    <w:rsid w:val="009659A4"/>
    <w:rsid w:val="00965A31"/>
    <w:rsid w:val="00967439"/>
    <w:rsid w:val="009674DB"/>
    <w:rsid w:val="009706BD"/>
    <w:rsid w:val="00970E06"/>
    <w:rsid w:val="0097113E"/>
    <w:rsid w:val="00972505"/>
    <w:rsid w:val="00973943"/>
    <w:rsid w:val="00973D03"/>
    <w:rsid w:val="0097455E"/>
    <w:rsid w:val="009757F6"/>
    <w:rsid w:val="00975BFB"/>
    <w:rsid w:val="0097691F"/>
    <w:rsid w:val="00982A2B"/>
    <w:rsid w:val="00983268"/>
    <w:rsid w:val="009838DA"/>
    <w:rsid w:val="00983A0B"/>
    <w:rsid w:val="00984A77"/>
    <w:rsid w:val="009851B2"/>
    <w:rsid w:val="00987030"/>
    <w:rsid w:val="009912D4"/>
    <w:rsid w:val="00992BFE"/>
    <w:rsid w:val="00993EBF"/>
    <w:rsid w:val="0099455F"/>
    <w:rsid w:val="00994B06"/>
    <w:rsid w:val="00994D34"/>
    <w:rsid w:val="009956A3"/>
    <w:rsid w:val="00996731"/>
    <w:rsid w:val="00996841"/>
    <w:rsid w:val="00996EAC"/>
    <w:rsid w:val="00996F32"/>
    <w:rsid w:val="009A294D"/>
    <w:rsid w:val="009A3A13"/>
    <w:rsid w:val="009A4D00"/>
    <w:rsid w:val="009A6611"/>
    <w:rsid w:val="009A72F2"/>
    <w:rsid w:val="009A72F6"/>
    <w:rsid w:val="009A799E"/>
    <w:rsid w:val="009B01F0"/>
    <w:rsid w:val="009B1143"/>
    <w:rsid w:val="009B51D3"/>
    <w:rsid w:val="009B5801"/>
    <w:rsid w:val="009B5867"/>
    <w:rsid w:val="009B5992"/>
    <w:rsid w:val="009B7B4B"/>
    <w:rsid w:val="009C02C9"/>
    <w:rsid w:val="009C19D8"/>
    <w:rsid w:val="009C241D"/>
    <w:rsid w:val="009C28BC"/>
    <w:rsid w:val="009C2956"/>
    <w:rsid w:val="009C37B8"/>
    <w:rsid w:val="009C4C5C"/>
    <w:rsid w:val="009C6928"/>
    <w:rsid w:val="009C6B3D"/>
    <w:rsid w:val="009C7354"/>
    <w:rsid w:val="009C7CE4"/>
    <w:rsid w:val="009D1189"/>
    <w:rsid w:val="009D21A3"/>
    <w:rsid w:val="009D22BE"/>
    <w:rsid w:val="009D3312"/>
    <w:rsid w:val="009D373B"/>
    <w:rsid w:val="009D3C52"/>
    <w:rsid w:val="009D3CD0"/>
    <w:rsid w:val="009D437E"/>
    <w:rsid w:val="009D6FC1"/>
    <w:rsid w:val="009E24FE"/>
    <w:rsid w:val="009E64B0"/>
    <w:rsid w:val="009E6607"/>
    <w:rsid w:val="009E66B1"/>
    <w:rsid w:val="009E6F2E"/>
    <w:rsid w:val="009E6F86"/>
    <w:rsid w:val="009E747A"/>
    <w:rsid w:val="009E759B"/>
    <w:rsid w:val="009E7D1D"/>
    <w:rsid w:val="009F0CC6"/>
    <w:rsid w:val="009F0E25"/>
    <w:rsid w:val="009F1BD6"/>
    <w:rsid w:val="009F1C4B"/>
    <w:rsid w:val="009F20E8"/>
    <w:rsid w:val="009F251D"/>
    <w:rsid w:val="009F254A"/>
    <w:rsid w:val="009F2F48"/>
    <w:rsid w:val="009F389E"/>
    <w:rsid w:val="009F3C16"/>
    <w:rsid w:val="009F3FFE"/>
    <w:rsid w:val="009F41FE"/>
    <w:rsid w:val="009F60AD"/>
    <w:rsid w:val="009F647E"/>
    <w:rsid w:val="009F76BC"/>
    <w:rsid w:val="00A005B5"/>
    <w:rsid w:val="00A0166E"/>
    <w:rsid w:val="00A06944"/>
    <w:rsid w:val="00A10009"/>
    <w:rsid w:val="00A10A9F"/>
    <w:rsid w:val="00A10BEA"/>
    <w:rsid w:val="00A11C89"/>
    <w:rsid w:val="00A12448"/>
    <w:rsid w:val="00A12F70"/>
    <w:rsid w:val="00A130B8"/>
    <w:rsid w:val="00A1314C"/>
    <w:rsid w:val="00A1354F"/>
    <w:rsid w:val="00A13AE2"/>
    <w:rsid w:val="00A143FF"/>
    <w:rsid w:val="00A14525"/>
    <w:rsid w:val="00A14585"/>
    <w:rsid w:val="00A14BF0"/>
    <w:rsid w:val="00A15164"/>
    <w:rsid w:val="00A1570D"/>
    <w:rsid w:val="00A16E7A"/>
    <w:rsid w:val="00A16EE4"/>
    <w:rsid w:val="00A21486"/>
    <w:rsid w:val="00A21650"/>
    <w:rsid w:val="00A22AC6"/>
    <w:rsid w:val="00A23B04"/>
    <w:rsid w:val="00A23CF2"/>
    <w:rsid w:val="00A24C98"/>
    <w:rsid w:val="00A2545B"/>
    <w:rsid w:val="00A257B4"/>
    <w:rsid w:val="00A259AE"/>
    <w:rsid w:val="00A25F56"/>
    <w:rsid w:val="00A2682F"/>
    <w:rsid w:val="00A26BDE"/>
    <w:rsid w:val="00A27DF5"/>
    <w:rsid w:val="00A30220"/>
    <w:rsid w:val="00A30BAC"/>
    <w:rsid w:val="00A32C28"/>
    <w:rsid w:val="00A33AAD"/>
    <w:rsid w:val="00A3499C"/>
    <w:rsid w:val="00A34AA5"/>
    <w:rsid w:val="00A34B7E"/>
    <w:rsid w:val="00A35387"/>
    <w:rsid w:val="00A368BA"/>
    <w:rsid w:val="00A37510"/>
    <w:rsid w:val="00A37CE8"/>
    <w:rsid w:val="00A40FC2"/>
    <w:rsid w:val="00A41100"/>
    <w:rsid w:val="00A423A3"/>
    <w:rsid w:val="00A42F49"/>
    <w:rsid w:val="00A447C7"/>
    <w:rsid w:val="00A46D11"/>
    <w:rsid w:val="00A47C61"/>
    <w:rsid w:val="00A5070E"/>
    <w:rsid w:val="00A50D93"/>
    <w:rsid w:val="00A51067"/>
    <w:rsid w:val="00A513D5"/>
    <w:rsid w:val="00A5195C"/>
    <w:rsid w:val="00A52148"/>
    <w:rsid w:val="00A52B85"/>
    <w:rsid w:val="00A54605"/>
    <w:rsid w:val="00A576E5"/>
    <w:rsid w:val="00A60C50"/>
    <w:rsid w:val="00A63679"/>
    <w:rsid w:val="00A6533D"/>
    <w:rsid w:val="00A66A57"/>
    <w:rsid w:val="00A66AEE"/>
    <w:rsid w:val="00A66BD2"/>
    <w:rsid w:val="00A66FC8"/>
    <w:rsid w:val="00A671F9"/>
    <w:rsid w:val="00A702C9"/>
    <w:rsid w:val="00A702CC"/>
    <w:rsid w:val="00A706A1"/>
    <w:rsid w:val="00A70B21"/>
    <w:rsid w:val="00A70BE5"/>
    <w:rsid w:val="00A71BAE"/>
    <w:rsid w:val="00A72C94"/>
    <w:rsid w:val="00A7302B"/>
    <w:rsid w:val="00A7306E"/>
    <w:rsid w:val="00A742C0"/>
    <w:rsid w:val="00A76237"/>
    <w:rsid w:val="00A769AA"/>
    <w:rsid w:val="00A7712B"/>
    <w:rsid w:val="00A77FFA"/>
    <w:rsid w:val="00A80F5F"/>
    <w:rsid w:val="00A817B6"/>
    <w:rsid w:val="00A8212A"/>
    <w:rsid w:val="00A85481"/>
    <w:rsid w:val="00A869E6"/>
    <w:rsid w:val="00A86B58"/>
    <w:rsid w:val="00A86BA2"/>
    <w:rsid w:val="00A90BED"/>
    <w:rsid w:val="00A91AA9"/>
    <w:rsid w:val="00A91F54"/>
    <w:rsid w:val="00A93C2E"/>
    <w:rsid w:val="00A95896"/>
    <w:rsid w:val="00A95C38"/>
    <w:rsid w:val="00A96318"/>
    <w:rsid w:val="00A9646C"/>
    <w:rsid w:val="00A9666D"/>
    <w:rsid w:val="00A97250"/>
    <w:rsid w:val="00A97654"/>
    <w:rsid w:val="00A97711"/>
    <w:rsid w:val="00A97DE3"/>
    <w:rsid w:val="00AA0E3D"/>
    <w:rsid w:val="00AA2738"/>
    <w:rsid w:val="00AA33ED"/>
    <w:rsid w:val="00AA4062"/>
    <w:rsid w:val="00AA5F08"/>
    <w:rsid w:val="00AA6D19"/>
    <w:rsid w:val="00AA7416"/>
    <w:rsid w:val="00AB08F1"/>
    <w:rsid w:val="00AB150F"/>
    <w:rsid w:val="00AB1C81"/>
    <w:rsid w:val="00AB2193"/>
    <w:rsid w:val="00AB2BA4"/>
    <w:rsid w:val="00AB2F45"/>
    <w:rsid w:val="00AB51C1"/>
    <w:rsid w:val="00AB6D48"/>
    <w:rsid w:val="00AB7573"/>
    <w:rsid w:val="00AB7D27"/>
    <w:rsid w:val="00AB7F09"/>
    <w:rsid w:val="00AC4A6B"/>
    <w:rsid w:val="00AC5588"/>
    <w:rsid w:val="00AC6FCF"/>
    <w:rsid w:val="00AC7976"/>
    <w:rsid w:val="00AC797D"/>
    <w:rsid w:val="00AC7B54"/>
    <w:rsid w:val="00AC7DB4"/>
    <w:rsid w:val="00AD1CEB"/>
    <w:rsid w:val="00AD2322"/>
    <w:rsid w:val="00AD2CBA"/>
    <w:rsid w:val="00AD39BB"/>
    <w:rsid w:val="00AD4BF9"/>
    <w:rsid w:val="00AD4C74"/>
    <w:rsid w:val="00AD63BE"/>
    <w:rsid w:val="00AD6487"/>
    <w:rsid w:val="00AD7D0D"/>
    <w:rsid w:val="00AD7F1A"/>
    <w:rsid w:val="00AE0583"/>
    <w:rsid w:val="00AE0F27"/>
    <w:rsid w:val="00AE3C22"/>
    <w:rsid w:val="00AE4447"/>
    <w:rsid w:val="00AE4585"/>
    <w:rsid w:val="00AE4A18"/>
    <w:rsid w:val="00AE4A72"/>
    <w:rsid w:val="00AF0D7A"/>
    <w:rsid w:val="00AF0FA5"/>
    <w:rsid w:val="00AF2042"/>
    <w:rsid w:val="00AF7690"/>
    <w:rsid w:val="00B00706"/>
    <w:rsid w:val="00B00AF7"/>
    <w:rsid w:val="00B01093"/>
    <w:rsid w:val="00B026DA"/>
    <w:rsid w:val="00B03A9F"/>
    <w:rsid w:val="00B042D7"/>
    <w:rsid w:val="00B0441C"/>
    <w:rsid w:val="00B06F1A"/>
    <w:rsid w:val="00B0781D"/>
    <w:rsid w:val="00B07D3B"/>
    <w:rsid w:val="00B10D1E"/>
    <w:rsid w:val="00B10FA5"/>
    <w:rsid w:val="00B1524C"/>
    <w:rsid w:val="00B163F6"/>
    <w:rsid w:val="00B1655B"/>
    <w:rsid w:val="00B16DF3"/>
    <w:rsid w:val="00B21701"/>
    <w:rsid w:val="00B21C0C"/>
    <w:rsid w:val="00B2260B"/>
    <w:rsid w:val="00B229EE"/>
    <w:rsid w:val="00B22ED1"/>
    <w:rsid w:val="00B23122"/>
    <w:rsid w:val="00B238E1"/>
    <w:rsid w:val="00B23C31"/>
    <w:rsid w:val="00B23EBB"/>
    <w:rsid w:val="00B244C0"/>
    <w:rsid w:val="00B2476E"/>
    <w:rsid w:val="00B25091"/>
    <w:rsid w:val="00B2573B"/>
    <w:rsid w:val="00B262D2"/>
    <w:rsid w:val="00B2640A"/>
    <w:rsid w:val="00B278F5"/>
    <w:rsid w:val="00B322C6"/>
    <w:rsid w:val="00B33263"/>
    <w:rsid w:val="00B332A0"/>
    <w:rsid w:val="00B33346"/>
    <w:rsid w:val="00B33D3C"/>
    <w:rsid w:val="00B34332"/>
    <w:rsid w:val="00B34469"/>
    <w:rsid w:val="00B349EA"/>
    <w:rsid w:val="00B34C84"/>
    <w:rsid w:val="00B357DB"/>
    <w:rsid w:val="00B35DFD"/>
    <w:rsid w:val="00B36128"/>
    <w:rsid w:val="00B36352"/>
    <w:rsid w:val="00B3641C"/>
    <w:rsid w:val="00B3788D"/>
    <w:rsid w:val="00B4029A"/>
    <w:rsid w:val="00B405C2"/>
    <w:rsid w:val="00B40CEF"/>
    <w:rsid w:val="00B416A7"/>
    <w:rsid w:val="00B42DDB"/>
    <w:rsid w:val="00B43E4C"/>
    <w:rsid w:val="00B44B23"/>
    <w:rsid w:val="00B45FAE"/>
    <w:rsid w:val="00B46B36"/>
    <w:rsid w:val="00B47503"/>
    <w:rsid w:val="00B475C6"/>
    <w:rsid w:val="00B47FAB"/>
    <w:rsid w:val="00B5186C"/>
    <w:rsid w:val="00B51F5A"/>
    <w:rsid w:val="00B53A9F"/>
    <w:rsid w:val="00B53ED2"/>
    <w:rsid w:val="00B54BE6"/>
    <w:rsid w:val="00B55B71"/>
    <w:rsid w:val="00B55BBB"/>
    <w:rsid w:val="00B57D7A"/>
    <w:rsid w:val="00B60FB8"/>
    <w:rsid w:val="00B6120E"/>
    <w:rsid w:val="00B61A5E"/>
    <w:rsid w:val="00B631D3"/>
    <w:rsid w:val="00B63DB5"/>
    <w:rsid w:val="00B641BE"/>
    <w:rsid w:val="00B650E0"/>
    <w:rsid w:val="00B651D9"/>
    <w:rsid w:val="00B65EAF"/>
    <w:rsid w:val="00B70392"/>
    <w:rsid w:val="00B709F4"/>
    <w:rsid w:val="00B711E9"/>
    <w:rsid w:val="00B72A8B"/>
    <w:rsid w:val="00B73730"/>
    <w:rsid w:val="00B7496A"/>
    <w:rsid w:val="00B74FE4"/>
    <w:rsid w:val="00B765C6"/>
    <w:rsid w:val="00B767DF"/>
    <w:rsid w:val="00B77ABB"/>
    <w:rsid w:val="00B808C2"/>
    <w:rsid w:val="00B80BFA"/>
    <w:rsid w:val="00B80F0F"/>
    <w:rsid w:val="00B8233B"/>
    <w:rsid w:val="00B82B27"/>
    <w:rsid w:val="00B82E96"/>
    <w:rsid w:val="00B84963"/>
    <w:rsid w:val="00B8514F"/>
    <w:rsid w:val="00B87444"/>
    <w:rsid w:val="00B87E37"/>
    <w:rsid w:val="00B90BEE"/>
    <w:rsid w:val="00B91840"/>
    <w:rsid w:val="00B93597"/>
    <w:rsid w:val="00B94F60"/>
    <w:rsid w:val="00B957A5"/>
    <w:rsid w:val="00B95A37"/>
    <w:rsid w:val="00B95B81"/>
    <w:rsid w:val="00B95E02"/>
    <w:rsid w:val="00B95E5B"/>
    <w:rsid w:val="00B9757D"/>
    <w:rsid w:val="00BA04BE"/>
    <w:rsid w:val="00BA052F"/>
    <w:rsid w:val="00BA0681"/>
    <w:rsid w:val="00BA09BF"/>
    <w:rsid w:val="00BA0EF3"/>
    <w:rsid w:val="00BA132D"/>
    <w:rsid w:val="00BA20A7"/>
    <w:rsid w:val="00BA20BB"/>
    <w:rsid w:val="00BA2CC1"/>
    <w:rsid w:val="00BA4317"/>
    <w:rsid w:val="00BA4A33"/>
    <w:rsid w:val="00BA4EA0"/>
    <w:rsid w:val="00BA59EC"/>
    <w:rsid w:val="00BA5D9A"/>
    <w:rsid w:val="00BA6688"/>
    <w:rsid w:val="00BB0D5B"/>
    <w:rsid w:val="00BB1E7F"/>
    <w:rsid w:val="00BB5188"/>
    <w:rsid w:val="00BB5904"/>
    <w:rsid w:val="00BB5DF7"/>
    <w:rsid w:val="00BB7B57"/>
    <w:rsid w:val="00BC067A"/>
    <w:rsid w:val="00BC10A3"/>
    <w:rsid w:val="00BC1B84"/>
    <w:rsid w:val="00BC1E49"/>
    <w:rsid w:val="00BC295F"/>
    <w:rsid w:val="00BC4B47"/>
    <w:rsid w:val="00BC4C3B"/>
    <w:rsid w:val="00BC501A"/>
    <w:rsid w:val="00BC5802"/>
    <w:rsid w:val="00BC6143"/>
    <w:rsid w:val="00BC6595"/>
    <w:rsid w:val="00BC7D6A"/>
    <w:rsid w:val="00BD01FF"/>
    <w:rsid w:val="00BD1972"/>
    <w:rsid w:val="00BD1AA1"/>
    <w:rsid w:val="00BD28B4"/>
    <w:rsid w:val="00BD4463"/>
    <w:rsid w:val="00BD46F9"/>
    <w:rsid w:val="00BD61BD"/>
    <w:rsid w:val="00BD69E1"/>
    <w:rsid w:val="00BD7D8B"/>
    <w:rsid w:val="00BE02A0"/>
    <w:rsid w:val="00BE102E"/>
    <w:rsid w:val="00BE26C7"/>
    <w:rsid w:val="00BE2FD2"/>
    <w:rsid w:val="00BE3479"/>
    <w:rsid w:val="00BE36AF"/>
    <w:rsid w:val="00BE3E80"/>
    <w:rsid w:val="00BE4871"/>
    <w:rsid w:val="00BE616C"/>
    <w:rsid w:val="00BE624A"/>
    <w:rsid w:val="00BE6F12"/>
    <w:rsid w:val="00BE6FCA"/>
    <w:rsid w:val="00BE714F"/>
    <w:rsid w:val="00BF005B"/>
    <w:rsid w:val="00BF1162"/>
    <w:rsid w:val="00BF11EB"/>
    <w:rsid w:val="00BF12E7"/>
    <w:rsid w:val="00BF12F5"/>
    <w:rsid w:val="00BF143B"/>
    <w:rsid w:val="00BF1688"/>
    <w:rsid w:val="00BF2599"/>
    <w:rsid w:val="00BF2940"/>
    <w:rsid w:val="00BF3C28"/>
    <w:rsid w:val="00BF4290"/>
    <w:rsid w:val="00BF436A"/>
    <w:rsid w:val="00BF534A"/>
    <w:rsid w:val="00BF5F52"/>
    <w:rsid w:val="00BF629E"/>
    <w:rsid w:val="00C009DC"/>
    <w:rsid w:val="00C01935"/>
    <w:rsid w:val="00C02086"/>
    <w:rsid w:val="00C02381"/>
    <w:rsid w:val="00C024ED"/>
    <w:rsid w:val="00C027D9"/>
    <w:rsid w:val="00C04504"/>
    <w:rsid w:val="00C04EC2"/>
    <w:rsid w:val="00C05F40"/>
    <w:rsid w:val="00C07781"/>
    <w:rsid w:val="00C10294"/>
    <w:rsid w:val="00C119E3"/>
    <w:rsid w:val="00C12934"/>
    <w:rsid w:val="00C131BB"/>
    <w:rsid w:val="00C1520D"/>
    <w:rsid w:val="00C177EE"/>
    <w:rsid w:val="00C179D5"/>
    <w:rsid w:val="00C17D18"/>
    <w:rsid w:val="00C2049C"/>
    <w:rsid w:val="00C21B21"/>
    <w:rsid w:val="00C21B78"/>
    <w:rsid w:val="00C22612"/>
    <w:rsid w:val="00C2277F"/>
    <w:rsid w:val="00C22A12"/>
    <w:rsid w:val="00C22D5C"/>
    <w:rsid w:val="00C24E47"/>
    <w:rsid w:val="00C25451"/>
    <w:rsid w:val="00C25583"/>
    <w:rsid w:val="00C26487"/>
    <w:rsid w:val="00C27F2E"/>
    <w:rsid w:val="00C3004B"/>
    <w:rsid w:val="00C303D0"/>
    <w:rsid w:val="00C312BF"/>
    <w:rsid w:val="00C318AD"/>
    <w:rsid w:val="00C31DD1"/>
    <w:rsid w:val="00C32A95"/>
    <w:rsid w:val="00C3428F"/>
    <w:rsid w:val="00C34BB5"/>
    <w:rsid w:val="00C35484"/>
    <w:rsid w:val="00C36D7A"/>
    <w:rsid w:val="00C36E0E"/>
    <w:rsid w:val="00C379AA"/>
    <w:rsid w:val="00C400C5"/>
    <w:rsid w:val="00C40FEE"/>
    <w:rsid w:val="00C42620"/>
    <w:rsid w:val="00C42AEF"/>
    <w:rsid w:val="00C42D97"/>
    <w:rsid w:val="00C42FDA"/>
    <w:rsid w:val="00C43505"/>
    <w:rsid w:val="00C437D1"/>
    <w:rsid w:val="00C43917"/>
    <w:rsid w:val="00C46588"/>
    <w:rsid w:val="00C468DB"/>
    <w:rsid w:val="00C472ED"/>
    <w:rsid w:val="00C47CF8"/>
    <w:rsid w:val="00C516E3"/>
    <w:rsid w:val="00C51F1C"/>
    <w:rsid w:val="00C53828"/>
    <w:rsid w:val="00C53F3F"/>
    <w:rsid w:val="00C54C42"/>
    <w:rsid w:val="00C54D21"/>
    <w:rsid w:val="00C5509F"/>
    <w:rsid w:val="00C5521B"/>
    <w:rsid w:val="00C55DF7"/>
    <w:rsid w:val="00C56F25"/>
    <w:rsid w:val="00C601CF"/>
    <w:rsid w:val="00C633C5"/>
    <w:rsid w:val="00C649AE"/>
    <w:rsid w:val="00C65538"/>
    <w:rsid w:val="00C660C4"/>
    <w:rsid w:val="00C66664"/>
    <w:rsid w:val="00C668BA"/>
    <w:rsid w:val="00C6745F"/>
    <w:rsid w:val="00C67AB8"/>
    <w:rsid w:val="00C67AEE"/>
    <w:rsid w:val="00C70C27"/>
    <w:rsid w:val="00C70CFD"/>
    <w:rsid w:val="00C72A55"/>
    <w:rsid w:val="00C73260"/>
    <w:rsid w:val="00C73D85"/>
    <w:rsid w:val="00C754A5"/>
    <w:rsid w:val="00C76571"/>
    <w:rsid w:val="00C779B1"/>
    <w:rsid w:val="00C807A4"/>
    <w:rsid w:val="00C82024"/>
    <w:rsid w:val="00C826C0"/>
    <w:rsid w:val="00C82FA9"/>
    <w:rsid w:val="00C84AF2"/>
    <w:rsid w:val="00C86008"/>
    <w:rsid w:val="00C86DD4"/>
    <w:rsid w:val="00C879F1"/>
    <w:rsid w:val="00C9270B"/>
    <w:rsid w:val="00C9490C"/>
    <w:rsid w:val="00C955E9"/>
    <w:rsid w:val="00C95A96"/>
    <w:rsid w:val="00C95C25"/>
    <w:rsid w:val="00C95C74"/>
    <w:rsid w:val="00C96974"/>
    <w:rsid w:val="00C97535"/>
    <w:rsid w:val="00CA2BFF"/>
    <w:rsid w:val="00CA3ABB"/>
    <w:rsid w:val="00CA4600"/>
    <w:rsid w:val="00CA5B5C"/>
    <w:rsid w:val="00CA60DF"/>
    <w:rsid w:val="00CA6272"/>
    <w:rsid w:val="00CA677F"/>
    <w:rsid w:val="00CA6C9D"/>
    <w:rsid w:val="00CA72EC"/>
    <w:rsid w:val="00CA7D7F"/>
    <w:rsid w:val="00CB004D"/>
    <w:rsid w:val="00CB08F8"/>
    <w:rsid w:val="00CB0CEF"/>
    <w:rsid w:val="00CB125B"/>
    <w:rsid w:val="00CB1321"/>
    <w:rsid w:val="00CB158F"/>
    <w:rsid w:val="00CB2A76"/>
    <w:rsid w:val="00CB49B7"/>
    <w:rsid w:val="00CB4E74"/>
    <w:rsid w:val="00CB5041"/>
    <w:rsid w:val="00CB6326"/>
    <w:rsid w:val="00CB6605"/>
    <w:rsid w:val="00CB684E"/>
    <w:rsid w:val="00CB6D33"/>
    <w:rsid w:val="00CB75AC"/>
    <w:rsid w:val="00CB7991"/>
    <w:rsid w:val="00CC0353"/>
    <w:rsid w:val="00CC1663"/>
    <w:rsid w:val="00CC2AA9"/>
    <w:rsid w:val="00CC2DB6"/>
    <w:rsid w:val="00CC46D0"/>
    <w:rsid w:val="00CC49E8"/>
    <w:rsid w:val="00CC599A"/>
    <w:rsid w:val="00CC5E74"/>
    <w:rsid w:val="00CC7E87"/>
    <w:rsid w:val="00CD00DC"/>
    <w:rsid w:val="00CD07A1"/>
    <w:rsid w:val="00CD0F9F"/>
    <w:rsid w:val="00CD0FC4"/>
    <w:rsid w:val="00CD1620"/>
    <w:rsid w:val="00CD19B5"/>
    <w:rsid w:val="00CD1E0B"/>
    <w:rsid w:val="00CD1E9E"/>
    <w:rsid w:val="00CD40C1"/>
    <w:rsid w:val="00CD48A2"/>
    <w:rsid w:val="00CD647F"/>
    <w:rsid w:val="00CD6512"/>
    <w:rsid w:val="00CD6805"/>
    <w:rsid w:val="00CD6F58"/>
    <w:rsid w:val="00CE09C1"/>
    <w:rsid w:val="00CE0BC1"/>
    <w:rsid w:val="00CE184E"/>
    <w:rsid w:val="00CE1B21"/>
    <w:rsid w:val="00CE2CA1"/>
    <w:rsid w:val="00CE378E"/>
    <w:rsid w:val="00CE4627"/>
    <w:rsid w:val="00CE4936"/>
    <w:rsid w:val="00CE5306"/>
    <w:rsid w:val="00CE668E"/>
    <w:rsid w:val="00CF05CA"/>
    <w:rsid w:val="00CF28AB"/>
    <w:rsid w:val="00CF428A"/>
    <w:rsid w:val="00CF450E"/>
    <w:rsid w:val="00CF6BDF"/>
    <w:rsid w:val="00D0005D"/>
    <w:rsid w:val="00D006C0"/>
    <w:rsid w:val="00D00E7F"/>
    <w:rsid w:val="00D02043"/>
    <w:rsid w:val="00D0218E"/>
    <w:rsid w:val="00D03BF8"/>
    <w:rsid w:val="00D044A6"/>
    <w:rsid w:val="00D04CD0"/>
    <w:rsid w:val="00D05525"/>
    <w:rsid w:val="00D06780"/>
    <w:rsid w:val="00D06F46"/>
    <w:rsid w:val="00D105A1"/>
    <w:rsid w:val="00D10E7F"/>
    <w:rsid w:val="00D11A10"/>
    <w:rsid w:val="00D15097"/>
    <w:rsid w:val="00D1564E"/>
    <w:rsid w:val="00D15708"/>
    <w:rsid w:val="00D158E2"/>
    <w:rsid w:val="00D16DAA"/>
    <w:rsid w:val="00D177B0"/>
    <w:rsid w:val="00D17AFC"/>
    <w:rsid w:val="00D20820"/>
    <w:rsid w:val="00D213A9"/>
    <w:rsid w:val="00D2189B"/>
    <w:rsid w:val="00D2197E"/>
    <w:rsid w:val="00D21BFF"/>
    <w:rsid w:val="00D235C8"/>
    <w:rsid w:val="00D23646"/>
    <w:rsid w:val="00D23944"/>
    <w:rsid w:val="00D23F0C"/>
    <w:rsid w:val="00D242A5"/>
    <w:rsid w:val="00D24791"/>
    <w:rsid w:val="00D24ECF"/>
    <w:rsid w:val="00D2568D"/>
    <w:rsid w:val="00D25BAF"/>
    <w:rsid w:val="00D27614"/>
    <w:rsid w:val="00D31CDF"/>
    <w:rsid w:val="00D31EB7"/>
    <w:rsid w:val="00D322A1"/>
    <w:rsid w:val="00D32517"/>
    <w:rsid w:val="00D336C3"/>
    <w:rsid w:val="00D33B6B"/>
    <w:rsid w:val="00D34EF4"/>
    <w:rsid w:val="00D34F72"/>
    <w:rsid w:val="00D37080"/>
    <w:rsid w:val="00D410E3"/>
    <w:rsid w:val="00D412C6"/>
    <w:rsid w:val="00D41F1F"/>
    <w:rsid w:val="00D439D2"/>
    <w:rsid w:val="00D43A82"/>
    <w:rsid w:val="00D43CDD"/>
    <w:rsid w:val="00D50415"/>
    <w:rsid w:val="00D50743"/>
    <w:rsid w:val="00D5083B"/>
    <w:rsid w:val="00D51587"/>
    <w:rsid w:val="00D52515"/>
    <w:rsid w:val="00D5372B"/>
    <w:rsid w:val="00D54A95"/>
    <w:rsid w:val="00D55292"/>
    <w:rsid w:val="00D56325"/>
    <w:rsid w:val="00D56A8B"/>
    <w:rsid w:val="00D56DD9"/>
    <w:rsid w:val="00D57C2F"/>
    <w:rsid w:val="00D57F3A"/>
    <w:rsid w:val="00D607CD"/>
    <w:rsid w:val="00D6103E"/>
    <w:rsid w:val="00D6260E"/>
    <w:rsid w:val="00D6341A"/>
    <w:rsid w:val="00D64810"/>
    <w:rsid w:val="00D6497E"/>
    <w:rsid w:val="00D64C67"/>
    <w:rsid w:val="00D64ECF"/>
    <w:rsid w:val="00D66FDB"/>
    <w:rsid w:val="00D67112"/>
    <w:rsid w:val="00D67AE9"/>
    <w:rsid w:val="00D67BE2"/>
    <w:rsid w:val="00D67F2E"/>
    <w:rsid w:val="00D70287"/>
    <w:rsid w:val="00D7099A"/>
    <w:rsid w:val="00D71169"/>
    <w:rsid w:val="00D71685"/>
    <w:rsid w:val="00D71AFA"/>
    <w:rsid w:val="00D73472"/>
    <w:rsid w:val="00D73812"/>
    <w:rsid w:val="00D75050"/>
    <w:rsid w:val="00D75CC1"/>
    <w:rsid w:val="00D76378"/>
    <w:rsid w:val="00D7792F"/>
    <w:rsid w:val="00D8054E"/>
    <w:rsid w:val="00D812BC"/>
    <w:rsid w:val="00D83A58"/>
    <w:rsid w:val="00D83CE2"/>
    <w:rsid w:val="00D84191"/>
    <w:rsid w:val="00D862B8"/>
    <w:rsid w:val="00D91094"/>
    <w:rsid w:val="00D91D8B"/>
    <w:rsid w:val="00D92B97"/>
    <w:rsid w:val="00D933A3"/>
    <w:rsid w:val="00D9343B"/>
    <w:rsid w:val="00D93454"/>
    <w:rsid w:val="00D936A4"/>
    <w:rsid w:val="00D95116"/>
    <w:rsid w:val="00D95332"/>
    <w:rsid w:val="00D9540E"/>
    <w:rsid w:val="00D95D1A"/>
    <w:rsid w:val="00D960AE"/>
    <w:rsid w:val="00D96F06"/>
    <w:rsid w:val="00D9787A"/>
    <w:rsid w:val="00D97DC5"/>
    <w:rsid w:val="00D97EAE"/>
    <w:rsid w:val="00DA21B6"/>
    <w:rsid w:val="00DA37A3"/>
    <w:rsid w:val="00DA40AC"/>
    <w:rsid w:val="00DA48F2"/>
    <w:rsid w:val="00DA4E11"/>
    <w:rsid w:val="00DA6873"/>
    <w:rsid w:val="00DA6FB9"/>
    <w:rsid w:val="00DA7F9C"/>
    <w:rsid w:val="00DB08BC"/>
    <w:rsid w:val="00DB09CC"/>
    <w:rsid w:val="00DB0AA3"/>
    <w:rsid w:val="00DB0C02"/>
    <w:rsid w:val="00DB1045"/>
    <w:rsid w:val="00DB1420"/>
    <w:rsid w:val="00DB1D81"/>
    <w:rsid w:val="00DB28A2"/>
    <w:rsid w:val="00DB4085"/>
    <w:rsid w:val="00DB465C"/>
    <w:rsid w:val="00DB54C4"/>
    <w:rsid w:val="00DB59CD"/>
    <w:rsid w:val="00DB61DD"/>
    <w:rsid w:val="00DB6342"/>
    <w:rsid w:val="00DB63A9"/>
    <w:rsid w:val="00DC0E54"/>
    <w:rsid w:val="00DC0F1C"/>
    <w:rsid w:val="00DC2781"/>
    <w:rsid w:val="00DC34CE"/>
    <w:rsid w:val="00DC3774"/>
    <w:rsid w:val="00DC3B33"/>
    <w:rsid w:val="00DC3FC2"/>
    <w:rsid w:val="00DC458B"/>
    <w:rsid w:val="00DC55B1"/>
    <w:rsid w:val="00DC580E"/>
    <w:rsid w:val="00DC58CF"/>
    <w:rsid w:val="00DC5EBD"/>
    <w:rsid w:val="00DC6C5E"/>
    <w:rsid w:val="00DC7433"/>
    <w:rsid w:val="00DD0247"/>
    <w:rsid w:val="00DD266F"/>
    <w:rsid w:val="00DD2860"/>
    <w:rsid w:val="00DD3256"/>
    <w:rsid w:val="00DD332D"/>
    <w:rsid w:val="00DD42A5"/>
    <w:rsid w:val="00DD43E3"/>
    <w:rsid w:val="00DD4619"/>
    <w:rsid w:val="00DD4DF5"/>
    <w:rsid w:val="00DD4FC3"/>
    <w:rsid w:val="00DD515D"/>
    <w:rsid w:val="00DD5D73"/>
    <w:rsid w:val="00DD7E9C"/>
    <w:rsid w:val="00DD7FD5"/>
    <w:rsid w:val="00DE04FB"/>
    <w:rsid w:val="00DE081D"/>
    <w:rsid w:val="00DE0DA2"/>
    <w:rsid w:val="00DE0F9A"/>
    <w:rsid w:val="00DE22A1"/>
    <w:rsid w:val="00DE2A87"/>
    <w:rsid w:val="00DE3893"/>
    <w:rsid w:val="00DE3DD5"/>
    <w:rsid w:val="00DE403A"/>
    <w:rsid w:val="00DE4197"/>
    <w:rsid w:val="00DE438E"/>
    <w:rsid w:val="00DE461E"/>
    <w:rsid w:val="00DE5E96"/>
    <w:rsid w:val="00DE6F00"/>
    <w:rsid w:val="00DF0B0A"/>
    <w:rsid w:val="00DF1826"/>
    <w:rsid w:val="00DF432E"/>
    <w:rsid w:val="00DF43A3"/>
    <w:rsid w:val="00DF49D1"/>
    <w:rsid w:val="00DF4D69"/>
    <w:rsid w:val="00DF625A"/>
    <w:rsid w:val="00DF663F"/>
    <w:rsid w:val="00DF69D8"/>
    <w:rsid w:val="00DF7685"/>
    <w:rsid w:val="00DF7D36"/>
    <w:rsid w:val="00E00346"/>
    <w:rsid w:val="00E014D9"/>
    <w:rsid w:val="00E0183D"/>
    <w:rsid w:val="00E020E0"/>
    <w:rsid w:val="00E02631"/>
    <w:rsid w:val="00E038D3"/>
    <w:rsid w:val="00E03C07"/>
    <w:rsid w:val="00E03E0B"/>
    <w:rsid w:val="00E04F97"/>
    <w:rsid w:val="00E0713D"/>
    <w:rsid w:val="00E0746F"/>
    <w:rsid w:val="00E102CC"/>
    <w:rsid w:val="00E12109"/>
    <w:rsid w:val="00E12C42"/>
    <w:rsid w:val="00E130C2"/>
    <w:rsid w:val="00E14078"/>
    <w:rsid w:val="00E15680"/>
    <w:rsid w:val="00E16653"/>
    <w:rsid w:val="00E169E5"/>
    <w:rsid w:val="00E1769E"/>
    <w:rsid w:val="00E20BCC"/>
    <w:rsid w:val="00E2136F"/>
    <w:rsid w:val="00E218B6"/>
    <w:rsid w:val="00E21FD3"/>
    <w:rsid w:val="00E22392"/>
    <w:rsid w:val="00E23404"/>
    <w:rsid w:val="00E23703"/>
    <w:rsid w:val="00E24906"/>
    <w:rsid w:val="00E24EDD"/>
    <w:rsid w:val="00E2581F"/>
    <w:rsid w:val="00E27379"/>
    <w:rsid w:val="00E30A56"/>
    <w:rsid w:val="00E326B9"/>
    <w:rsid w:val="00E32B7F"/>
    <w:rsid w:val="00E34440"/>
    <w:rsid w:val="00E34D6D"/>
    <w:rsid w:val="00E35918"/>
    <w:rsid w:val="00E3597B"/>
    <w:rsid w:val="00E4046F"/>
    <w:rsid w:val="00E4096E"/>
    <w:rsid w:val="00E40A7C"/>
    <w:rsid w:val="00E4354A"/>
    <w:rsid w:val="00E43D5D"/>
    <w:rsid w:val="00E44233"/>
    <w:rsid w:val="00E449BE"/>
    <w:rsid w:val="00E45B2A"/>
    <w:rsid w:val="00E468D0"/>
    <w:rsid w:val="00E47228"/>
    <w:rsid w:val="00E4732F"/>
    <w:rsid w:val="00E47B55"/>
    <w:rsid w:val="00E50666"/>
    <w:rsid w:val="00E50CC2"/>
    <w:rsid w:val="00E50E9F"/>
    <w:rsid w:val="00E510FA"/>
    <w:rsid w:val="00E54C5F"/>
    <w:rsid w:val="00E55097"/>
    <w:rsid w:val="00E55723"/>
    <w:rsid w:val="00E55BD6"/>
    <w:rsid w:val="00E55F01"/>
    <w:rsid w:val="00E56849"/>
    <w:rsid w:val="00E57110"/>
    <w:rsid w:val="00E57539"/>
    <w:rsid w:val="00E603AE"/>
    <w:rsid w:val="00E60911"/>
    <w:rsid w:val="00E60D6E"/>
    <w:rsid w:val="00E63B4B"/>
    <w:rsid w:val="00E63E3B"/>
    <w:rsid w:val="00E64773"/>
    <w:rsid w:val="00E65B38"/>
    <w:rsid w:val="00E66A46"/>
    <w:rsid w:val="00E67010"/>
    <w:rsid w:val="00E67282"/>
    <w:rsid w:val="00E75767"/>
    <w:rsid w:val="00E75E3F"/>
    <w:rsid w:val="00E7607B"/>
    <w:rsid w:val="00E761C2"/>
    <w:rsid w:val="00E83499"/>
    <w:rsid w:val="00E835A8"/>
    <w:rsid w:val="00E8478A"/>
    <w:rsid w:val="00E8538F"/>
    <w:rsid w:val="00E85A3A"/>
    <w:rsid w:val="00E85CCC"/>
    <w:rsid w:val="00E86F84"/>
    <w:rsid w:val="00E87B3C"/>
    <w:rsid w:val="00E923B7"/>
    <w:rsid w:val="00E92CCB"/>
    <w:rsid w:val="00E95815"/>
    <w:rsid w:val="00E96D2D"/>
    <w:rsid w:val="00E976F9"/>
    <w:rsid w:val="00E9796A"/>
    <w:rsid w:val="00E97CE6"/>
    <w:rsid w:val="00EA012A"/>
    <w:rsid w:val="00EA0454"/>
    <w:rsid w:val="00EA37FC"/>
    <w:rsid w:val="00EA3B12"/>
    <w:rsid w:val="00EA4F6B"/>
    <w:rsid w:val="00EA54BA"/>
    <w:rsid w:val="00EA64F2"/>
    <w:rsid w:val="00EB09BC"/>
    <w:rsid w:val="00EB124A"/>
    <w:rsid w:val="00EB34EB"/>
    <w:rsid w:val="00EB3E94"/>
    <w:rsid w:val="00EB4355"/>
    <w:rsid w:val="00EB58CD"/>
    <w:rsid w:val="00EB62EF"/>
    <w:rsid w:val="00EC0F3F"/>
    <w:rsid w:val="00EC119C"/>
    <w:rsid w:val="00EC148D"/>
    <w:rsid w:val="00EC16A6"/>
    <w:rsid w:val="00EC1770"/>
    <w:rsid w:val="00EC194B"/>
    <w:rsid w:val="00EC27A3"/>
    <w:rsid w:val="00EC29CC"/>
    <w:rsid w:val="00EC2B85"/>
    <w:rsid w:val="00EC2D92"/>
    <w:rsid w:val="00EC3335"/>
    <w:rsid w:val="00EC37F9"/>
    <w:rsid w:val="00EC433D"/>
    <w:rsid w:val="00EC58C8"/>
    <w:rsid w:val="00EC6AF6"/>
    <w:rsid w:val="00EC6FF8"/>
    <w:rsid w:val="00ED04E2"/>
    <w:rsid w:val="00ED1597"/>
    <w:rsid w:val="00ED1BEF"/>
    <w:rsid w:val="00ED1DFF"/>
    <w:rsid w:val="00ED24B5"/>
    <w:rsid w:val="00ED33D3"/>
    <w:rsid w:val="00ED6040"/>
    <w:rsid w:val="00ED6900"/>
    <w:rsid w:val="00ED6905"/>
    <w:rsid w:val="00ED6F18"/>
    <w:rsid w:val="00ED7553"/>
    <w:rsid w:val="00EE0029"/>
    <w:rsid w:val="00EE0232"/>
    <w:rsid w:val="00EE1646"/>
    <w:rsid w:val="00EE17FF"/>
    <w:rsid w:val="00EE26DC"/>
    <w:rsid w:val="00EE341A"/>
    <w:rsid w:val="00EE5976"/>
    <w:rsid w:val="00EF0351"/>
    <w:rsid w:val="00EF05BC"/>
    <w:rsid w:val="00EF0859"/>
    <w:rsid w:val="00EF09AE"/>
    <w:rsid w:val="00EF1927"/>
    <w:rsid w:val="00EF29EC"/>
    <w:rsid w:val="00EF366F"/>
    <w:rsid w:val="00EF38DF"/>
    <w:rsid w:val="00EF414D"/>
    <w:rsid w:val="00EF46CC"/>
    <w:rsid w:val="00EF48F4"/>
    <w:rsid w:val="00EF69A1"/>
    <w:rsid w:val="00F014B1"/>
    <w:rsid w:val="00F033E5"/>
    <w:rsid w:val="00F0431D"/>
    <w:rsid w:val="00F04347"/>
    <w:rsid w:val="00F054CA"/>
    <w:rsid w:val="00F055DD"/>
    <w:rsid w:val="00F1021D"/>
    <w:rsid w:val="00F10B4E"/>
    <w:rsid w:val="00F10C08"/>
    <w:rsid w:val="00F10CF4"/>
    <w:rsid w:val="00F12173"/>
    <w:rsid w:val="00F1223A"/>
    <w:rsid w:val="00F13497"/>
    <w:rsid w:val="00F13D99"/>
    <w:rsid w:val="00F1485E"/>
    <w:rsid w:val="00F14A23"/>
    <w:rsid w:val="00F14CE5"/>
    <w:rsid w:val="00F21B22"/>
    <w:rsid w:val="00F246BA"/>
    <w:rsid w:val="00F26695"/>
    <w:rsid w:val="00F27D93"/>
    <w:rsid w:val="00F31B62"/>
    <w:rsid w:val="00F3343E"/>
    <w:rsid w:val="00F33AE5"/>
    <w:rsid w:val="00F33E6B"/>
    <w:rsid w:val="00F340C7"/>
    <w:rsid w:val="00F34632"/>
    <w:rsid w:val="00F349AB"/>
    <w:rsid w:val="00F34D6C"/>
    <w:rsid w:val="00F35000"/>
    <w:rsid w:val="00F35C58"/>
    <w:rsid w:val="00F37C1E"/>
    <w:rsid w:val="00F424F6"/>
    <w:rsid w:val="00F42828"/>
    <w:rsid w:val="00F448E1"/>
    <w:rsid w:val="00F46880"/>
    <w:rsid w:val="00F4725D"/>
    <w:rsid w:val="00F51886"/>
    <w:rsid w:val="00F52A29"/>
    <w:rsid w:val="00F53CEC"/>
    <w:rsid w:val="00F574C5"/>
    <w:rsid w:val="00F60357"/>
    <w:rsid w:val="00F610B6"/>
    <w:rsid w:val="00F621AA"/>
    <w:rsid w:val="00F625DF"/>
    <w:rsid w:val="00F62675"/>
    <w:rsid w:val="00F6290D"/>
    <w:rsid w:val="00F63A66"/>
    <w:rsid w:val="00F64C36"/>
    <w:rsid w:val="00F65611"/>
    <w:rsid w:val="00F66493"/>
    <w:rsid w:val="00F667BA"/>
    <w:rsid w:val="00F67AE6"/>
    <w:rsid w:val="00F67B64"/>
    <w:rsid w:val="00F67CC8"/>
    <w:rsid w:val="00F67F00"/>
    <w:rsid w:val="00F70790"/>
    <w:rsid w:val="00F71500"/>
    <w:rsid w:val="00F72149"/>
    <w:rsid w:val="00F728E4"/>
    <w:rsid w:val="00F73933"/>
    <w:rsid w:val="00F73EBE"/>
    <w:rsid w:val="00F751AE"/>
    <w:rsid w:val="00F757A6"/>
    <w:rsid w:val="00F7695B"/>
    <w:rsid w:val="00F80156"/>
    <w:rsid w:val="00F82920"/>
    <w:rsid w:val="00F831F6"/>
    <w:rsid w:val="00F83A4A"/>
    <w:rsid w:val="00F845CD"/>
    <w:rsid w:val="00F85490"/>
    <w:rsid w:val="00F862DC"/>
    <w:rsid w:val="00F8661B"/>
    <w:rsid w:val="00F86D69"/>
    <w:rsid w:val="00F86F7C"/>
    <w:rsid w:val="00F9013A"/>
    <w:rsid w:val="00F9136D"/>
    <w:rsid w:val="00F9192C"/>
    <w:rsid w:val="00F91FF5"/>
    <w:rsid w:val="00F95A56"/>
    <w:rsid w:val="00F95AC4"/>
    <w:rsid w:val="00F95BCB"/>
    <w:rsid w:val="00F95F02"/>
    <w:rsid w:val="00F963CB"/>
    <w:rsid w:val="00F96ADD"/>
    <w:rsid w:val="00F96BC6"/>
    <w:rsid w:val="00F9707D"/>
    <w:rsid w:val="00FA27C1"/>
    <w:rsid w:val="00FA28E4"/>
    <w:rsid w:val="00FA4CEF"/>
    <w:rsid w:val="00FA4DA0"/>
    <w:rsid w:val="00FA593D"/>
    <w:rsid w:val="00FA62F1"/>
    <w:rsid w:val="00FA76F8"/>
    <w:rsid w:val="00FB08FF"/>
    <w:rsid w:val="00FB1593"/>
    <w:rsid w:val="00FB3B9F"/>
    <w:rsid w:val="00FB3E04"/>
    <w:rsid w:val="00FB4C4B"/>
    <w:rsid w:val="00FB531E"/>
    <w:rsid w:val="00FB636F"/>
    <w:rsid w:val="00FB6909"/>
    <w:rsid w:val="00FB6BC9"/>
    <w:rsid w:val="00FB7432"/>
    <w:rsid w:val="00FB7575"/>
    <w:rsid w:val="00FC0BE4"/>
    <w:rsid w:val="00FC0CBF"/>
    <w:rsid w:val="00FC14D4"/>
    <w:rsid w:val="00FC166F"/>
    <w:rsid w:val="00FC1AE1"/>
    <w:rsid w:val="00FC1CCA"/>
    <w:rsid w:val="00FC1D60"/>
    <w:rsid w:val="00FC2A8B"/>
    <w:rsid w:val="00FC4CB2"/>
    <w:rsid w:val="00FC5647"/>
    <w:rsid w:val="00FC5DAC"/>
    <w:rsid w:val="00FC6830"/>
    <w:rsid w:val="00FC72E2"/>
    <w:rsid w:val="00FC72F6"/>
    <w:rsid w:val="00FC76DC"/>
    <w:rsid w:val="00FC770F"/>
    <w:rsid w:val="00FC7C4E"/>
    <w:rsid w:val="00FD1C38"/>
    <w:rsid w:val="00FD1C68"/>
    <w:rsid w:val="00FD22AF"/>
    <w:rsid w:val="00FD28FC"/>
    <w:rsid w:val="00FD3563"/>
    <w:rsid w:val="00FD364F"/>
    <w:rsid w:val="00FD3FD2"/>
    <w:rsid w:val="00FD68CD"/>
    <w:rsid w:val="00FD7AE3"/>
    <w:rsid w:val="00FE0080"/>
    <w:rsid w:val="00FE0AF1"/>
    <w:rsid w:val="00FE108B"/>
    <w:rsid w:val="00FE1321"/>
    <w:rsid w:val="00FE2679"/>
    <w:rsid w:val="00FE3D0B"/>
    <w:rsid w:val="00FE3EE7"/>
    <w:rsid w:val="00FE454B"/>
    <w:rsid w:val="00FE4BE0"/>
    <w:rsid w:val="00FE4CF7"/>
    <w:rsid w:val="00FE6031"/>
    <w:rsid w:val="00FE61C4"/>
    <w:rsid w:val="00FE63EA"/>
    <w:rsid w:val="00FE789F"/>
    <w:rsid w:val="00FF0C3E"/>
    <w:rsid w:val="00FF165E"/>
    <w:rsid w:val="00FF4E3E"/>
    <w:rsid w:val="00FF57B9"/>
    <w:rsid w:val="00FF595F"/>
    <w:rsid w:val="00FF5961"/>
    <w:rsid w:val="00FF68CE"/>
    <w:rsid w:val="00FF6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C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89D"/>
    <w:rPr>
      <w:noProof/>
    </w:rPr>
  </w:style>
  <w:style w:type="paragraph" w:styleId="Heading1">
    <w:name w:val="heading 1"/>
    <w:basedOn w:val="Normal"/>
    <w:next w:val="Normal"/>
    <w:link w:val="Heading1Char"/>
    <w:autoRedefine/>
    <w:uiPriority w:val="9"/>
    <w:qFormat/>
    <w:rsid w:val="00187B7A"/>
    <w:pPr>
      <w:keepNext/>
      <w:keepLines/>
      <w:spacing w:after="0" w:line="360" w:lineRule="auto"/>
      <w:jc w:val="center"/>
      <w:outlineLvl w:val="0"/>
    </w:pPr>
    <w:rPr>
      <w:rFonts w:ascii="Times New Roman" w:eastAsiaTheme="majorEastAsia" w:hAnsi="Times New Roman" w:cs="Times New Roman"/>
      <w:b/>
      <w:sz w:val="26"/>
      <w:szCs w:val="26"/>
      <w:lang w:eastAsia="en-US"/>
    </w:rPr>
  </w:style>
  <w:style w:type="paragraph" w:styleId="Heading2">
    <w:name w:val="heading 2"/>
    <w:basedOn w:val="Normal"/>
    <w:next w:val="Normal"/>
    <w:link w:val="Heading2Char"/>
    <w:autoRedefine/>
    <w:uiPriority w:val="9"/>
    <w:unhideWhenUsed/>
    <w:qFormat/>
    <w:rsid w:val="009F1C4B"/>
    <w:pPr>
      <w:keepNext/>
      <w:keepLines/>
      <w:spacing w:before="120" w:after="120" w:line="360" w:lineRule="auto"/>
      <w:jc w:val="both"/>
      <w:outlineLvl w:val="1"/>
    </w:pPr>
    <w:rPr>
      <w:rFonts w:ascii="Times New Roman" w:eastAsiaTheme="majorEastAsia" w:hAnsi="Times New Roman" w:cs="Times New Roman"/>
      <w:b/>
      <w:iCs/>
      <w:color w:val="000000" w:themeColor="text1"/>
      <w:sz w:val="26"/>
      <w:szCs w:val="26"/>
      <w:lang w:eastAsia="en-US"/>
    </w:rPr>
  </w:style>
  <w:style w:type="paragraph" w:styleId="Heading3">
    <w:name w:val="heading 3"/>
    <w:basedOn w:val="Normal"/>
    <w:next w:val="Normal"/>
    <w:link w:val="Heading3Char"/>
    <w:autoRedefine/>
    <w:uiPriority w:val="9"/>
    <w:unhideWhenUsed/>
    <w:qFormat/>
    <w:rsid w:val="00B82E96"/>
    <w:pPr>
      <w:keepNext/>
      <w:keepLines/>
      <w:spacing w:after="0" w:line="360" w:lineRule="auto"/>
      <w:jc w:val="both"/>
      <w:outlineLvl w:val="2"/>
    </w:pPr>
    <w:rPr>
      <w:rFonts w:ascii="Times New Roman" w:eastAsiaTheme="majorEastAsia" w:hAnsi="Times New Roman" w:cstheme="majorBidi"/>
      <w:b/>
      <w:i/>
      <w:color w:val="000000" w:themeColor="text1"/>
      <w:sz w:val="26"/>
      <w:szCs w:val="28"/>
    </w:rPr>
  </w:style>
  <w:style w:type="paragraph" w:styleId="Heading4">
    <w:name w:val="heading 4"/>
    <w:basedOn w:val="Normal"/>
    <w:next w:val="Normal"/>
    <w:link w:val="Heading4Char"/>
    <w:autoRedefine/>
    <w:uiPriority w:val="9"/>
    <w:unhideWhenUsed/>
    <w:qFormat/>
    <w:rsid w:val="00BF1688"/>
    <w:pPr>
      <w:keepNext/>
      <w:keepLines/>
      <w:spacing w:after="0" w:line="360" w:lineRule="auto"/>
      <w:ind w:firstLine="709"/>
      <w:jc w:val="both"/>
      <w:outlineLvl w:val="3"/>
    </w:pPr>
    <w:rPr>
      <w:rFonts w:ascii="Times New Roman" w:eastAsiaTheme="majorEastAsia" w:hAnsi="Times New Roman" w:cstheme="majorBidi"/>
      <w:i/>
      <w:iCs/>
      <w:color w:val="000000" w:themeColor="text1"/>
      <w:sz w:val="26"/>
    </w:rPr>
  </w:style>
  <w:style w:type="paragraph" w:styleId="Heading5">
    <w:name w:val="heading 5"/>
    <w:basedOn w:val="Normal"/>
    <w:next w:val="Normal"/>
    <w:link w:val="Heading5Char"/>
    <w:uiPriority w:val="9"/>
    <w:semiHidden/>
    <w:unhideWhenUsed/>
    <w:qFormat/>
    <w:rsid w:val="00E43D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D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D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D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D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B7A"/>
    <w:rPr>
      <w:rFonts w:ascii="Times New Roman" w:eastAsiaTheme="majorEastAsia" w:hAnsi="Times New Roman" w:cs="Times New Roman"/>
      <w:b/>
      <w:noProof/>
      <w:sz w:val="26"/>
      <w:szCs w:val="26"/>
      <w:lang w:eastAsia="en-US"/>
    </w:rPr>
  </w:style>
  <w:style w:type="character" w:customStyle="1" w:styleId="Heading2Char">
    <w:name w:val="Heading 2 Char"/>
    <w:basedOn w:val="DefaultParagraphFont"/>
    <w:link w:val="Heading2"/>
    <w:uiPriority w:val="9"/>
    <w:rsid w:val="009F1C4B"/>
    <w:rPr>
      <w:rFonts w:ascii="Times New Roman" w:eastAsiaTheme="majorEastAsia" w:hAnsi="Times New Roman" w:cs="Times New Roman"/>
      <w:b/>
      <w:iCs/>
      <w:noProof/>
      <w:color w:val="000000" w:themeColor="text1"/>
      <w:sz w:val="26"/>
      <w:szCs w:val="26"/>
      <w:lang w:eastAsia="en-US"/>
    </w:rPr>
  </w:style>
  <w:style w:type="character" w:customStyle="1" w:styleId="Heading3Char">
    <w:name w:val="Heading 3 Char"/>
    <w:basedOn w:val="DefaultParagraphFont"/>
    <w:link w:val="Heading3"/>
    <w:uiPriority w:val="9"/>
    <w:rsid w:val="00B82E96"/>
    <w:rPr>
      <w:rFonts w:ascii="Times New Roman" w:eastAsiaTheme="majorEastAsia" w:hAnsi="Times New Roman" w:cstheme="majorBidi"/>
      <w:b/>
      <w:i/>
      <w:noProof/>
      <w:color w:val="000000" w:themeColor="text1"/>
      <w:sz w:val="26"/>
      <w:szCs w:val="28"/>
    </w:rPr>
  </w:style>
  <w:style w:type="character" w:customStyle="1" w:styleId="Heading4Char">
    <w:name w:val="Heading 4 Char"/>
    <w:basedOn w:val="DefaultParagraphFont"/>
    <w:link w:val="Heading4"/>
    <w:uiPriority w:val="9"/>
    <w:rsid w:val="00BF1688"/>
    <w:rPr>
      <w:rFonts w:ascii="Times New Roman" w:eastAsiaTheme="majorEastAsia" w:hAnsi="Times New Roman" w:cstheme="majorBidi"/>
      <w:i/>
      <w:iCs/>
      <w:noProof/>
      <w:color w:val="000000" w:themeColor="text1"/>
      <w:sz w:val="26"/>
    </w:rPr>
  </w:style>
  <w:style w:type="character" w:customStyle="1" w:styleId="Heading5Char">
    <w:name w:val="Heading 5 Char"/>
    <w:basedOn w:val="DefaultParagraphFont"/>
    <w:link w:val="Heading5"/>
    <w:uiPriority w:val="9"/>
    <w:semiHidden/>
    <w:rsid w:val="00E43D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D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D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D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D5D"/>
    <w:rPr>
      <w:rFonts w:eastAsiaTheme="majorEastAsia" w:cstheme="majorBidi"/>
      <w:color w:val="272727" w:themeColor="text1" w:themeTint="D8"/>
    </w:rPr>
  </w:style>
  <w:style w:type="paragraph" w:styleId="Title">
    <w:name w:val="Title"/>
    <w:basedOn w:val="Normal"/>
    <w:next w:val="Normal"/>
    <w:link w:val="TitleChar"/>
    <w:uiPriority w:val="10"/>
    <w:qFormat/>
    <w:rsid w:val="00E43D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D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D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D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D5D"/>
    <w:pPr>
      <w:spacing w:before="160"/>
      <w:jc w:val="center"/>
    </w:pPr>
    <w:rPr>
      <w:i/>
      <w:iCs/>
      <w:color w:val="404040" w:themeColor="text1" w:themeTint="BF"/>
    </w:rPr>
  </w:style>
  <w:style w:type="character" w:customStyle="1" w:styleId="QuoteChar">
    <w:name w:val="Quote Char"/>
    <w:basedOn w:val="DefaultParagraphFont"/>
    <w:link w:val="Quote"/>
    <w:uiPriority w:val="29"/>
    <w:rsid w:val="00E43D5D"/>
    <w:rPr>
      <w:i/>
      <w:iCs/>
      <w:color w:val="404040" w:themeColor="text1" w:themeTint="BF"/>
    </w:rPr>
  </w:style>
  <w:style w:type="paragraph" w:styleId="ListParagraph">
    <w:name w:val="List Paragraph"/>
    <w:basedOn w:val="Normal"/>
    <w:uiPriority w:val="1"/>
    <w:qFormat/>
    <w:rsid w:val="00E43D5D"/>
    <w:pPr>
      <w:ind w:left="720"/>
      <w:contextualSpacing/>
    </w:pPr>
  </w:style>
  <w:style w:type="character" w:styleId="IntenseEmphasis">
    <w:name w:val="Intense Emphasis"/>
    <w:basedOn w:val="DefaultParagraphFont"/>
    <w:uiPriority w:val="21"/>
    <w:qFormat/>
    <w:rsid w:val="00E43D5D"/>
    <w:rPr>
      <w:i/>
      <w:iCs/>
      <w:color w:val="0F4761" w:themeColor="accent1" w:themeShade="BF"/>
    </w:rPr>
  </w:style>
  <w:style w:type="paragraph" w:styleId="IntenseQuote">
    <w:name w:val="Intense Quote"/>
    <w:basedOn w:val="Normal"/>
    <w:next w:val="Normal"/>
    <w:link w:val="IntenseQuoteChar"/>
    <w:uiPriority w:val="30"/>
    <w:qFormat/>
    <w:rsid w:val="00E43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D5D"/>
    <w:rPr>
      <w:i/>
      <w:iCs/>
      <w:color w:val="0F4761" w:themeColor="accent1" w:themeShade="BF"/>
    </w:rPr>
  </w:style>
  <w:style w:type="character" w:styleId="IntenseReference">
    <w:name w:val="Intense Reference"/>
    <w:basedOn w:val="DefaultParagraphFont"/>
    <w:uiPriority w:val="32"/>
    <w:qFormat/>
    <w:rsid w:val="00E43D5D"/>
    <w:rPr>
      <w:b/>
      <w:bCs/>
      <w:smallCaps/>
      <w:color w:val="0F4761" w:themeColor="accent1" w:themeShade="BF"/>
      <w:spacing w:val="5"/>
    </w:rPr>
  </w:style>
  <w:style w:type="paragraph" w:customStyle="1" w:styleId="msonormal0">
    <w:name w:val="msonormal"/>
    <w:basedOn w:val="Normal"/>
    <w:rsid w:val="00826CA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1">
    <w:name w:val="toc 1"/>
    <w:basedOn w:val="Normal"/>
    <w:autoRedefine/>
    <w:uiPriority w:val="39"/>
    <w:unhideWhenUsed/>
    <w:qFormat/>
    <w:rsid w:val="004155E6"/>
    <w:pPr>
      <w:widowControl w:val="0"/>
      <w:tabs>
        <w:tab w:val="right" w:leader="dot" w:pos="8789"/>
        <w:tab w:val="right" w:leader="dot" w:pos="9111"/>
      </w:tabs>
      <w:autoSpaceDE w:val="0"/>
      <w:autoSpaceDN w:val="0"/>
      <w:spacing w:after="0" w:line="360" w:lineRule="auto"/>
    </w:pPr>
    <w:rPr>
      <w:rFonts w:ascii="Times New Roman Bold" w:eastAsia="Times New Roman" w:hAnsi="Times New Roman Bold" w:cs="Times New Roman"/>
      <w:b/>
      <w:bCs/>
      <w:color w:val="000000" w:themeColor="text1"/>
      <w:spacing w:val="-6"/>
      <w:kern w:val="0"/>
      <w:sz w:val="26"/>
      <w:lang w:eastAsia="en-US"/>
      <w14:ligatures w14:val="none"/>
    </w:rPr>
  </w:style>
  <w:style w:type="paragraph" w:styleId="TOC2">
    <w:name w:val="toc 2"/>
    <w:basedOn w:val="Normal"/>
    <w:autoRedefine/>
    <w:uiPriority w:val="39"/>
    <w:unhideWhenUsed/>
    <w:qFormat/>
    <w:rsid w:val="00730392"/>
    <w:pPr>
      <w:widowControl w:val="0"/>
      <w:tabs>
        <w:tab w:val="left" w:pos="0"/>
        <w:tab w:val="right" w:leader="dot" w:pos="8789"/>
      </w:tabs>
      <w:autoSpaceDE w:val="0"/>
      <w:autoSpaceDN w:val="0"/>
      <w:spacing w:after="0" w:line="360" w:lineRule="auto"/>
    </w:pPr>
    <w:rPr>
      <w:rFonts w:ascii="Times New Roman" w:eastAsia="Times New Roman" w:hAnsi="Times New Roman" w:cs="Times New Roman"/>
      <w:b/>
      <w:bCs/>
      <w:kern w:val="0"/>
      <w:sz w:val="26"/>
      <w:lang w:eastAsia="en-US"/>
      <w14:ligatures w14:val="none"/>
    </w:rPr>
  </w:style>
  <w:style w:type="paragraph" w:styleId="BodyText">
    <w:name w:val="Body Text"/>
    <w:basedOn w:val="Normal"/>
    <w:link w:val="BodyTextChar"/>
    <w:uiPriority w:val="1"/>
    <w:unhideWhenUsed/>
    <w:qFormat/>
    <w:rsid w:val="00826CA4"/>
    <w:pPr>
      <w:widowControl w:val="0"/>
      <w:autoSpaceDE w:val="0"/>
      <w:autoSpaceDN w:val="0"/>
      <w:spacing w:after="0" w:line="240" w:lineRule="auto"/>
      <w:ind w:left="165"/>
    </w:pPr>
    <w:rPr>
      <w:rFonts w:ascii="Times New Roman" w:eastAsia="Times New Roman" w:hAnsi="Times New Roman" w:cs="Times New Roman"/>
      <w:kern w:val="0"/>
      <w:sz w:val="28"/>
      <w:szCs w:val="28"/>
      <w:lang w:eastAsia="en-US"/>
      <w14:ligatures w14:val="none"/>
    </w:rPr>
  </w:style>
  <w:style w:type="character" w:customStyle="1" w:styleId="BodyTextChar">
    <w:name w:val="Body Text Char"/>
    <w:basedOn w:val="DefaultParagraphFont"/>
    <w:link w:val="BodyText"/>
    <w:uiPriority w:val="1"/>
    <w:rsid w:val="00826CA4"/>
    <w:rPr>
      <w:rFonts w:ascii="Times New Roman" w:eastAsia="Times New Roman" w:hAnsi="Times New Roman" w:cs="Times New Roman"/>
      <w:kern w:val="0"/>
      <w:sz w:val="28"/>
      <w:szCs w:val="28"/>
      <w:lang w:eastAsia="en-US"/>
      <w14:ligatures w14:val="none"/>
    </w:rPr>
  </w:style>
  <w:style w:type="paragraph" w:customStyle="1" w:styleId="TableParagraph">
    <w:name w:val="Table Paragraph"/>
    <w:basedOn w:val="Normal"/>
    <w:uiPriority w:val="1"/>
    <w:qFormat/>
    <w:rsid w:val="00826CA4"/>
    <w:pPr>
      <w:widowControl w:val="0"/>
      <w:autoSpaceDE w:val="0"/>
      <w:autoSpaceDN w:val="0"/>
      <w:spacing w:after="0" w:line="240" w:lineRule="auto"/>
      <w:ind w:left="107"/>
    </w:pPr>
    <w:rPr>
      <w:rFonts w:ascii="Times New Roman" w:eastAsia="Times New Roman" w:hAnsi="Times New Roman" w:cs="Times New Roman"/>
      <w:kern w:val="0"/>
      <w:sz w:val="22"/>
      <w:szCs w:val="22"/>
      <w:lang w:eastAsia="en-US"/>
      <w14:ligatures w14:val="none"/>
    </w:rPr>
  </w:style>
  <w:style w:type="paragraph" w:styleId="Bibliography">
    <w:name w:val="Bibliography"/>
    <w:basedOn w:val="Normal"/>
    <w:next w:val="Normal"/>
    <w:uiPriority w:val="37"/>
    <w:unhideWhenUsed/>
    <w:rsid w:val="005D305C"/>
    <w:pPr>
      <w:spacing w:after="0" w:line="480" w:lineRule="auto"/>
      <w:ind w:left="720" w:hanging="720"/>
    </w:pPr>
  </w:style>
  <w:style w:type="table" w:styleId="TableGrid">
    <w:name w:val="Table Grid"/>
    <w:basedOn w:val="TableNormal"/>
    <w:uiPriority w:val="39"/>
    <w:rsid w:val="00FC0B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F2F48"/>
    <w:rPr>
      <w:rFonts w:ascii="Times New Roman" w:hAnsi="Times New Roman" w:cs="Times New Roman"/>
    </w:rPr>
  </w:style>
  <w:style w:type="paragraph" w:styleId="Date">
    <w:name w:val="Date"/>
    <w:basedOn w:val="Normal"/>
    <w:next w:val="Normal"/>
    <w:link w:val="DateChar"/>
    <w:uiPriority w:val="99"/>
    <w:semiHidden/>
    <w:unhideWhenUsed/>
    <w:rsid w:val="009049F4"/>
  </w:style>
  <w:style w:type="character" w:customStyle="1" w:styleId="DateChar">
    <w:name w:val="Date Char"/>
    <w:basedOn w:val="DefaultParagraphFont"/>
    <w:link w:val="Date"/>
    <w:uiPriority w:val="99"/>
    <w:semiHidden/>
    <w:rsid w:val="009049F4"/>
  </w:style>
  <w:style w:type="paragraph" w:styleId="Header">
    <w:name w:val="header"/>
    <w:basedOn w:val="Normal"/>
    <w:link w:val="HeaderChar"/>
    <w:uiPriority w:val="99"/>
    <w:unhideWhenUsed/>
    <w:rsid w:val="00887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486"/>
    <w:rPr>
      <w:noProof/>
    </w:rPr>
  </w:style>
  <w:style w:type="paragraph" w:styleId="Footer">
    <w:name w:val="footer"/>
    <w:basedOn w:val="Normal"/>
    <w:link w:val="FooterChar"/>
    <w:uiPriority w:val="99"/>
    <w:unhideWhenUsed/>
    <w:rsid w:val="00887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486"/>
    <w:rPr>
      <w:noProof/>
    </w:rPr>
  </w:style>
  <w:style w:type="paragraph" w:styleId="TOCHeading">
    <w:name w:val="TOC Heading"/>
    <w:basedOn w:val="Heading1"/>
    <w:next w:val="Normal"/>
    <w:uiPriority w:val="39"/>
    <w:unhideWhenUsed/>
    <w:qFormat/>
    <w:rsid w:val="00DD266F"/>
    <w:pPr>
      <w:spacing w:before="240" w:line="259" w:lineRule="auto"/>
      <w:outlineLvl w:val="9"/>
    </w:pPr>
    <w:rPr>
      <w:noProof w:val="0"/>
      <w:kern w:val="0"/>
      <w:sz w:val="32"/>
      <w:szCs w:val="32"/>
      <w14:ligatures w14:val="none"/>
    </w:rPr>
  </w:style>
  <w:style w:type="character" w:styleId="Hyperlink">
    <w:name w:val="Hyperlink"/>
    <w:basedOn w:val="DefaultParagraphFont"/>
    <w:uiPriority w:val="99"/>
    <w:unhideWhenUsed/>
    <w:rsid w:val="00FE0080"/>
    <w:rPr>
      <w:color w:val="467886" w:themeColor="hyperlink"/>
      <w:u w:val="single"/>
    </w:rPr>
  </w:style>
  <w:style w:type="paragraph" w:styleId="TOC3">
    <w:name w:val="toc 3"/>
    <w:basedOn w:val="Normal"/>
    <w:next w:val="Normal"/>
    <w:autoRedefine/>
    <w:uiPriority w:val="39"/>
    <w:unhideWhenUsed/>
    <w:rsid w:val="00CE09C1"/>
    <w:pPr>
      <w:tabs>
        <w:tab w:val="right" w:leader="dot" w:pos="8789"/>
      </w:tabs>
      <w:spacing w:after="100" w:line="360" w:lineRule="auto"/>
      <w:ind w:left="482"/>
    </w:pPr>
    <w:rPr>
      <w:rFonts w:ascii="Times New Roman" w:hAnsi="Times New Roman" w:cs="Times New Roman"/>
      <w:b/>
      <w:bCs/>
      <w:i/>
      <w:sz w:val="26"/>
      <w:szCs w:val="26"/>
      <w:lang w:eastAsia="en-US"/>
    </w:rPr>
  </w:style>
  <w:style w:type="character" w:customStyle="1" w:styleId="UnresolvedMention1">
    <w:name w:val="Unresolved Mention1"/>
    <w:basedOn w:val="DefaultParagraphFont"/>
    <w:uiPriority w:val="99"/>
    <w:semiHidden/>
    <w:unhideWhenUsed/>
    <w:rsid w:val="00D43A82"/>
    <w:rPr>
      <w:color w:val="605E5C"/>
      <w:shd w:val="clear" w:color="auto" w:fill="E1DFDD"/>
    </w:rPr>
  </w:style>
  <w:style w:type="paragraph" w:styleId="Caption">
    <w:name w:val="caption"/>
    <w:basedOn w:val="Normal"/>
    <w:next w:val="Normal"/>
    <w:autoRedefine/>
    <w:uiPriority w:val="35"/>
    <w:unhideWhenUsed/>
    <w:qFormat/>
    <w:rsid w:val="007E008B"/>
    <w:pPr>
      <w:spacing w:after="0" w:line="336" w:lineRule="auto"/>
      <w:jc w:val="center"/>
    </w:pPr>
    <w:rPr>
      <w:rFonts w:ascii="Times New Roman" w:hAnsi="Times New Roman"/>
      <w:i/>
      <w:sz w:val="26"/>
      <w:szCs w:val="18"/>
    </w:rPr>
  </w:style>
  <w:style w:type="paragraph" w:styleId="TableofFigures">
    <w:name w:val="table of figures"/>
    <w:aliases w:val="Danh mục hình"/>
    <w:basedOn w:val="Normal"/>
    <w:next w:val="Normal"/>
    <w:autoRedefine/>
    <w:uiPriority w:val="99"/>
    <w:unhideWhenUsed/>
    <w:qFormat/>
    <w:rsid w:val="0029608A"/>
    <w:pPr>
      <w:spacing w:after="0" w:line="360" w:lineRule="auto"/>
      <w:jc w:val="both"/>
    </w:pPr>
    <w:rPr>
      <w:rFonts w:ascii="Times New Roman" w:hAnsi="Times New Roman"/>
      <w:sz w:val="26"/>
    </w:rPr>
  </w:style>
  <w:style w:type="paragraph" w:styleId="TOC4">
    <w:name w:val="toc 4"/>
    <w:basedOn w:val="Normal"/>
    <w:next w:val="Normal"/>
    <w:autoRedefine/>
    <w:uiPriority w:val="39"/>
    <w:unhideWhenUsed/>
    <w:rsid w:val="009A72F2"/>
    <w:pPr>
      <w:spacing w:after="100"/>
      <w:ind w:left="720"/>
    </w:pPr>
    <w:rPr>
      <w:rFonts w:ascii="Times New Roman" w:hAnsi="Times New Roman"/>
      <w:i/>
      <w:sz w:val="26"/>
    </w:rPr>
  </w:style>
  <w:style w:type="paragraph" w:styleId="BalloonText">
    <w:name w:val="Balloon Text"/>
    <w:basedOn w:val="Normal"/>
    <w:link w:val="BalloonTextChar"/>
    <w:uiPriority w:val="99"/>
    <w:semiHidden/>
    <w:unhideWhenUsed/>
    <w:rsid w:val="00730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392"/>
    <w:rPr>
      <w:rFonts w:ascii="Tahoma" w:hAnsi="Tahoma" w:cs="Tahoma"/>
      <w:noProof/>
      <w:sz w:val="16"/>
      <w:szCs w:val="16"/>
    </w:rPr>
  </w:style>
  <w:style w:type="character" w:styleId="PageNumber">
    <w:name w:val="page number"/>
    <w:basedOn w:val="DefaultParagraphFont"/>
    <w:uiPriority w:val="99"/>
    <w:semiHidden/>
    <w:unhideWhenUsed/>
    <w:rsid w:val="007205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89D"/>
    <w:rPr>
      <w:noProof/>
    </w:rPr>
  </w:style>
  <w:style w:type="paragraph" w:styleId="Heading1">
    <w:name w:val="heading 1"/>
    <w:basedOn w:val="Normal"/>
    <w:next w:val="Normal"/>
    <w:link w:val="Heading1Char"/>
    <w:autoRedefine/>
    <w:uiPriority w:val="9"/>
    <w:qFormat/>
    <w:rsid w:val="00187B7A"/>
    <w:pPr>
      <w:keepNext/>
      <w:keepLines/>
      <w:spacing w:after="0" w:line="360" w:lineRule="auto"/>
      <w:jc w:val="center"/>
      <w:outlineLvl w:val="0"/>
    </w:pPr>
    <w:rPr>
      <w:rFonts w:ascii="Times New Roman" w:eastAsiaTheme="majorEastAsia" w:hAnsi="Times New Roman" w:cs="Times New Roman"/>
      <w:b/>
      <w:sz w:val="26"/>
      <w:szCs w:val="26"/>
      <w:lang w:eastAsia="en-US"/>
    </w:rPr>
  </w:style>
  <w:style w:type="paragraph" w:styleId="Heading2">
    <w:name w:val="heading 2"/>
    <w:basedOn w:val="Normal"/>
    <w:next w:val="Normal"/>
    <w:link w:val="Heading2Char"/>
    <w:autoRedefine/>
    <w:uiPriority w:val="9"/>
    <w:unhideWhenUsed/>
    <w:qFormat/>
    <w:rsid w:val="009F1C4B"/>
    <w:pPr>
      <w:keepNext/>
      <w:keepLines/>
      <w:spacing w:before="120" w:after="120" w:line="360" w:lineRule="auto"/>
      <w:jc w:val="both"/>
      <w:outlineLvl w:val="1"/>
    </w:pPr>
    <w:rPr>
      <w:rFonts w:ascii="Times New Roman" w:eastAsiaTheme="majorEastAsia" w:hAnsi="Times New Roman" w:cs="Times New Roman"/>
      <w:b/>
      <w:iCs/>
      <w:color w:val="000000" w:themeColor="text1"/>
      <w:sz w:val="26"/>
      <w:szCs w:val="26"/>
      <w:lang w:eastAsia="en-US"/>
    </w:rPr>
  </w:style>
  <w:style w:type="paragraph" w:styleId="Heading3">
    <w:name w:val="heading 3"/>
    <w:basedOn w:val="Normal"/>
    <w:next w:val="Normal"/>
    <w:link w:val="Heading3Char"/>
    <w:autoRedefine/>
    <w:uiPriority w:val="9"/>
    <w:unhideWhenUsed/>
    <w:qFormat/>
    <w:rsid w:val="00B82E96"/>
    <w:pPr>
      <w:keepNext/>
      <w:keepLines/>
      <w:spacing w:after="0" w:line="360" w:lineRule="auto"/>
      <w:jc w:val="both"/>
      <w:outlineLvl w:val="2"/>
    </w:pPr>
    <w:rPr>
      <w:rFonts w:ascii="Times New Roman" w:eastAsiaTheme="majorEastAsia" w:hAnsi="Times New Roman" w:cstheme="majorBidi"/>
      <w:b/>
      <w:i/>
      <w:color w:val="000000" w:themeColor="text1"/>
      <w:sz w:val="26"/>
      <w:szCs w:val="28"/>
    </w:rPr>
  </w:style>
  <w:style w:type="paragraph" w:styleId="Heading4">
    <w:name w:val="heading 4"/>
    <w:basedOn w:val="Normal"/>
    <w:next w:val="Normal"/>
    <w:link w:val="Heading4Char"/>
    <w:autoRedefine/>
    <w:uiPriority w:val="9"/>
    <w:unhideWhenUsed/>
    <w:qFormat/>
    <w:rsid w:val="00BF1688"/>
    <w:pPr>
      <w:keepNext/>
      <w:keepLines/>
      <w:spacing w:after="0" w:line="360" w:lineRule="auto"/>
      <w:ind w:firstLine="709"/>
      <w:jc w:val="both"/>
      <w:outlineLvl w:val="3"/>
    </w:pPr>
    <w:rPr>
      <w:rFonts w:ascii="Times New Roman" w:eastAsiaTheme="majorEastAsia" w:hAnsi="Times New Roman" w:cstheme="majorBidi"/>
      <w:i/>
      <w:iCs/>
      <w:color w:val="000000" w:themeColor="text1"/>
      <w:sz w:val="26"/>
    </w:rPr>
  </w:style>
  <w:style w:type="paragraph" w:styleId="Heading5">
    <w:name w:val="heading 5"/>
    <w:basedOn w:val="Normal"/>
    <w:next w:val="Normal"/>
    <w:link w:val="Heading5Char"/>
    <w:uiPriority w:val="9"/>
    <w:semiHidden/>
    <w:unhideWhenUsed/>
    <w:qFormat/>
    <w:rsid w:val="00E43D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D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D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D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D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B7A"/>
    <w:rPr>
      <w:rFonts w:ascii="Times New Roman" w:eastAsiaTheme="majorEastAsia" w:hAnsi="Times New Roman" w:cs="Times New Roman"/>
      <w:b/>
      <w:noProof/>
      <w:sz w:val="26"/>
      <w:szCs w:val="26"/>
      <w:lang w:eastAsia="en-US"/>
    </w:rPr>
  </w:style>
  <w:style w:type="character" w:customStyle="1" w:styleId="Heading2Char">
    <w:name w:val="Heading 2 Char"/>
    <w:basedOn w:val="DefaultParagraphFont"/>
    <w:link w:val="Heading2"/>
    <w:uiPriority w:val="9"/>
    <w:rsid w:val="009F1C4B"/>
    <w:rPr>
      <w:rFonts w:ascii="Times New Roman" w:eastAsiaTheme="majorEastAsia" w:hAnsi="Times New Roman" w:cs="Times New Roman"/>
      <w:b/>
      <w:iCs/>
      <w:noProof/>
      <w:color w:val="000000" w:themeColor="text1"/>
      <w:sz w:val="26"/>
      <w:szCs w:val="26"/>
      <w:lang w:eastAsia="en-US"/>
    </w:rPr>
  </w:style>
  <w:style w:type="character" w:customStyle="1" w:styleId="Heading3Char">
    <w:name w:val="Heading 3 Char"/>
    <w:basedOn w:val="DefaultParagraphFont"/>
    <w:link w:val="Heading3"/>
    <w:uiPriority w:val="9"/>
    <w:rsid w:val="00B82E96"/>
    <w:rPr>
      <w:rFonts w:ascii="Times New Roman" w:eastAsiaTheme="majorEastAsia" w:hAnsi="Times New Roman" w:cstheme="majorBidi"/>
      <w:b/>
      <w:i/>
      <w:noProof/>
      <w:color w:val="000000" w:themeColor="text1"/>
      <w:sz w:val="26"/>
      <w:szCs w:val="28"/>
    </w:rPr>
  </w:style>
  <w:style w:type="character" w:customStyle="1" w:styleId="Heading4Char">
    <w:name w:val="Heading 4 Char"/>
    <w:basedOn w:val="DefaultParagraphFont"/>
    <w:link w:val="Heading4"/>
    <w:uiPriority w:val="9"/>
    <w:rsid w:val="00BF1688"/>
    <w:rPr>
      <w:rFonts w:ascii="Times New Roman" w:eastAsiaTheme="majorEastAsia" w:hAnsi="Times New Roman" w:cstheme="majorBidi"/>
      <w:i/>
      <w:iCs/>
      <w:noProof/>
      <w:color w:val="000000" w:themeColor="text1"/>
      <w:sz w:val="26"/>
    </w:rPr>
  </w:style>
  <w:style w:type="character" w:customStyle="1" w:styleId="Heading5Char">
    <w:name w:val="Heading 5 Char"/>
    <w:basedOn w:val="DefaultParagraphFont"/>
    <w:link w:val="Heading5"/>
    <w:uiPriority w:val="9"/>
    <w:semiHidden/>
    <w:rsid w:val="00E43D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D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D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D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D5D"/>
    <w:rPr>
      <w:rFonts w:eastAsiaTheme="majorEastAsia" w:cstheme="majorBidi"/>
      <w:color w:val="272727" w:themeColor="text1" w:themeTint="D8"/>
    </w:rPr>
  </w:style>
  <w:style w:type="paragraph" w:styleId="Title">
    <w:name w:val="Title"/>
    <w:basedOn w:val="Normal"/>
    <w:next w:val="Normal"/>
    <w:link w:val="TitleChar"/>
    <w:uiPriority w:val="10"/>
    <w:qFormat/>
    <w:rsid w:val="00E43D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D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D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D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D5D"/>
    <w:pPr>
      <w:spacing w:before="160"/>
      <w:jc w:val="center"/>
    </w:pPr>
    <w:rPr>
      <w:i/>
      <w:iCs/>
      <w:color w:val="404040" w:themeColor="text1" w:themeTint="BF"/>
    </w:rPr>
  </w:style>
  <w:style w:type="character" w:customStyle="1" w:styleId="QuoteChar">
    <w:name w:val="Quote Char"/>
    <w:basedOn w:val="DefaultParagraphFont"/>
    <w:link w:val="Quote"/>
    <w:uiPriority w:val="29"/>
    <w:rsid w:val="00E43D5D"/>
    <w:rPr>
      <w:i/>
      <w:iCs/>
      <w:color w:val="404040" w:themeColor="text1" w:themeTint="BF"/>
    </w:rPr>
  </w:style>
  <w:style w:type="paragraph" w:styleId="ListParagraph">
    <w:name w:val="List Paragraph"/>
    <w:basedOn w:val="Normal"/>
    <w:uiPriority w:val="1"/>
    <w:qFormat/>
    <w:rsid w:val="00E43D5D"/>
    <w:pPr>
      <w:ind w:left="720"/>
      <w:contextualSpacing/>
    </w:pPr>
  </w:style>
  <w:style w:type="character" w:styleId="IntenseEmphasis">
    <w:name w:val="Intense Emphasis"/>
    <w:basedOn w:val="DefaultParagraphFont"/>
    <w:uiPriority w:val="21"/>
    <w:qFormat/>
    <w:rsid w:val="00E43D5D"/>
    <w:rPr>
      <w:i/>
      <w:iCs/>
      <w:color w:val="0F4761" w:themeColor="accent1" w:themeShade="BF"/>
    </w:rPr>
  </w:style>
  <w:style w:type="paragraph" w:styleId="IntenseQuote">
    <w:name w:val="Intense Quote"/>
    <w:basedOn w:val="Normal"/>
    <w:next w:val="Normal"/>
    <w:link w:val="IntenseQuoteChar"/>
    <w:uiPriority w:val="30"/>
    <w:qFormat/>
    <w:rsid w:val="00E43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D5D"/>
    <w:rPr>
      <w:i/>
      <w:iCs/>
      <w:color w:val="0F4761" w:themeColor="accent1" w:themeShade="BF"/>
    </w:rPr>
  </w:style>
  <w:style w:type="character" w:styleId="IntenseReference">
    <w:name w:val="Intense Reference"/>
    <w:basedOn w:val="DefaultParagraphFont"/>
    <w:uiPriority w:val="32"/>
    <w:qFormat/>
    <w:rsid w:val="00E43D5D"/>
    <w:rPr>
      <w:b/>
      <w:bCs/>
      <w:smallCaps/>
      <w:color w:val="0F4761" w:themeColor="accent1" w:themeShade="BF"/>
      <w:spacing w:val="5"/>
    </w:rPr>
  </w:style>
  <w:style w:type="paragraph" w:customStyle="1" w:styleId="msonormal0">
    <w:name w:val="msonormal"/>
    <w:basedOn w:val="Normal"/>
    <w:rsid w:val="00826CA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1">
    <w:name w:val="toc 1"/>
    <w:basedOn w:val="Normal"/>
    <w:autoRedefine/>
    <w:uiPriority w:val="39"/>
    <w:unhideWhenUsed/>
    <w:qFormat/>
    <w:rsid w:val="004155E6"/>
    <w:pPr>
      <w:widowControl w:val="0"/>
      <w:tabs>
        <w:tab w:val="right" w:leader="dot" w:pos="8789"/>
        <w:tab w:val="right" w:leader="dot" w:pos="9111"/>
      </w:tabs>
      <w:autoSpaceDE w:val="0"/>
      <w:autoSpaceDN w:val="0"/>
      <w:spacing w:after="0" w:line="360" w:lineRule="auto"/>
    </w:pPr>
    <w:rPr>
      <w:rFonts w:ascii="Times New Roman Bold" w:eastAsia="Times New Roman" w:hAnsi="Times New Roman Bold" w:cs="Times New Roman"/>
      <w:b/>
      <w:bCs/>
      <w:color w:val="000000" w:themeColor="text1"/>
      <w:spacing w:val="-6"/>
      <w:kern w:val="0"/>
      <w:sz w:val="26"/>
      <w:lang w:eastAsia="en-US"/>
      <w14:ligatures w14:val="none"/>
    </w:rPr>
  </w:style>
  <w:style w:type="paragraph" w:styleId="TOC2">
    <w:name w:val="toc 2"/>
    <w:basedOn w:val="Normal"/>
    <w:autoRedefine/>
    <w:uiPriority w:val="39"/>
    <w:unhideWhenUsed/>
    <w:qFormat/>
    <w:rsid w:val="00730392"/>
    <w:pPr>
      <w:widowControl w:val="0"/>
      <w:tabs>
        <w:tab w:val="left" w:pos="0"/>
        <w:tab w:val="right" w:leader="dot" w:pos="8789"/>
      </w:tabs>
      <w:autoSpaceDE w:val="0"/>
      <w:autoSpaceDN w:val="0"/>
      <w:spacing w:after="0" w:line="360" w:lineRule="auto"/>
    </w:pPr>
    <w:rPr>
      <w:rFonts w:ascii="Times New Roman" w:eastAsia="Times New Roman" w:hAnsi="Times New Roman" w:cs="Times New Roman"/>
      <w:b/>
      <w:bCs/>
      <w:kern w:val="0"/>
      <w:sz w:val="26"/>
      <w:lang w:eastAsia="en-US"/>
      <w14:ligatures w14:val="none"/>
    </w:rPr>
  </w:style>
  <w:style w:type="paragraph" w:styleId="BodyText">
    <w:name w:val="Body Text"/>
    <w:basedOn w:val="Normal"/>
    <w:link w:val="BodyTextChar"/>
    <w:uiPriority w:val="1"/>
    <w:unhideWhenUsed/>
    <w:qFormat/>
    <w:rsid w:val="00826CA4"/>
    <w:pPr>
      <w:widowControl w:val="0"/>
      <w:autoSpaceDE w:val="0"/>
      <w:autoSpaceDN w:val="0"/>
      <w:spacing w:after="0" w:line="240" w:lineRule="auto"/>
      <w:ind w:left="165"/>
    </w:pPr>
    <w:rPr>
      <w:rFonts w:ascii="Times New Roman" w:eastAsia="Times New Roman" w:hAnsi="Times New Roman" w:cs="Times New Roman"/>
      <w:kern w:val="0"/>
      <w:sz w:val="28"/>
      <w:szCs w:val="28"/>
      <w:lang w:eastAsia="en-US"/>
      <w14:ligatures w14:val="none"/>
    </w:rPr>
  </w:style>
  <w:style w:type="character" w:customStyle="1" w:styleId="BodyTextChar">
    <w:name w:val="Body Text Char"/>
    <w:basedOn w:val="DefaultParagraphFont"/>
    <w:link w:val="BodyText"/>
    <w:uiPriority w:val="1"/>
    <w:rsid w:val="00826CA4"/>
    <w:rPr>
      <w:rFonts w:ascii="Times New Roman" w:eastAsia="Times New Roman" w:hAnsi="Times New Roman" w:cs="Times New Roman"/>
      <w:kern w:val="0"/>
      <w:sz w:val="28"/>
      <w:szCs w:val="28"/>
      <w:lang w:eastAsia="en-US"/>
      <w14:ligatures w14:val="none"/>
    </w:rPr>
  </w:style>
  <w:style w:type="paragraph" w:customStyle="1" w:styleId="TableParagraph">
    <w:name w:val="Table Paragraph"/>
    <w:basedOn w:val="Normal"/>
    <w:uiPriority w:val="1"/>
    <w:qFormat/>
    <w:rsid w:val="00826CA4"/>
    <w:pPr>
      <w:widowControl w:val="0"/>
      <w:autoSpaceDE w:val="0"/>
      <w:autoSpaceDN w:val="0"/>
      <w:spacing w:after="0" w:line="240" w:lineRule="auto"/>
      <w:ind w:left="107"/>
    </w:pPr>
    <w:rPr>
      <w:rFonts w:ascii="Times New Roman" w:eastAsia="Times New Roman" w:hAnsi="Times New Roman" w:cs="Times New Roman"/>
      <w:kern w:val="0"/>
      <w:sz w:val="22"/>
      <w:szCs w:val="22"/>
      <w:lang w:eastAsia="en-US"/>
      <w14:ligatures w14:val="none"/>
    </w:rPr>
  </w:style>
  <w:style w:type="paragraph" w:styleId="Bibliography">
    <w:name w:val="Bibliography"/>
    <w:basedOn w:val="Normal"/>
    <w:next w:val="Normal"/>
    <w:uiPriority w:val="37"/>
    <w:unhideWhenUsed/>
    <w:rsid w:val="005D305C"/>
    <w:pPr>
      <w:spacing w:after="0" w:line="480" w:lineRule="auto"/>
      <w:ind w:left="720" w:hanging="720"/>
    </w:pPr>
  </w:style>
  <w:style w:type="table" w:styleId="TableGrid">
    <w:name w:val="Table Grid"/>
    <w:basedOn w:val="TableNormal"/>
    <w:uiPriority w:val="39"/>
    <w:rsid w:val="00FC0B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F2F48"/>
    <w:rPr>
      <w:rFonts w:ascii="Times New Roman" w:hAnsi="Times New Roman" w:cs="Times New Roman"/>
    </w:rPr>
  </w:style>
  <w:style w:type="paragraph" w:styleId="Date">
    <w:name w:val="Date"/>
    <w:basedOn w:val="Normal"/>
    <w:next w:val="Normal"/>
    <w:link w:val="DateChar"/>
    <w:uiPriority w:val="99"/>
    <w:semiHidden/>
    <w:unhideWhenUsed/>
    <w:rsid w:val="009049F4"/>
  </w:style>
  <w:style w:type="character" w:customStyle="1" w:styleId="DateChar">
    <w:name w:val="Date Char"/>
    <w:basedOn w:val="DefaultParagraphFont"/>
    <w:link w:val="Date"/>
    <w:uiPriority w:val="99"/>
    <w:semiHidden/>
    <w:rsid w:val="009049F4"/>
  </w:style>
  <w:style w:type="paragraph" w:styleId="Header">
    <w:name w:val="header"/>
    <w:basedOn w:val="Normal"/>
    <w:link w:val="HeaderChar"/>
    <w:uiPriority w:val="99"/>
    <w:unhideWhenUsed/>
    <w:rsid w:val="00887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486"/>
    <w:rPr>
      <w:noProof/>
    </w:rPr>
  </w:style>
  <w:style w:type="paragraph" w:styleId="Footer">
    <w:name w:val="footer"/>
    <w:basedOn w:val="Normal"/>
    <w:link w:val="FooterChar"/>
    <w:uiPriority w:val="99"/>
    <w:unhideWhenUsed/>
    <w:rsid w:val="00887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486"/>
    <w:rPr>
      <w:noProof/>
    </w:rPr>
  </w:style>
  <w:style w:type="paragraph" w:styleId="TOCHeading">
    <w:name w:val="TOC Heading"/>
    <w:basedOn w:val="Heading1"/>
    <w:next w:val="Normal"/>
    <w:uiPriority w:val="39"/>
    <w:unhideWhenUsed/>
    <w:qFormat/>
    <w:rsid w:val="00DD266F"/>
    <w:pPr>
      <w:spacing w:before="240" w:line="259" w:lineRule="auto"/>
      <w:outlineLvl w:val="9"/>
    </w:pPr>
    <w:rPr>
      <w:noProof w:val="0"/>
      <w:kern w:val="0"/>
      <w:sz w:val="32"/>
      <w:szCs w:val="32"/>
      <w14:ligatures w14:val="none"/>
    </w:rPr>
  </w:style>
  <w:style w:type="character" w:styleId="Hyperlink">
    <w:name w:val="Hyperlink"/>
    <w:basedOn w:val="DefaultParagraphFont"/>
    <w:uiPriority w:val="99"/>
    <w:unhideWhenUsed/>
    <w:rsid w:val="00FE0080"/>
    <w:rPr>
      <w:color w:val="467886" w:themeColor="hyperlink"/>
      <w:u w:val="single"/>
    </w:rPr>
  </w:style>
  <w:style w:type="paragraph" w:styleId="TOC3">
    <w:name w:val="toc 3"/>
    <w:basedOn w:val="Normal"/>
    <w:next w:val="Normal"/>
    <w:autoRedefine/>
    <w:uiPriority w:val="39"/>
    <w:unhideWhenUsed/>
    <w:rsid w:val="00CE09C1"/>
    <w:pPr>
      <w:tabs>
        <w:tab w:val="right" w:leader="dot" w:pos="8789"/>
      </w:tabs>
      <w:spacing w:after="100" w:line="360" w:lineRule="auto"/>
      <w:ind w:left="482"/>
    </w:pPr>
    <w:rPr>
      <w:rFonts w:ascii="Times New Roman" w:hAnsi="Times New Roman" w:cs="Times New Roman"/>
      <w:b/>
      <w:bCs/>
      <w:i/>
      <w:sz w:val="26"/>
      <w:szCs w:val="26"/>
      <w:lang w:eastAsia="en-US"/>
    </w:rPr>
  </w:style>
  <w:style w:type="character" w:customStyle="1" w:styleId="UnresolvedMention1">
    <w:name w:val="Unresolved Mention1"/>
    <w:basedOn w:val="DefaultParagraphFont"/>
    <w:uiPriority w:val="99"/>
    <w:semiHidden/>
    <w:unhideWhenUsed/>
    <w:rsid w:val="00D43A82"/>
    <w:rPr>
      <w:color w:val="605E5C"/>
      <w:shd w:val="clear" w:color="auto" w:fill="E1DFDD"/>
    </w:rPr>
  </w:style>
  <w:style w:type="paragraph" w:styleId="Caption">
    <w:name w:val="caption"/>
    <w:basedOn w:val="Normal"/>
    <w:next w:val="Normal"/>
    <w:autoRedefine/>
    <w:uiPriority w:val="35"/>
    <w:unhideWhenUsed/>
    <w:qFormat/>
    <w:rsid w:val="007E008B"/>
    <w:pPr>
      <w:spacing w:after="0" w:line="336" w:lineRule="auto"/>
      <w:jc w:val="center"/>
    </w:pPr>
    <w:rPr>
      <w:rFonts w:ascii="Times New Roman" w:hAnsi="Times New Roman"/>
      <w:i/>
      <w:sz w:val="26"/>
      <w:szCs w:val="18"/>
    </w:rPr>
  </w:style>
  <w:style w:type="paragraph" w:styleId="TableofFigures">
    <w:name w:val="table of figures"/>
    <w:aliases w:val="Danh mục hình"/>
    <w:basedOn w:val="Normal"/>
    <w:next w:val="Normal"/>
    <w:autoRedefine/>
    <w:uiPriority w:val="99"/>
    <w:unhideWhenUsed/>
    <w:qFormat/>
    <w:rsid w:val="0029608A"/>
    <w:pPr>
      <w:spacing w:after="0" w:line="360" w:lineRule="auto"/>
      <w:jc w:val="both"/>
    </w:pPr>
    <w:rPr>
      <w:rFonts w:ascii="Times New Roman" w:hAnsi="Times New Roman"/>
      <w:sz w:val="26"/>
    </w:rPr>
  </w:style>
  <w:style w:type="paragraph" w:styleId="TOC4">
    <w:name w:val="toc 4"/>
    <w:basedOn w:val="Normal"/>
    <w:next w:val="Normal"/>
    <w:autoRedefine/>
    <w:uiPriority w:val="39"/>
    <w:unhideWhenUsed/>
    <w:rsid w:val="009A72F2"/>
    <w:pPr>
      <w:spacing w:after="100"/>
      <w:ind w:left="720"/>
    </w:pPr>
    <w:rPr>
      <w:rFonts w:ascii="Times New Roman" w:hAnsi="Times New Roman"/>
      <w:i/>
      <w:sz w:val="26"/>
    </w:rPr>
  </w:style>
  <w:style w:type="paragraph" w:styleId="BalloonText">
    <w:name w:val="Balloon Text"/>
    <w:basedOn w:val="Normal"/>
    <w:link w:val="BalloonTextChar"/>
    <w:uiPriority w:val="99"/>
    <w:semiHidden/>
    <w:unhideWhenUsed/>
    <w:rsid w:val="00730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392"/>
    <w:rPr>
      <w:rFonts w:ascii="Tahoma" w:hAnsi="Tahoma" w:cs="Tahoma"/>
      <w:noProof/>
      <w:sz w:val="16"/>
      <w:szCs w:val="16"/>
    </w:rPr>
  </w:style>
  <w:style w:type="character" w:styleId="PageNumber">
    <w:name w:val="page number"/>
    <w:basedOn w:val="DefaultParagraphFont"/>
    <w:uiPriority w:val="99"/>
    <w:semiHidden/>
    <w:unhideWhenUsed/>
    <w:rsid w:val="00720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image" Target="media/image1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7.pn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https://www.futuremarketinsights.com/reports/dark-tourism-sector-overvie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1.emf"/><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emf"/><Relationship Id="rId28" Type="http://schemas.openxmlformats.org/officeDocument/2006/relationships/hyperlink" Target="https://sovhtt.hanoi.gov.vn/di-tich-nha-tu-hoa-lo-thu-hut-du-khach-nho-cach-lam-sang-tao/" TargetMode="External"/><Relationship Id="rId36" Type="http://schemas.openxmlformats.org/officeDocument/2006/relationships/image" Target="media/image19.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hyperlink" Target="https://www.auschwitz.org/en/visiting/permanent-exhibition/experiences-of-prisoners" TargetMode="External"/><Relationship Id="rId35"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BE075-33AA-4528-895B-2016A3BC0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78192</Words>
  <Characters>445699</Characters>
  <Application>Microsoft Office Word</Application>
  <DocSecurity>0</DocSecurity>
  <Lines>3714</Lines>
  <Paragraphs>1045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 Nguyen Viet</dc:creator>
  <cp:lastModifiedBy>Admin</cp:lastModifiedBy>
  <cp:revision>2</cp:revision>
  <cp:lastPrinted>2026-10-21T09:03:00Z</cp:lastPrinted>
  <dcterms:created xsi:type="dcterms:W3CDTF">2026-10-22T07:48:00Z</dcterms:created>
  <dcterms:modified xsi:type="dcterms:W3CDTF">2026-10-22T07:48:00Z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id="gRwvv8m4"/&gt;&lt;style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